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1704"/>
        <w:gridCol w:w="2368"/>
        <w:gridCol w:w="1857"/>
        <w:gridCol w:w="2367"/>
      </w:tblGrid>
      <w:tr w:rsidR="00B85E2C" w:rsidTr="00B85E2C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E2C" w:rsidRDefault="00B85E2C">
            <w:pPr>
              <w:widowControl/>
              <w:spacing w:after="160" w:line="254" w:lineRule="auto"/>
              <w:ind w:firstLine="440"/>
              <w:jc w:val="left"/>
            </w:pPr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E2C" w:rsidRDefault="00B85E2C">
            <w:pPr>
              <w:widowControl/>
              <w:spacing w:after="160" w:line="254" w:lineRule="auto"/>
              <w:jc w:val="left"/>
            </w:pPr>
            <w:r>
              <w:rPr>
                <w:rFonts w:hint="eastAsia"/>
              </w:rPr>
              <w:t>数据度量文档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E2C" w:rsidRDefault="00B85E2C">
            <w:pPr>
              <w:widowControl/>
              <w:spacing w:after="160" w:line="254" w:lineRule="auto"/>
              <w:ind w:firstLine="440"/>
              <w:jc w:val="left"/>
            </w:pPr>
            <w:r>
              <w:rPr>
                <w:rFonts w:hint="eastAsia"/>
              </w:rPr>
              <w:t>文档编号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E2C" w:rsidRDefault="00B85E2C">
            <w:pPr>
              <w:widowControl/>
              <w:spacing w:after="160" w:line="254" w:lineRule="auto"/>
              <w:jc w:val="left"/>
            </w:pPr>
            <w:r>
              <w:t>DM</w:t>
            </w:r>
            <w:r>
              <w:t>21</w:t>
            </w:r>
            <w:bookmarkStart w:id="0" w:name="_GoBack"/>
            <w:bookmarkEnd w:id="0"/>
          </w:p>
        </w:tc>
      </w:tr>
      <w:tr w:rsidR="00B85E2C" w:rsidTr="00B85E2C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E2C" w:rsidRDefault="00B85E2C">
            <w:pPr>
              <w:widowControl/>
              <w:spacing w:after="160" w:line="254" w:lineRule="auto"/>
              <w:ind w:firstLine="440"/>
              <w:jc w:val="left"/>
            </w:pPr>
            <w:r>
              <w:rPr>
                <w:rFonts w:hint="eastAsia"/>
              </w:rPr>
              <w:t>创建人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E2C" w:rsidRDefault="00B85E2C">
            <w:pPr>
              <w:widowControl/>
              <w:spacing w:after="160" w:line="254" w:lineRule="auto"/>
              <w:jc w:val="left"/>
            </w:pPr>
            <w:r>
              <w:rPr>
                <w:rFonts w:hint="eastAsia"/>
              </w:rPr>
              <w:t>杜天蛟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E2C" w:rsidRDefault="00B85E2C">
            <w:pPr>
              <w:widowControl/>
              <w:spacing w:after="160" w:line="254" w:lineRule="auto"/>
              <w:ind w:firstLine="440"/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E2C" w:rsidRDefault="00B85E2C">
            <w:pPr>
              <w:widowControl/>
              <w:spacing w:after="160" w:line="254" w:lineRule="auto"/>
              <w:jc w:val="left"/>
            </w:pPr>
            <w:r>
              <w:t>2015/10/11</w:t>
            </w:r>
          </w:p>
        </w:tc>
      </w:tr>
      <w:tr w:rsidR="00B85E2C" w:rsidTr="00B85E2C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E2C" w:rsidRDefault="00B85E2C">
            <w:pPr>
              <w:widowControl/>
              <w:spacing w:after="160" w:line="254" w:lineRule="auto"/>
              <w:ind w:firstLine="440"/>
              <w:jc w:val="left"/>
            </w:pPr>
            <w:r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E2C" w:rsidRDefault="00B85E2C">
            <w:pPr>
              <w:widowControl/>
              <w:spacing w:after="160" w:line="254" w:lineRule="auto"/>
              <w:jc w:val="left"/>
            </w:pPr>
            <w:r>
              <w:rPr>
                <w:rFonts w:hint="eastAsia"/>
              </w:rPr>
              <w:t>杜天蛟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E2C" w:rsidRDefault="00B85E2C">
            <w:pPr>
              <w:widowControl/>
              <w:spacing w:after="160" w:line="254" w:lineRule="auto"/>
              <w:ind w:firstLine="440"/>
              <w:jc w:val="left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E2C" w:rsidRDefault="00B85E2C">
            <w:pPr>
              <w:widowControl/>
              <w:spacing w:after="160" w:line="254" w:lineRule="auto"/>
              <w:jc w:val="left"/>
            </w:pPr>
            <w:r>
              <w:t>2015/10/12</w:t>
            </w:r>
          </w:p>
        </w:tc>
      </w:tr>
    </w:tbl>
    <w:p w:rsidR="00B85E2C" w:rsidRDefault="00B85E2C"/>
    <w:p w:rsidR="00B85E2C" w:rsidRDefault="00B85E2C">
      <w:pPr>
        <w:rPr>
          <w:rFonts w:hint="eastAsia"/>
        </w:rPr>
      </w:pPr>
    </w:p>
    <w:tbl>
      <w:tblPr>
        <w:tblStyle w:val="a3"/>
        <w:tblW w:w="0" w:type="auto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849C6" w:rsidTr="00E849C6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r>
              <w:t>Salary.Input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系统应该允许总经理在添加城市和制定价格时使用键盘输入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r>
              <w:t>Salary.Input.Cancle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在总经理输入取消命令</w:t>
            </w:r>
            <w:r w:rsidRPr="000E63B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时系统关闭当前任务</w:t>
            </w:r>
            <w:r w:rsidRPr="000E63B6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，等待新的任务，参见</w:t>
            </w:r>
            <w:r>
              <w:t>Salary.End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r>
              <w:t>Salary.Input.Location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总经理输入要修改的地区后</w:t>
            </w:r>
            <w:r w:rsidRPr="000E63B6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，系统显示该地区的薪水策略</w:t>
            </w:r>
            <w:r w:rsidRPr="000E63B6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t>Salary. Strategy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r>
              <w:t>Salary.Input.Confirm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7C418A">
            <w:r>
              <w:rPr>
                <w:rFonts w:hint="eastAsia"/>
              </w:rPr>
              <w:t>总经理确认修改后</w:t>
            </w:r>
            <w:r w:rsidRPr="000E63B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系统更新薪水策略信息</w:t>
            </w:r>
            <w:r w:rsidRPr="000E63B6">
              <w:rPr>
                <w:rFonts w:hint="eastAsia"/>
                <w:color w:val="FF0000"/>
              </w:rPr>
              <w:t>（逻辑</w:t>
            </w:r>
            <w:r w:rsidR="00E849C6" w:rsidRPr="000E63B6">
              <w:rPr>
                <w:rFonts w:hint="eastAsia"/>
                <w:color w:val="FF0000"/>
              </w:rPr>
              <w:t>）</w:t>
            </w:r>
            <w:r w:rsidR="00E849C6">
              <w:rPr>
                <w:rFonts w:hint="eastAsia"/>
              </w:rPr>
              <w:t>，参见</w:t>
            </w:r>
            <w:r w:rsidR="00E849C6">
              <w:t>Salary.Update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r>
              <w:t>Salary.Strategy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总经理查看并修改某个地区的薪水策略</w:t>
            </w:r>
            <w:r w:rsidRPr="000E63B6">
              <w:rPr>
                <w:rFonts w:hint="eastAsia"/>
                <w:color w:val="FF0000"/>
              </w:rPr>
              <w:t>（查询和输入）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r>
              <w:t>Salary.Strategy.Show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系统可以显示该地区的薪水策略：员工类型和薪水</w:t>
            </w:r>
            <w:r w:rsidRPr="000E63B6">
              <w:rPr>
                <w:rFonts w:hint="eastAsia"/>
                <w:color w:val="FF0000"/>
              </w:rPr>
              <w:t>（输出）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r>
              <w:t>Salary.Strategy.Invalid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总经理变更的薪水策略数值超出预设范围</w:t>
            </w:r>
            <w:r w:rsidR="007C418A" w:rsidRPr="000E63B6">
              <w:rPr>
                <w:rFonts w:hint="eastAsia"/>
                <w:color w:val="FF0000"/>
              </w:rPr>
              <w:t>（逻辑）</w:t>
            </w:r>
            <w:r>
              <w:rPr>
                <w:rFonts w:hint="eastAsia"/>
              </w:rPr>
              <w:t>，系统显示警告信息</w:t>
            </w:r>
            <w:r w:rsidRPr="000E63B6">
              <w:rPr>
                <w:rFonts w:hint="eastAsia"/>
                <w:color w:val="FF0000"/>
              </w:rPr>
              <w:t>（输出）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r>
              <w:t>Salary.Strategy.Change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系统允许总经理修改薪水策略</w:t>
            </w:r>
            <w:r w:rsidR="000E63B6" w:rsidRPr="000E63B6">
              <w:rPr>
                <w:rFonts w:hint="eastAsia"/>
                <w:color w:val="FF0000"/>
              </w:rPr>
              <w:t>（输入）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r>
              <w:t>Salary.Strategy.Confirm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总经理修改薪水策略后系统要求确认</w:t>
            </w:r>
            <w:r w:rsidRPr="000E63B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，否则继续修改，参见</w:t>
            </w:r>
            <w:r>
              <w:t>Salary.Strategy.Change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r>
              <w:t>Salary.Update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0E63B6">
            <w:r>
              <w:rPr>
                <w:rFonts w:hint="eastAsia"/>
              </w:rPr>
              <w:t>系统该地区薪水策略信息</w:t>
            </w:r>
            <w:r w:rsidRPr="000E63B6">
              <w:rPr>
                <w:rFonts w:hint="eastAsia"/>
                <w:color w:val="FF0000"/>
              </w:rPr>
              <w:t>（逻辑</w:t>
            </w:r>
            <w:r w:rsidR="00E849C6" w:rsidRPr="000E63B6">
              <w:rPr>
                <w:rFonts w:hint="eastAsia"/>
                <w:color w:val="FF0000"/>
              </w:rPr>
              <w:t>）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r>
              <w:t>Salary.Update.Log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0E63B6">
            <w:r>
              <w:rPr>
                <w:rFonts w:hint="eastAsia"/>
              </w:rPr>
              <w:t>系统更新操作日志</w:t>
            </w:r>
            <w:r w:rsidRPr="000E63B6">
              <w:rPr>
                <w:rFonts w:hint="eastAsia"/>
                <w:color w:val="FF0000"/>
              </w:rPr>
              <w:t>（逻辑</w:t>
            </w:r>
            <w:r w:rsidR="00E849C6" w:rsidRPr="000E63B6">
              <w:rPr>
                <w:rFonts w:hint="eastAsia"/>
                <w:color w:val="FF0000"/>
              </w:rPr>
              <w:t>）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r>
              <w:t>Salary.End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系统应该允许总经理结束该操作</w:t>
            </w:r>
            <w:r w:rsidRPr="000E63B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，参见</w:t>
            </w:r>
            <w:r>
              <w:t>Salary. Close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r>
              <w:t>Salary.End.Update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0E63B6">
            <w:r>
              <w:rPr>
                <w:rFonts w:hint="eastAsia"/>
              </w:rPr>
              <w:t>系统结束操作时更新变更的薪水策略</w:t>
            </w:r>
            <w:r w:rsidRPr="000E63B6">
              <w:rPr>
                <w:rFonts w:hint="eastAsia"/>
                <w:color w:val="FF0000"/>
              </w:rPr>
              <w:t>（逻辑</w:t>
            </w:r>
            <w:r w:rsidR="00E849C6" w:rsidRPr="000E63B6">
              <w:rPr>
                <w:rFonts w:hint="eastAsia"/>
                <w:color w:val="FF0000"/>
              </w:rPr>
              <w:t>）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r>
              <w:t>Salary.Close.Next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系统关闭本次任务</w:t>
            </w:r>
            <w:r w:rsidRPr="000E63B6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，等待新的任务</w:t>
            </w:r>
          </w:p>
        </w:tc>
      </w:tr>
    </w:tbl>
    <w:p w:rsidR="004C4E14" w:rsidRDefault="004C4E14"/>
    <w:p w:rsidR="009402D6" w:rsidRDefault="009402D6">
      <w:r>
        <w:t>输入：</w:t>
      </w:r>
      <w:r w:rsidR="000E63B6">
        <w:t>3</w:t>
      </w:r>
    </w:p>
    <w:p w:rsidR="009402D6" w:rsidRDefault="009402D6">
      <w:r>
        <w:t>输出：</w:t>
      </w:r>
      <w:r>
        <w:t>5</w:t>
      </w:r>
    </w:p>
    <w:p w:rsidR="009402D6" w:rsidRDefault="009402D6">
      <w:r>
        <w:t>查询：</w:t>
      </w:r>
      <w:r>
        <w:t>5</w:t>
      </w:r>
    </w:p>
    <w:p w:rsidR="009402D6" w:rsidRDefault="009402D6">
      <w:r>
        <w:t>逻辑文件：</w:t>
      </w:r>
      <w:r w:rsidR="000E63B6">
        <w:t>5</w:t>
      </w:r>
    </w:p>
    <w:p w:rsidR="009402D6" w:rsidRDefault="009402D6">
      <w:r>
        <w:t>对外接口：</w:t>
      </w:r>
      <w:r>
        <w:t>0</w:t>
      </w:r>
    </w:p>
    <w:p w:rsidR="009B4005" w:rsidRPr="00E849C6" w:rsidRDefault="009B4005">
      <w:r>
        <w:t>59.28</w:t>
      </w:r>
    </w:p>
    <w:sectPr w:rsidR="009B4005" w:rsidRPr="00E84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2B1" w:rsidRDefault="008372B1" w:rsidP="009B4005">
      <w:r>
        <w:separator/>
      </w:r>
    </w:p>
  </w:endnote>
  <w:endnote w:type="continuationSeparator" w:id="0">
    <w:p w:rsidR="008372B1" w:rsidRDefault="008372B1" w:rsidP="009B4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2B1" w:rsidRDefault="008372B1" w:rsidP="009B4005">
      <w:r>
        <w:separator/>
      </w:r>
    </w:p>
  </w:footnote>
  <w:footnote w:type="continuationSeparator" w:id="0">
    <w:p w:rsidR="008372B1" w:rsidRDefault="008372B1" w:rsidP="009B40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B7D"/>
    <w:rsid w:val="000E63B6"/>
    <w:rsid w:val="000F5B7D"/>
    <w:rsid w:val="004C4E14"/>
    <w:rsid w:val="007C418A"/>
    <w:rsid w:val="008372B1"/>
    <w:rsid w:val="009402D6"/>
    <w:rsid w:val="009B4005"/>
    <w:rsid w:val="00B85E2C"/>
    <w:rsid w:val="00E849C6"/>
    <w:rsid w:val="00EE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E73440-27BB-410A-9031-CE737C15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9C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49C6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B4005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9B4005"/>
    <w:rPr>
      <w:rFonts w:ascii="Calibri" w:eastAsia="宋体" w:hAnsi="Calibri" w:cs="Times New Roman"/>
    </w:rPr>
  </w:style>
  <w:style w:type="paragraph" w:styleId="a5">
    <w:name w:val="footer"/>
    <w:basedOn w:val="a"/>
    <w:link w:val="Char0"/>
    <w:uiPriority w:val="99"/>
    <w:unhideWhenUsed/>
    <w:rsid w:val="009B4005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9B4005"/>
    <w:rPr>
      <w:rFonts w:ascii="Calibri" w:eastAsia="宋体" w:hAnsi="Calibri" w:cs="Times New Roman"/>
    </w:rPr>
  </w:style>
  <w:style w:type="table" w:customStyle="1" w:styleId="1">
    <w:name w:val="网格型1"/>
    <w:basedOn w:val="a1"/>
    <w:uiPriority w:val="39"/>
    <w:rsid w:val="00B85E2C"/>
    <w:rPr>
      <w:rFonts w:ascii="Calibri" w:eastAsia="Times New Roman" w:hAnsi="Calibri" w:cs="Times New Roman"/>
      <w:kern w:val="0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5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7</cp:revision>
  <dcterms:created xsi:type="dcterms:W3CDTF">2015-10-10T10:03:00Z</dcterms:created>
  <dcterms:modified xsi:type="dcterms:W3CDTF">2015-10-12T14:00:00Z</dcterms:modified>
</cp:coreProperties>
</file>