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849C6" w:rsidTr="00E849C6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Salary.Input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系统应该允许总经理在添加城市和制定价格时使用键盘输入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Salary.Input.Cancle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在总经理输入取消命令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时系统关闭当前任务</w:t>
            </w:r>
            <w:r w:rsidRPr="000E63B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，等待新的任务，参见</w:t>
            </w:r>
            <w:r>
              <w:t>Salary.End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Salary.Input.Location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总经理输入要修改的地区后</w:t>
            </w:r>
            <w:r w:rsidRPr="000E63B6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，系统显示该地区的薪水策略</w:t>
            </w:r>
            <w:r w:rsidRPr="000E63B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t>Salary. Strategy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Salary.Input.Confirm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7C418A">
            <w:r>
              <w:rPr>
                <w:rFonts w:hint="eastAsia"/>
              </w:rPr>
              <w:t>总经理确认修改后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系统更新薪水策略信息</w:t>
            </w:r>
            <w:r w:rsidRPr="000E63B6">
              <w:rPr>
                <w:rFonts w:hint="eastAsia"/>
                <w:color w:val="FF0000"/>
              </w:rPr>
              <w:t>（逻辑</w:t>
            </w:r>
            <w:r w:rsidR="00E849C6" w:rsidRPr="000E63B6">
              <w:rPr>
                <w:rFonts w:hint="eastAsia"/>
                <w:color w:val="FF0000"/>
              </w:rPr>
              <w:t>）</w:t>
            </w:r>
            <w:r w:rsidR="00E849C6">
              <w:rPr>
                <w:rFonts w:hint="eastAsia"/>
              </w:rPr>
              <w:t>，参见</w:t>
            </w:r>
            <w:r w:rsidR="00E849C6">
              <w:t>Salary.Update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Salary.Strategy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总经理查看并修改某个地区的薪水策略</w:t>
            </w:r>
            <w:r w:rsidRPr="000E63B6">
              <w:rPr>
                <w:rFonts w:hint="eastAsia"/>
                <w:color w:val="FF0000"/>
              </w:rPr>
              <w:t>（查询和输入）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Salary.Strategy.Show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系统可以显示该地区的薪水策略：员工类型和薪水</w:t>
            </w:r>
            <w:r w:rsidRPr="000E63B6">
              <w:rPr>
                <w:rFonts w:hint="eastAsia"/>
                <w:color w:val="FF0000"/>
              </w:rPr>
              <w:t>（输出）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Salary.Strategy.Invalid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总经理变更的薪水策略数值超出预设范围</w:t>
            </w:r>
            <w:r w:rsidR="007C418A" w:rsidRPr="000E63B6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，系统显示警告信息</w:t>
            </w:r>
            <w:r w:rsidRPr="000E63B6">
              <w:rPr>
                <w:rFonts w:hint="eastAsia"/>
                <w:color w:val="FF0000"/>
              </w:rPr>
              <w:t>（输出）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Salary.Strategy.Change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系统允许总经理修改薪水策略</w:t>
            </w:r>
            <w:r w:rsidR="000E63B6" w:rsidRPr="000E63B6">
              <w:rPr>
                <w:rFonts w:hint="eastAsia"/>
                <w:color w:val="FF0000"/>
              </w:rPr>
              <w:t>（输入）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Salary.Strategy.Confirm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总经理修改薪水策略后系统要求确认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，否则继续修改，参见</w:t>
            </w:r>
            <w:r>
              <w:t>Salary.Strategy.Change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Salary.Update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0E63B6">
            <w:r>
              <w:rPr>
                <w:rFonts w:hint="eastAsia"/>
              </w:rPr>
              <w:t>系统该地区薪水策略信息</w:t>
            </w:r>
            <w:r w:rsidRPr="000E63B6">
              <w:rPr>
                <w:rFonts w:hint="eastAsia"/>
                <w:color w:val="FF0000"/>
              </w:rPr>
              <w:t>（逻辑</w:t>
            </w:r>
            <w:r w:rsidR="00E849C6" w:rsidRPr="000E63B6">
              <w:rPr>
                <w:rFonts w:hint="eastAsia"/>
                <w:color w:val="FF0000"/>
              </w:rPr>
              <w:t>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Salary.Update.Log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0E63B6">
            <w:r>
              <w:rPr>
                <w:rFonts w:hint="eastAsia"/>
              </w:rPr>
              <w:t>系统更新操作日志</w:t>
            </w:r>
            <w:r w:rsidRPr="000E63B6">
              <w:rPr>
                <w:rFonts w:hint="eastAsia"/>
                <w:color w:val="FF0000"/>
              </w:rPr>
              <w:t>（逻辑</w:t>
            </w:r>
            <w:r w:rsidR="00E849C6" w:rsidRPr="000E63B6">
              <w:rPr>
                <w:rFonts w:hint="eastAsia"/>
                <w:color w:val="FF0000"/>
              </w:rPr>
              <w:t>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Salary.End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系统应该允许总经理结束该操作</w:t>
            </w:r>
            <w:r w:rsidRPr="000E63B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，参见</w:t>
            </w:r>
            <w:r>
              <w:t>Salary. Close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Salary.End.Update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0E63B6">
            <w:r>
              <w:rPr>
                <w:rFonts w:hint="eastAsia"/>
              </w:rPr>
              <w:t>系统结束操作时更新变更的薪水策略</w:t>
            </w:r>
            <w:r w:rsidRPr="000E63B6">
              <w:rPr>
                <w:rFonts w:hint="eastAsia"/>
                <w:color w:val="FF0000"/>
              </w:rPr>
              <w:t>（逻辑</w:t>
            </w:r>
            <w:r w:rsidR="00E849C6" w:rsidRPr="000E63B6">
              <w:rPr>
                <w:rFonts w:hint="eastAsia"/>
                <w:color w:val="FF0000"/>
              </w:rPr>
              <w:t>）</w:t>
            </w:r>
          </w:p>
        </w:tc>
      </w:tr>
      <w:tr w:rsidR="00E849C6" w:rsidTr="00E849C6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E849C6" w:rsidRDefault="00E849C6">
            <w:r>
              <w:t>Salary.Close.Next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849C6" w:rsidRDefault="00E849C6">
            <w:r>
              <w:rPr>
                <w:rFonts w:hint="eastAsia"/>
              </w:rPr>
              <w:t>系统关闭本次任务</w:t>
            </w:r>
            <w:r w:rsidRPr="000E63B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，等待新的任务</w:t>
            </w:r>
          </w:p>
        </w:tc>
      </w:tr>
    </w:tbl>
    <w:p w:rsidR="004C4E14" w:rsidRDefault="004C4E14"/>
    <w:p w:rsidR="009402D6" w:rsidRDefault="009402D6">
      <w:r>
        <w:t>输入：</w:t>
      </w:r>
      <w:r w:rsidR="000E63B6">
        <w:t>3</w:t>
      </w:r>
    </w:p>
    <w:p w:rsidR="009402D6" w:rsidRDefault="009402D6">
      <w:r>
        <w:t>输出：</w:t>
      </w:r>
      <w:r>
        <w:t>5</w:t>
      </w:r>
    </w:p>
    <w:p w:rsidR="009402D6" w:rsidRDefault="009402D6">
      <w:r>
        <w:t>查询：</w:t>
      </w:r>
      <w:r>
        <w:t>5</w:t>
      </w:r>
    </w:p>
    <w:p w:rsidR="009402D6" w:rsidRDefault="009402D6">
      <w:r>
        <w:t>逻辑文件：</w:t>
      </w:r>
      <w:r w:rsidR="000E63B6">
        <w:t>5</w:t>
      </w:r>
    </w:p>
    <w:p w:rsidR="009402D6" w:rsidRDefault="009402D6">
      <w:r>
        <w:t>对外接口：</w:t>
      </w:r>
      <w:r>
        <w:t>0</w:t>
      </w:r>
    </w:p>
    <w:p w:rsidR="009B4005" w:rsidRPr="00E849C6" w:rsidRDefault="009B4005">
      <w:r>
        <w:t>59.28</w:t>
      </w:r>
      <w:bookmarkStart w:id="0" w:name="_GoBack"/>
      <w:bookmarkEnd w:id="0"/>
    </w:p>
    <w:sectPr w:rsidR="009B4005" w:rsidRPr="00E84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920" w:rsidRDefault="00EE4920" w:rsidP="009B4005">
      <w:r>
        <w:separator/>
      </w:r>
    </w:p>
  </w:endnote>
  <w:endnote w:type="continuationSeparator" w:id="0">
    <w:p w:rsidR="00EE4920" w:rsidRDefault="00EE4920" w:rsidP="009B4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920" w:rsidRDefault="00EE4920" w:rsidP="009B4005">
      <w:r>
        <w:separator/>
      </w:r>
    </w:p>
  </w:footnote>
  <w:footnote w:type="continuationSeparator" w:id="0">
    <w:p w:rsidR="00EE4920" w:rsidRDefault="00EE4920" w:rsidP="009B40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7D"/>
    <w:rsid w:val="000E63B6"/>
    <w:rsid w:val="000F5B7D"/>
    <w:rsid w:val="004C4E14"/>
    <w:rsid w:val="007C418A"/>
    <w:rsid w:val="009402D6"/>
    <w:rsid w:val="009B4005"/>
    <w:rsid w:val="00E849C6"/>
    <w:rsid w:val="00E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E73440-27BB-410A-9031-CE737C15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9C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9C6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B4005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9B4005"/>
    <w:rPr>
      <w:rFonts w:ascii="Calibri" w:eastAsia="宋体" w:hAnsi="Calibri" w:cs="Times New Roman"/>
    </w:rPr>
  </w:style>
  <w:style w:type="paragraph" w:styleId="a5">
    <w:name w:val="footer"/>
    <w:basedOn w:val="a"/>
    <w:link w:val="Char0"/>
    <w:uiPriority w:val="99"/>
    <w:unhideWhenUsed/>
    <w:rsid w:val="009B4005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9B4005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5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倪安松</cp:lastModifiedBy>
  <cp:revision>6</cp:revision>
  <dcterms:created xsi:type="dcterms:W3CDTF">2015-10-10T10:03:00Z</dcterms:created>
  <dcterms:modified xsi:type="dcterms:W3CDTF">2015-10-12T03:15:00Z</dcterms:modified>
</cp:coreProperties>
</file>