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4750BD4B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 xml:space="preserve"> </w:t>
      </w:r>
      <w:r w:rsidR="00DB5FE3">
        <w:rPr>
          <w:rFonts w:hint="eastAsia"/>
        </w:rPr>
        <w:t>成本</w:t>
      </w:r>
      <w:r w:rsidR="00FF0374">
        <w:t>管理</w:t>
      </w:r>
    </w:p>
    <w:p w14:paraId="395562BB" w14:textId="18F2099F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34E7407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</w:t>
      </w:r>
      <w:r w:rsidR="00AE72CA">
        <w:rPr>
          <w:rFonts w:hint="eastAsia"/>
        </w:rPr>
        <w:t>物流公司要求进行成本计算</w:t>
      </w:r>
      <w:r w:rsidR="00467D74">
        <w:rPr>
          <w:rFonts w:hint="eastAsia"/>
        </w:rPr>
        <w:t>时，一名经过验证的财务人员可</w:t>
      </w:r>
      <w:r w:rsidR="00AE72CA">
        <w:rPr>
          <w:rFonts w:hint="eastAsia"/>
        </w:rPr>
        <w:t>管理租金、管理运费、管理人员工资、生成付款单和生成成本收益表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4EFE558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0B22EE4" w:rsidR="008524E3" w:rsidRDefault="004F2D55" w:rsidP="008524E3">
      <w:pPr>
        <w:ind w:firstLine="420"/>
        <w:rPr>
          <w:rFonts w:hint="eastAsia"/>
        </w:rPr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用户输入租金金额及租金年份</w:t>
      </w:r>
    </w:p>
    <w:p w14:paraId="09360920" w14:textId="5862A7F2" w:rsidR="00467D74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6109A6">
        <w:rPr>
          <w:rFonts w:hint="eastAsia"/>
        </w:rPr>
        <w:t>系统记录租金金额，并备注租金年份</w:t>
      </w:r>
    </w:p>
    <w:p w14:paraId="6DB43520" w14:textId="45F23E25" w:rsidR="006109A6" w:rsidRDefault="006109A6" w:rsidP="006109A6">
      <w:pPr>
        <w:ind w:firstLine="420"/>
        <w:rPr>
          <w:rFonts w:hint="eastAsia"/>
        </w:rPr>
      </w:pPr>
      <w:r>
        <w:rPr>
          <w:rFonts w:hint="eastAsia"/>
        </w:rPr>
        <w:t>刺激：用户选择管理运费</w:t>
      </w:r>
    </w:p>
    <w:p w14:paraId="7E11B112" w14:textId="6E8B8DDD" w:rsidR="006109A6" w:rsidRDefault="006109A6" w:rsidP="006109A6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Pr="006109A6">
        <w:rPr>
          <w:rFonts w:hint="eastAsia"/>
        </w:rPr>
        <w:t>系统显示当前运费计费标准</w:t>
      </w:r>
    </w:p>
    <w:p w14:paraId="396CA978" w14:textId="22AE5929" w:rsidR="006109A6" w:rsidRDefault="006109A6" w:rsidP="006109A6">
      <w:pPr>
        <w:ind w:firstLine="420"/>
        <w:rPr>
          <w:rFonts w:hint="eastAsia"/>
        </w:rPr>
      </w:pPr>
      <w:r>
        <w:rPr>
          <w:rFonts w:hint="eastAsia"/>
        </w:rPr>
        <w:t>刺激：</w:t>
      </w:r>
      <w:r w:rsidR="007041C9">
        <w:rPr>
          <w:rFonts w:hint="eastAsia"/>
        </w:rPr>
        <w:t>用户选择要管理工资的员工</w:t>
      </w:r>
    </w:p>
    <w:p w14:paraId="6B486602" w14:textId="180C56A2" w:rsidR="006109A6" w:rsidRDefault="006109A6" w:rsidP="006109A6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7041C9">
        <w:rPr>
          <w:rFonts w:hint="eastAsia"/>
        </w:rPr>
        <w:t>系统获得对应员工的工资，以及提成和奖励等</w:t>
      </w:r>
    </w:p>
    <w:p w14:paraId="2C644178" w14:textId="37A54EAF" w:rsidR="007041C9" w:rsidRDefault="007041C9" w:rsidP="006109A6">
      <w:pPr>
        <w:ind w:firstLine="420"/>
        <w:rPr>
          <w:rFonts w:hint="eastAsia"/>
        </w:rPr>
      </w:pPr>
      <w:r>
        <w:rPr>
          <w:rFonts w:hint="eastAsia"/>
        </w:rPr>
        <w:t>刺激：用户选择生成当月工资</w:t>
      </w:r>
    </w:p>
    <w:p w14:paraId="6FBE2DFA" w14:textId="27DA89CA" w:rsidR="007041C9" w:rsidRDefault="007041C9" w:rsidP="007041C9">
      <w:pPr>
        <w:ind w:firstLine="420"/>
        <w:rPr>
          <w:rFonts w:hint="eastAsia"/>
        </w:rPr>
      </w:pPr>
      <w:r>
        <w:rPr>
          <w:rFonts w:hint="eastAsia"/>
        </w:rPr>
        <w:t>响应：系统计算生成各个员工当月工资，记录付款日期，生成工资付款条目，并备注工资月份</w:t>
      </w:r>
    </w:p>
    <w:p w14:paraId="0F70E7C0" w14:textId="409E4BB5" w:rsidR="007041C9" w:rsidRDefault="007041C9" w:rsidP="007041C9">
      <w:pPr>
        <w:ind w:firstLine="420"/>
        <w:rPr>
          <w:rFonts w:hint="eastAsia"/>
        </w:rPr>
      </w:pPr>
      <w:r>
        <w:rPr>
          <w:rFonts w:hint="eastAsia"/>
        </w:rPr>
        <w:t>刺激：用户选择生成成本收益表</w:t>
      </w:r>
      <w:r>
        <w:rPr>
          <w:rFonts w:hint="eastAsia"/>
        </w:rPr>
        <w:t xml:space="preserve"> </w:t>
      </w:r>
    </w:p>
    <w:p w14:paraId="5A8A872E" w14:textId="7DA620B4" w:rsidR="007041C9" w:rsidRDefault="007041C9" w:rsidP="007041C9">
      <w:pPr>
        <w:ind w:firstLine="420"/>
        <w:rPr>
          <w:rFonts w:hint="eastAsia"/>
        </w:rPr>
      </w:pPr>
      <w:r>
        <w:rPr>
          <w:rFonts w:hint="eastAsia"/>
        </w:rPr>
        <w:t>响应：系统计算截至当前日期的</w:t>
      </w:r>
      <w:r w:rsidR="00F112B1">
        <w:rPr>
          <w:rFonts w:hint="eastAsia"/>
        </w:rPr>
        <w:t xml:space="preserve">  </w:t>
      </w:r>
      <w:r>
        <w:rPr>
          <w:rFonts w:hint="eastAsia"/>
        </w:rPr>
        <w:t>总利润，并记录当前日期，生成成本收益表</w:t>
      </w:r>
    </w:p>
    <w:p w14:paraId="53EC15FE" w14:textId="68FC74EE" w:rsidR="007041C9" w:rsidRDefault="007041C9" w:rsidP="007041C9">
      <w:pPr>
        <w:ind w:firstLine="420"/>
        <w:rPr>
          <w:rFonts w:hint="eastAsia"/>
        </w:rPr>
      </w:pPr>
      <w:r>
        <w:rPr>
          <w:rFonts w:hint="eastAsia"/>
        </w:rPr>
        <w:t>刺激：用户选择导出成本收益表</w:t>
      </w:r>
    </w:p>
    <w:p w14:paraId="381EC466" w14:textId="26F681B0" w:rsidR="007041C9" w:rsidRDefault="007041C9" w:rsidP="007041C9">
      <w:pPr>
        <w:ind w:firstLine="420"/>
        <w:rPr>
          <w:rFonts w:hint="eastAsia"/>
        </w:rPr>
      </w:pPr>
      <w:r>
        <w:rPr>
          <w:rFonts w:hint="eastAsia"/>
        </w:rPr>
        <w:t>响应：系统将收益表导出到本地</w:t>
      </w:r>
    </w:p>
    <w:p w14:paraId="4C8B6261" w14:textId="1E22EDD8" w:rsidR="008524E3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用户点击确定</w:t>
      </w:r>
    </w:p>
    <w:p w14:paraId="1A49F8A9" w14:textId="69946C75" w:rsidR="008524E3" w:rsidRDefault="004F2D55" w:rsidP="008524E3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B52EEE">
        <w:t xml:space="preserve"> </w:t>
      </w:r>
      <w:r w:rsidR="006109A6">
        <w:rPr>
          <w:rFonts w:hint="eastAsia"/>
        </w:rPr>
        <w:t>系统生成对应的付款单</w:t>
      </w:r>
    </w:p>
    <w:p w14:paraId="27C39992" w14:textId="7A8CF9BE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B52EEE">
        <w:rPr>
          <w:rFonts w:hint="eastAsia"/>
        </w:rPr>
        <w:t>成本</w:t>
      </w:r>
      <w:r w:rsidR="00FF0374">
        <w:t>管理</w:t>
      </w:r>
      <w:r w:rsidR="004F2D55">
        <w:rPr>
          <w:rFonts w:hint="eastAsia"/>
        </w:rPr>
        <w:t>任务</w:t>
      </w:r>
    </w:p>
    <w:p w14:paraId="15E744CB" w14:textId="3253B368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B52EEE">
        <w:rPr>
          <w:rFonts w:hint="eastAsia"/>
        </w:rPr>
        <w:t>成本</w:t>
      </w:r>
      <w:r w:rsidR="00FF0374">
        <w:t>管理</w:t>
      </w:r>
      <w:r>
        <w:rPr>
          <w:rFonts w:hint="eastAsia"/>
        </w:rPr>
        <w:t>任务</w:t>
      </w:r>
    </w:p>
    <w:p w14:paraId="6C3C5106" w14:textId="0896A68C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20C57E83" w:rsidR="008524E3" w:rsidRDefault="006109A6" w:rsidP="008524E3">
            <w:r>
              <w:t>Cost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023B2523" w:rsidR="008524E3" w:rsidRDefault="006109A6" w:rsidP="008524E3">
            <w:r>
              <w:t>Cost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715557D9" w:rsidR="008C6E08" w:rsidRDefault="006109A6" w:rsidP="008524E3">
            <w:r>
              <w:t>Cost</w:t>
            </w:r>
            <w:r w:rsidR="00592F67">
              <w:rPr>
                <w:rFonts w:hint="eastAsia"/>
              </w:rPr>
              <w:t>. Input. Rent</w:t>
            </w:r>
          </w:p>
          <w:p w14:paraId="25B97949" w14:textId="77777777" w:rsidR="000C446A" w:rsidRDefault="000C446A" w:rsidP="008524E3"/>
          <w:p w14:paraId="576EB65E" w14:textId="315B84AD" w:rsidR="000C446A" w:rsidRDefault="006109A6" w:rsidP="008524E3">
            <w:pPr>
              <w:rPr>
                <w:rFonts w:hint="eastAsia"/>
              </w:rPr>
            </w:pPr>
            <w:r>
              <w:lastRenderedPageBreak/>
              <w:t>Cost</w:t>
            </w:r>
            <w:r w:rsidR="000C446A">
              <w:rPr>
                <w:rFonts w:hint="eastAsia"/>
              </w:rPr>
              <w:t xml:space="preserve">. Input. </w:t>
            </w:r>
            <w:r w:rsidR="00592F67">
              <w:t>F</w:t>
            </w:r>
            <w:r w:rsidR="00592F67" w:rsidRPr="00592F67">
              <w:t>reight</w:t>
            </w:r>
          </w:p>
          <w:p w14:paraId="01D78185" w14:textId="77777777" w:rsidR="00592F67" w:rsidRDefault="00592F67" w:rsidP="008524E3">
            <w:pPr>
              <w:rPr>
                <w:rFonts w:hint="eastAsia"/>
              </w:rPr>
            </w:pPr>
          </w:p>
          <w:p w14:paraId="439071FB" w14:textId="0B7145F1" w:rsidR="00592F67" w:rsidRDefault="00592F6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Input. Salary</w:t>
            </w:r>
          </w:p>
          <w:p w14:paraId="1394F37D" w14:textId="77777777" w:rsidR="00592F67" w:rsidRDefault="00592F67" w:rsidP="008524E3">
            <w:pPr>
              <w:rPr>
                <w:rFonts w:hint="eastAsia"/>
              </w:rPr>
            </w:pPr>
          </w:p>
          <w:p w14:paraId="5AAB9397" w14:textId="2087565C" w:rsidR="0071287E" w:rsidRDefault="00592F6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0349F913" w14:textId="14F55E20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06B82">
              <w:rPr>
                <w:rFonts w:hint="eastAsia"/>
              </w:rPr>
              <w:t>成本</w:t>
            </w:r>
            <w:r w:rsidR="00FF0374">
              <w:t>管理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6A7008F1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任务</w:t>
            </w:r>
          </w:p>
          <w:p w14:paraId="108AB9E1" w14:textId="24C91CF4" w:rsidR="00E16754" w:rsidRDefault="00592F67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在用户选择管理租金后系统进行对应操作，参见</w:t>
            </w:r>
            <w:r>
              <w:rPr>
                <w:rFonts w:hint="eastAsia"/>
              </w:rPr>
              <w:t>Cost. Rent</w:t>
            </w:r>
          </w:p>
          <w:p w14:paraId="0A1B536C" w14:textId="68FDF714" w:rsidR="00592F67" w:rsidRDefault="00592F67" w:rsidP="00592F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在用户选择管理运费后系统进行对应操作，参见</w:t>
            </w:r>
            <w:r>
              <w:rPr>
                <w:rFonts w:hint="eastAsia"/>
              </w:rPr>
              <w:t>Cost. Freight</w:t>
            </w:r>
          </w:p>
          <w:p w14:paraId="4D3A5015" w14:textId="568A0F14" w:rsidR="00592F67" w:rsidRDefault="00592F67" w:rsidP="00592F67">
            <w:pPr>
              <w:rPr>
                <w:rFonts w:hint="eastAsia"/>
              </w:rPr>
            </w:pPr>
            <w:r>
              <w:rPr>
                <w:rFonts w:hint="eastAsia"/>
              </w:rPr>
              <w:t>在用户选择管理人员工资后系统进行对应操作，参见</w:t>
            </w:r>
            <w:r>
              <w:rPr>
                <w:rFonts w:hint="eastAsia"/>
              </w:rPr>
              <w:t>Cost. Salary</w:t>
            </w:r>
          </w:p>
          <w:p w14:paraId="01A98A59" w14:textId="4AE3CEF4" w:rsidR="00960BBC" w:rsidRDefault="00592F67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在用户选择生成成本收益表后系统进行对应操作，参见</w:t>
            </w:r>
            <w:r>
              <w:rPr>
                <w:rFonts w:hint="eastAsia"/>
              </w:rPr>
              <w:t>Cost. Earning</w:t>
            </w:r>
          </w:p>
        </w:tc>
      </w:tr>
      <w:tr w:rsidR="00592F67" w14:paraId="74FA039F" w14:textId="77777777" w:rsidTr="002735D1">
        <w:trPr>
          <w:trHeight w:val="2516"/>
        </w:trPr>
        <w:tc>
          <w:tcPr>
            <w:tcW w:w="4219" w:type="dxa"/>
          </w:tcPr>
          <w:p w14:paraId="7FA6BF38" w14:textId="77777777" w:rsidR="00592F67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Cost. Rent.</w:t>
            </w:r>
          </w:p>
          <w:p w14:paraId="3B02B544" w14:textId="77777777" w:rsidR="00313CFC" w:rsidRDefault="00313CFC" w:rsidP="008524E3">
            <w:pPr>
              <w:rPr>
                <w:rFonts w:hint="eastAsia"/>
              </w:rPr>
            </w:pPr>
          </w:p>
          <w:p w14:paraId="59DF93A3" w14:textId="4312545E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Rent. Generate</w:t>
            </w:r>
          </w:p>
          <w:p w14:paraId="712FA941" w14:textId="77777777" w:rsidR="00313CFC" w:rsidRDefault="00313CFC" w:rsidP="008524E3">
            <w:pPr>
              <w:rPr>
                <w:rFonts w:hint="eastAsia"/>
              </w:rPr>
            </w:pPr>
          </w:p>
          <w:p w14:paraId="3AAF8858" w14:textId="185767BF" w:rsidR="00313CFC" w:rsidRDefault="00313CFC" w:rsidP="00313CFC">
            <w:pPr>
              <w:rPr>
                <w:rFonts w:hint="eastAsia"/>
              </w:rPr>
            </w:pPr>
            <w:r>
              <w:rPr>
                <w:rFonts w:hint="eastAsia"/>
              </w:rPr>
              <w:t>Cost. Rent. Invalid</w:t>
            </w:r>
          </w:p>
          <w:p w14:paraId="3658C24B" w14:textId="425BF0CC" w:rsidR="00313CFC" w:rsidRDefault="00313CFC" w:rsidP="008524E3">
            <w:pPr>
              <w:rPr>
                <w:rFonts w:hint="eastAsia"/>
              </w:rPr>
            </w:pPr>
          </w:p>
        </w:tc>
        <w:tc>
          <w:tcPr>
            <w:tcW w:w="4077" w:type="dxa"/>
          </w:tcPr>
          <w:p w14:paraId="6C33C25B" w14:textId="77777777" w:rsidR="00592F67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系统允许用户管理租金</w:t>
            </w:r>
          </w:p>
          <w:p w14:paraId="18B41133" w14:textId="77777777" w:rsidR="00313CFC" w:rsidRDefault="00313CFC" w:rsidP="008524E3">
            <w:pPr>
              <w:rPr>
                <w:rFonts w:hint="eastAsia"/>
              </w:rPr>
            </w:pPr>
          </w:p>
          <w:p w14:paraId="4C7D2909" w14:textId="51EEAD4C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系统生成对应的付款单</w:t>
            </w:r>
          </w:p>
          <w:p w14:paraId="789C1303" w14:textId="77777777" w:rsidR="00313CFC" w:rsidRDefault="00313CFC" w:rsidP="008524E3">
            <w:pPr>
              <w:rPr>
                <w:rFonts w:hint="eastAsia"/>
              </w:rPr>
            </w:pPr>
          </w:p>
          <w:p w14:paraId="062282A1" w14:textId="28BC463E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若当年已经付过租金，系统提示当年已付过租金</w:t>
            </w:r>
          </w:p>
        </w:tc>
      </w:tr>
      <w:tr w:rsidR="00592F67" w14:paraId="3CFD8833" w14:textId="77777777" w:rsidTr="002735D1">
        <w:trPr>
          <w:trHeight w:val="2516"/>
        </w:trPr>
        <w:tc>
          <w:tcPr>
            <w:tcW w:w="4219" w:type="dxa"/>
          </w:tcPr>
          <w:p w14:paraId="42C60F50" w14:textId="77777777" w:rsidR="00592F67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Freight</w:t>
            </w:r>
          </w:p>
          <w:p w14:paraId="434645A1" w14:textId="77777777" w:rsidR="00313CFC" w:rsidRDefault="00313CFC" w:rsidP="008524E3">
            <w:pPr>
              <w:rPr>
                <w:rFonts w:hint="eastAsia"/>
              </w:rPr>
            </w:pPr>
          </w:p>
          <w:p w14:paraId="76362D49" w14:textId="77777777" w:rsidR="00313CFC" w:rsidRDefault="00313CFC" w:rsidP="00313CFC">
            <w:pPr>
              <w:rPr>
                <w:rFonts w:hint="eastAsia"/>
              </w:rPr>
            </w:pPr>
            <w:r>
              <w:rPr>
                <w:rFonts w:hint="eastAsia"/>
              </w:rPr>
              <w:t>Cost. Freight. Show</w:t>
            </w:r>
          </w:p>
          <w:p w14:paraId="17744707" w14:textId="77777777" w:rsidR="00313CFC" w:rsidRDefault="00313CFC" w:rsidP="00313CFC">
            <w:pPr>
              <w:rPr>
                <w:rFonts w:hint="eastAsia"/>
              </w:rPr>
            </w:pPr>
          </w:p>
          <w:p w14:paraId="248312A2" w14:textId="77777777" w:rsidR="00313CFC" w:rsidRDefault="00313CFC" w:rsidP="00313CFC">
            <w:pPr>
              <w:rPr>
                <w:rFonts w:hint="eastAsia"/>
              </w:rPr>
            </w:pPr>
            <w:r>
              <w:rPr>
                <w:rFonts w:hint="eastAsia"/>
              </w:rPr>
              <w:t>Cost. Freight. Modify</w:t>
            </w:r>
          </w:p>
          <w:p w14:paraId="536E91D0" w14:textId="77777777" w:rsidR="00313CFC" w:rsidRDefault="00313CFC" w:rsidP="00313CFC">
            <w:pPr>
              <w:rPr>
                <w:rFonts w:hint="eastAsia"/>
              </w:rPr>
            </w:pPr>
          </w:p>
          <w:p w14:paraId="4FF1AA23" w14:textId="64415AD2" w:rsidR="00313CFC" w:rsidRPr="00313CFC" w:rsidRDefault="00313CFC" w:rsidP="00313CFC">
            <w:pPr>
              <w:rPr>
                <w:rFonts w:hint="eastAsia"/>
              </w:rPr>
            </w:pPr>
            <w:r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5090EB3E" w14:textId="77777777" w:rsidR="00592F67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系统允许用户管理运费</w:t>
            </w:r>
          </w:p>
          <w:p w14:paraId="629D781F" w14:textId="77777777" w:rsidR="00313CFC" w:rsidRDefault="00313CFC" w:rsidP="008524E3">
            <w:pPr>
              <w:rPr>
                <w:rFonts w:hint="eastAsia"/>
              </w:rPr>
            </w:pPr>
          </w:p>
          <w:p w14:paraId="50D38FAC" w14:textId="77777777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系统显示当前运费计费标准</w:t>
            </w:r>
          </w:p>
          <w:p w14:paraId="5F3BA2AF" w14:textId="77777777" w:rsidR="00313CFC" w:rsidRDefault="00313CFC" w:rsidP="008524E3">
            <w:pPr>
              <w:rPr>
                <w:rFonts w:hint="eastAsia"/>
              </w:rPr>
            </w:pPr>
          </w:p>
          <w:p w14:paraId="69E42705" w14:textId="77777777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系统修改当前运费标准</w:t>
            </w:r>
          </w:p>
          <w:p w14:paraId="70B9D73C" w14:textId="77777777" w:rsidR="00313CFC" w:rsidRDefault="00313CFC" w:rsidP="008524E3">
            <w:pPr>
              <w:rPr>
                <w:rFonts w:hint="eastAsia"/>
              </w:rPr>
            </w:pPr>
          </w:p>
          <w:p w14:paraId="08B25899" w14:textId="6BD2AC70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系统更新运费标准</w:t>
            </w:r>
          </w:p>
        </w:tc>
      </w:tr>
      <w:tr w:rsidR="00592F67" w14:paraId="4BCDF69A" w14:textId="77777777" w:rsidTr="002735D1">
        <w:trPr>
          <w:trHeight w:val="2516"/>
        </w:trPr>
        <w:tc>
          <w:tcPr>
            <w:tcW w:w="4219" w:type="dxa"/>
          </w:tcPr>
          <w:p w14:paraId="45DADDF1" w14:textId="788147F4" w:rsidR="00592F67" w:rsidRDefault="00592F6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Salary</w:t>
            </w:r>
          </w:p>
          <w:p w14:paraId="13EAB757" w14:textId="77777777" w:rsidR="00592F67" w:rsidRDefault="00592F67" w:rsidP="008524E3">
            <w:pPr>
              <w:rPr>
                <w:rFonts w:hint="eastAsia"/>
              </w:rPr>
            </w:pPr>
          </w:p>
          <w:p w14:paraId="2E8838FB" w14:textId="6401E893" w:rsidR="00592F67" w:rsidRDefault="00592F6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Cost. Salary. </w:t>
            </w:r>
            <w:r w:rsidR="00313CFC">
              <w:rPr>
                <w:rFonts w:hint="eastAsia"/>
              </w:rPr>
              <w:t>Show</w:t>
            </w:r>
          </w:p>
          <w:p w14:paraId="12B260F1" w14:textId="77777777" w:rsidR="00592F67" w:rsidRDefault="00592F67" w:rsidP="008524E3">
            <w:pPr>
              <w:rPr>
                <w:rFonts w:hint="eastAsia"/>
              </w:rPr>
            </w:pPr>
          </w:p>
          <w:p w14:paraId="07C36F9E" w14:textId="77777777" w:rsidR="00592F67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Salary. Calculate</w:t>
            </w:r>
          </w:p>
          <w:p w14:paraId="6F9DC149" w14:textId="77777777" w:rsidR="00D90E3E" w:rsidRDefault="00D90E3E" w:rsidP="008524E3">
            <w:pPr>
              <w:rPr>
                <w:rFonts w:hint="eastAsia"/>
              </w:rPr>
            </w:pPr>
          </w:p>
          <w:p w14:paraId="06BD2199" w14:textId="30304984" w:rsidR="00D90E3E" w:rsidRDefault="00D90E3E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Generate</w:t>
            </w:r>
            <w:bookmarkStart w:id="0" w:name="_GoBack"/>
            <w:bookmarkEnd w:id="0"/>
          </w:p>
        </w:tc>
        <w:tc>
          <w:tcPr>
            <w:tcW w:w="4077" w:type="dxa"/>
          </w:tcPr>
          <w:p w14:paraId="384431DC" w14:textId="77777777" w:rsidR="00592F67" w:rsidRDefault="00592F6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系统允许用户管理人员工资</w:t>
            </w:r>
          </w:p>
          <w:p w14:paraId="2B399253" w14:textId="77777777" w:rsidR="00313CFC" w:rsidRDefault="00313CFC" w:rsidP="008524E3">
            <w:pPr>
              <w:rPr>
                <w:rFonts w:hint="eastAsia"/>
              </w:rPr>
            </w:pPr>
          </w:p>
          <w:p w14:paraId="719445E2" w14:textId="77777777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系统显示所选员工的工资，包括提成和奖励</w:t>
            </w:r>
          </w:p>
          <w:p w14:paraId="478113D6" w14:textId="77777777" w:rsidR="00313CFC" w:rsidRDefault="00313CF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系统计算各个员工当月的工资</w:t>
            </w:r>
          </w:p>
          <w:p w14:paraId="3DE2CC23" w14:textId="77777777" w:rsidR="00D90E3E" w:rsidRDefault="00D90E3E" w:rsidP="008524E3">
            <w:pPr>
              <w:rPr>
                <w:rFonts w:hint="eastAsia"/>
              </w:rPr>
            </w:pPr>
          </w:p>
          <w:p w14:paraId="20BE9E5C" w14:textId="314BCF13" w:rsidR="00D90E3E" w:rsidRDefault="00D90E3E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系统生成对应的付款单</w:t>
            </w:r>
          </w:p>
        </w:tc>
      </w:tr>
      <w:tr w:rsidR="00960BBC" w14:paraId="01AD50ED" w14:textId="77777777" w:rsidTr="002735D1">
        <w:trPr>
          <w:trHeight w:val="2516"/>
        </w:trPr>
        <w:tc>
          <w:tcPr>
            <w:tcW w:w="4219" w:type="dxa"/>
          </w:tcPr>
          <w:p w14:paraId="407549F7" w14:textId="77777777" w:rsidR="00960BBC" w:rsidRDefault="00A06B8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Earning</w:t>
            </w:r>
          </w:p>
          <w:p w14:paraId="043B7BF6" w14:textId="77777777" w:rsidR="00A06B82" w:rsidRDefault="00A06B82" w:rsidP="008524E3">
            <w:pPr>
              <w:rPr>
                <w:rFonts w:hint="eastAsia"/>
              </w:rPr>
            </w:pPr>
          </w:p>
          <w:p w14:paraId="790F3C9E" w14:textId="74208966" w:rsidR="00A06B82" w:rsidRDefault="00A06B8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Earning. Generate</w:t>
            </w:r>
          </w:p>
          <w:p w14:paraId="6EA35CCC" w14:textId="77777777" w:rsidR="00A06B82" w:rsidRDefault="00A06B82" w:rsidP="008524E3">
            <w:pPr>
              <w:rPr>
                <w:rFonts w:hint="eastAsia"/>
              </w:rPr>
            </w:pPr>
          </w:p>
          <w:p w14:paraId="713DD66C" w14:textId="546967BF" w:rsidR="00A06B82" w:rsidRDefault="00A06B8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6ABDF2AF" w14:textId="77777777" w:rsidR="00960BBC" w:rsidRDefault="00A06B8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系统允许用户生成成本收益表</w:t>
            </w:r>
          </w:p>
          <w:p w14:paraId="14141DC9" w14:textId="77777777" w:rsidR="00A06B82" w:rsidRDefault="00A06B82" w:rsidP="008524E3">
            <w:pPr>
              <w:rPr>
                <w:rFonts w:hint="eastAsia"/>
              </w:rPr>
            </w:pPr>
          </w:p>
          <w:p w14:paraId="1F441561" w14:textId="22D76AA5" w:rsidR="00A06B82" w:rsidRDefault="00A06B8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系统生成截至当前日期的成本收益表</w:t>
            </w:r>
          </w:p>
          <w:p w14:paraId="11F4DF84" w14:textId="77777777" w:rsidR="00A06B82" w:rsidRDefault="00A06B82" w:rsidP="008524E3">
            <w:pPr>
              <w:rPr>
                <w:rFonts w:hint="eastAsia"/>
              </w:rPr>
            </w:pPr>
          </w:p>
          <w:p w14:paraId="6C57DC5A" w14:textId="32C32A53" w:rsidR="00A06B82" w:rsidRDefault="00A06B8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系统允许用户将收益表导出到本地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3931B4C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7C6352AF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76DE759B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66A556E5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</w:p>
          <w:p w14:paraId="04D4BE42" w14:textId="522E180C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任务时，系统更新数据，参见</w:t>
            </w:r>
            <w:r w:rsidR="006109A6">
              <w:t>Cost</w:t>
            </w:r>
            <w:r>
              <w:t>. Update</w:t>
            </w:r>
          </w:p>
          <w:p w14:paraId="4ECDCCC4" w14:textId="77777777" w:rsidR="008C6E08" w:rsidRDefault="008C6E08" w:rsidP="008524E3"/>
          <w:p w14:paraId="672F3DCA" w14:textId="1BF8E38E" w:rsidR="008C6E08" w:rsidRDefault="008C6E08" w:rsidP="008524E3">
            <w:pPr>
              <w:rPr>
                <w:rFonts w:hint="eastAsia"/>
              </w:rPr>
            </w:pPr>
            <w:r>
              <w:t>在快递员确认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任务完成时，系统关闭</w:t>
            </w:r>
            <w:r w:rsidR="00FF0374">
              <w:t>结算管理</w:t>
            </w:r>
            <w:r>
              <w:t>任务，参见</w:t>
            </w:r>
            <w:r w:rsidR="006109A6">
              <w:t>Cost</w:t>
            </w:r>
            <w:r>
              <w:t>. Close</w:t>
            </w:r>
          </w:p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46CA04A8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B58F79C" w14:textId="77777777" w:rsidR="008C6E08" w:rsidRDefault="006109A6" w:rsidP="00CC7D1B">
            <w:pPr>
              <w:rPr>
                <w:rFonts w:hint="eastAsia"/>
              </w:rPr>
            </w:pPr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proofErr w:type="spellStart"/>
            <w:r w:rsidR="00F112B1">
              <w:rPr>
                <w:rFonts w:hint="eastAsia"/>
              </w:rPr>
              <w:t>NewStandard</w:t>
            </w:r>
            <w:proofErr w:type="spellEnd"/>
          </w:p>
          <w:p w14:paraId="1F201129" w14:textId="77777777" w:rsidR="00F112B1" w:rsidRDefault="00F112B1" w:rsidP="00CC7D1B">
            <w:pPr>
              <w:rPr>
                <w:rFonts w:hint="eastAsia"/>
              </w:rPr>
            </w:pPr>
          </w:p>
          <w:p w14:paraId="0DCA1617" w14:textId="060C67B8" w:rsidR="00A06B82" w:rsidRDefault="00F112B1" w:rsidP="00CC7D1B">
            <w:r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6431B911" w14:textId="77777777" w:rsidR="008C6E08" w:rsidRDefault="00F112B1" w:rsidP="00CC7D1B">
            <w:pPr>
              <w:rPr>
                <w:rFonts w:hint="eastAsia"/>
              </w:rPr>
            </w:pPr>
            <w:r>
              <w:rPr>
                <w:rFonts w:hint="eastAsia"/>
              </w:rPr>
              <w:t>系统更新运费标准</w:t>
            </w:r>
          </w:p>
          <w:p w14:paraId="6295A1D5" w14:textId="77777777" w:rsidR="00F112B1" w:rsidRDefault="00F112B1" w:rsidP="00CC7D1B">
            <w:pPr>
              <w:rPr>
                <w:rFonts w:hint="eastAsia"/>
              </w:rPr>
            </w:pPr>
          </w:p>
          <w:p w14:paraId="0C3B39E1" w14:textId="1249540C" w:rsidR="00A06B82" w:rsidRDefault="00A06B82" w:rsidP="00CC7D1B">
            <w:pPr>
              <w:rPr>
                <w:rFonts w:hint="eastAsia"/>
              </w:rPr>
            </w:pPr>
            <w:r>
              <w:rPr>
                <w:rFonts w:hint="eastAsia"/>
              </w:rPr>
              <w:t>系统更新付款单列表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6179E471" w:rsidR="008C6E08" w:rsidRPr="003E1C34" w:rsidRDefault="006109A6" w:rsidP="00E11837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15A562D9" w:rsidR="008C6E08" w:rsidRDefault="008C6E08" w:rsidP="00DD6393">
            <w:r>
              <w:rPr>
                <w:rFonts w:hint="eastAsia"/>
              </w:rPr>
              <w:t>系统关闭本次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0C446A"/>
    <w:rsid w:val="00152CE8"/>
    <w:rsid w:val="00227276"/>
    <w:rsid w:val="002735D1"/>
    <w:rsid w:val="00313AE8"/>
    <w:rsid w:val="00313CFC"/>
    <w:rsid w:val="003504A1"/>
    <w:rsid w:val="003861C0"/>
    <w:rsid w:val="003E02E1"/>
    <w:rsid w:val="00433C88"/>
    <w:rsid w:val="00467D74"/>
    <w:rsid w:val="004F2D55"/>
    <w:rsid w:val="00592F67"/>
    <w:rsid w:val="005B7395"/>
    <w:rsid w:val="005F2506"/>
    <w:rsid w:val="006109A6"/>
    <w:rsid w:val="0067566F"/>
    <w:rsid w:val="007041C9"/>
    <w:rsid w:val="0071287E"/>
    <w:rsid w:val="00754C33"/>
    <w:rsid w:val="00781F0A"/>
    <w:rsid w:val="008524E3"/>
    <w:rsid w:val="008A0FE9"/>
    <w:rsid w:val="008C6E08"/>
    <w:rsid w:val="00960BBC"/>
    <w:rsid w:val="009806A9"/>
    <w:rsid w:val="009A346C"/>
    <w:rsid w:val="009D42E3"/>
    <w:rsid w:val="009D4BD0"/>
    <w:rsid w:val="009E569A"/>
    <w:rsid w:val="00A06B82"/>
    <w:rsid w:val="00A07B92"/>
    <w:rsid w:val="00A40791"/>
    <w:rsid w:val="00A546E3"/>
    <w:rsid w:val="00A73926"/>
    <w:rsid w:val="00A76A8E"/>
    <w:rsid w:val="00A92450"/>
    <w:rsid w:val="00AE72CA"/>
    <w:rsid w:val="00B433CF"/>
    <w:rsid w:val="00B43DA7"/>
    <w:rsid w:val="00B52EEE"/>
    <w:rsid w:val="00CA749C"/>
    <w:rsid w:val="00CC7D1B"/>
    <w:rsid w:val="00D16583"/>
    <w:rsid w:val="00D57113"/>
    <w:rsid w:val="00D90E3E"/>
    <w:rsid w:val="00DB5FE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112B1"/>
    <w:rsid w:val="00F412F5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2015-10-06T13:06:00Z</dcterms:created>
  <dcterms:modified xsi:type="dcterms:W3CDTF">2015-10-08T07:35:00Z</dcterms:modified>
</cp:coreProperties>
</file>