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20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Title"/>
        <w:jc w:val="center"/>
      </w:pPr>
      <w:r>
        <w:rPr>
          <w:rFonts w:ascii="Arial" w:cs="Arial" w:eastAsia="Arial" w:hAnsi="Arial"/>
          <w:b/>
          <w:bCs/>
          <w:color w:val="2D2D4E"/>
          <w:sz w:val="48"/>
          <w:szCs w:val="48"/>
        </w:rPr>
        <w:t xml:space="preserve">闪电树懒</w:t>
      </w:r>
    </w:p>
    <w:p>
      <w:pPr>
        <w:spacing w:after="60"/>
        <w:jc w:val="center"/>
      </w:pPr>
      <w:r>
        <w:rPr>
          <w:rFonts w:ascii="Arial" w:cs="Arial" w:eastAsia="Arial" w:hAnsi="Arial"/>
          <w:color w:val="666688"/>
          <w:sz w:val="22"/>
          <w:szCs w:val="22"/>
        </w:rPr>
        <w:t xml:space="preserve">Lightning Sloth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4A4A8E"/>
          <w:sz w:val="28"/>
          <w:szCs w:val="28"/>
        </w:rPr>
        <w:t xml:space="preserve">新手上手指南  v0.1.3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2026-07-24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📥 下载地址：https://xinyuntoken.com/products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（这是闪电树懒 Agent 的官方下载页面，注册后即可获取最新安装包及 API Key）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t xml:space="preserve">一、安装与启动</w:t>
      </w:r>
    </w:p>
    <w:p>
      <w:pPr>
        <w:pStyle w:val="Heading2"/>
      </w:pPr>
      <w:r>
        <w:t xml:space="preserve">1.1 安装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前往 xinyuntoken.com/products 下载最新版安装包（闪电树懒_x64-setup.exe）。双击安装，无需管理员权限，系统会自动安装到当前用户目录并创建桌面快捷方式。</w:t>
      </w:r>
    </w:p>
    <w:p>
      <w:pPr>
        <w:pStyle w:val="Heading2"/>
      </w:pPr>
      <w:r>
        <w:t xml:space="preserve">1.2 启动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双击桌面 「闪电树懒」 图标，或从开始菜单启动。应用加载约需 5-10 秒，随后显示主界面。</w:t>
      </w:r>
    </w:p>
    <w:p>
      <w:pPr>
        <w:pStyle w:val="Heading1"/>
      </w:pPr>
      <w:r>
        <w:t xml:space="preserve">二、激活与绑定 Key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闪电树懒本身免费，但需要接入大语言模型（LLM）才能对话。按以下三步搞定：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打开 https://xinyuntoken.com 注册账号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在控制台 — API 密钥 — 复制你的 Key（格式为 sk-...）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回到闪电树懒：设置 → 通用 → 粘贴 Key → 点击 「激活」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几秒内会显示「已激活」并加载出 17 个可用模型。</w:t>
      </w:r>
    </w:p>
    <w:p>
      <w:pPr>
        <w:shd w:fill="FFF8E1" w:val="clear"/>
        <w:spacing w:after="60" w:before="60"/>
        <w:ind w:left="360"/>
      </w:pPr>
      <w:r>
        <w:rPr>
          <w:rFonts w:ascii="Arial" w:cs="Arial" w:eastAsia="Arial" w:hAnsi="Arial"/>
          <w:color w:val="8B6914"/>
          <w:sz w:val="20"/>
          <w:szCs w:val="20"/>
        </w:rPr>
        <w:t xml:space="preserve">💡 激活不收费——只有真正发送消息后才会消耗少量余额。芯云平台支持微信/支付宝充值，最低几元即可体验。</w:t>
      </w:r>
    </w:p>
    <w:p>
      <w:pPr>
        <w:pStyle w:val="Heading1"/>
      </w:pPr>
      <w:r>
        <w:t xml:space="preserve">三、开始对话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在主界面底部输入框输入文字，回车发送。AI 会按以下方式回复：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右上角会先出现 🧠 思考过程 —— 紫色框内展示 AI 正在分析的问题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思考结束后自动给出答案——支持 Markdown、代码高亮、超链接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你可以随时点开/折叠 「思考过程」 查看 AI 的推理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若希望 AI 先给你一段推理再给出答案，请在 设置 → 通用 → 打开 「深度思考」 开关（支持全部模型）。</w:t>
      </w:r>
    </w:p>
    <w:p>
      <w:pPr>
        <w:shd w:fill="FFF8E1" w:val="clear"/>
        <w:spacing w:after="60" w:before="60"/>
        <w:ind w:left="360"/>
      </w:pPr>
      <w:r>
        <w:rPr>
          <w:rFonts w:ascii="Arial" w:cs="Arial" w:eastAsia="Arial" w:hAnsi="Arial"/>
          <w:color w:val="8B6914"/>
          <w:sz w:val="20"/>
          <w:szCs w:val="20"/>
        </w:rPr>
        <w:t xml:space="preserve">💡 首次启动后，后端需要约 10 秒扫描系统环境，此时发送消息自动进入 30 秒重试窗口，通常无需额外操作。</w:t>
      </w:r>
    </w:p>
    <w:p>
      <w:pPr>
        <w:pStyle w:val="Heading1"/>
      </w:pPr>
      <w:r>
        <w:t xml:space="preserve">四、外观与界面调整</w:t>
      </w:r>
    </w:p>
    <w:p>
      <w:pPr>
        <w:pStyle w:val="Heading2"/>
      </w:pPr>
      <w:r>
        <w:t xml:space="preserve">4.1 主题切换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设置 → 通用 → 外观区域 → 选择 「暗紫」「纯黑」 或 「亮白」 背景。关闭后不会自动重置，刷新/重启均保持当前设置。</w:t>
      </w:r>
    </w:p>
    <w:p>
      <w:pPr>
        <w:pStyle w:val="Heading2"/>
      </w:pPr>
      <w:r>
        <w:t xml:space="preserve">4.2 亮度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同区域拖动亮度滑块（0.5x ~ 1.5x）可微调整体明暗。</w:t>
      </w:r>
    </w:p>
    <w:p>
      <w:pPr>
        <w:pStyle w:val="Heading2"/>
      </w:pPr>
      <w:r>
        <w:t xml:space="preserve">4.3 中央 AI 核心标志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同区域关闭 「中央 AI 标志」 开关可以隐藏 Dashboard 中央的动画核心。</w:t>
      </w:r>
    </w:p>
    <w:p>
      <w:pPr>
        <w:pStyle w:val="Heading1"/>
      </w:pPr>
      <w:r>
        <w:t xml:space="preserve">五、功能面板</w:t>
      </w:r>
    </w:p>
    <w:p>
      <w:pPr>
        <w:pStyle w:val="Heading2"/>
      </w:pPr>
      <w:r>
        <w:t xml:space="preserve">5.1 热点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首页底部点击 「热点」 查看抖音/小红书/微信/微博四平台实时热搜。点击任意条目会自动在默认浏览器中打开原文。热点每 30 分钟自动刷新。</w:t>
      </w:r>
    </w:p>
    <w:p>
      <w:pPr>
        <w:pStyle w:val="Heading2"/>
      </w:pPr>
      <w:r>
        <w:t xml:space="preserve">5.2 世界杯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首页底部点击 「世界杯」 查看 2026 FIFA 世界杯赛程/比分/积分榜。比赛期间每 2 分钟刷新，休赛期查看历史数据。</w:t>
      </w:r>
    </w:p>
    <w:p>
      <w:pPr>
        <w:pStyle w:val="Heading2"/>
      </w:pPr>
      <w:r>
        <w:t xml:space="preserve">5.3 工作区 / 智能体 / 记忆宇宙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侧边栏可进入 「工作区」「智能体」「记忆宇宙」「工具」 页面，分别管理文件、Agent 技能、历史记忆与内置工具。</w:t>
      </w:r>
    </w:p>
    <w:p>
      <w:pPr>
        <w:pStyle w:val="Heading1"/>
      </w:pPr>
      <w:r>
        <w:t xml:space="preserve">六、联网搜索与浏览器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闪电树懒内置三种网络能力：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web_search：DuckDuckGo 搜索，免费无需配置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fetch_url：抓取网页纯文本内容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browser_read：使用系统 Edge 浏览器打开 JS 页面，后台预热 Chromium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直接对话描述需求即可，如 「搜一下今天的热点新闻」 或 「打开这个网页帮我读一下内容」。</w:t>
      </w:r>
    </w:p>
    <w:p>
      <w:pPr>
        <w:pStyle w:val="Heading1"/>
      </w:pPr>
      <w:r>
        <w:t xml:space="preserve">七、文件与命令执行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可以读写本机文件或运行命令。默认受 「安全沙箱」 保护：AI 只能操作位于 %APPDATA%\闪电树懒\sandbox\ 内的文件。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如需 AI 操作桌面或其他目录，请到 设置 → 安全 → 关闭 「文件系统隔离」 并保存。关闭后即时生效，无需重启。</w:t>
      </w:r>
    </w:p>
    <w:p>
      <w:pPr>
        <w:shd w:fill="FFF8E1" w:val="clear"/>
        <w:spacing w:after="60" w:before="60"/>
        <w:ind w:left="360"/>
      </w:pPr>
      <w:r>
        <w:rPr>
          <w:rFonts w:ascii="Arial" w:cs="Arial" w:eastAsia="Arial" w:hAnsi="Arial"/>
          <w:color w:val="8B6914"/>
          <w:sz w:val="20"/>
          <w:szCs w:val="20"/>
        </w:rPr>
        <w:t xml:space="preserve">💡 关闭沙箱意味着 AI 可以访问本机任意路径。仅在信任场景下使用。</w:t>
      </w:r>
    </w:p>
    <w:p>
      <w:pPr>
        <w:pStyle w:val="Heading1"/>
      </w:pPr>
      <w:r>
        <w:t xml:space="preserve">八、社交通道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设置 → 社交 支持绑定以下平台，登录后可通过对应 IM 与树懒对话：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微信 ClawBot —— 扫码登录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飞书 —— 填写 App ID 与 App Secret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Discord —— 填写 Bot Token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注意：微信的 Bot 身份是统一的，每个用户的会话独立，不会串消息。</w:t>
      </w:r>
    </w:p>
    <w:p>
      <w:pPr>
        <w:pStyle w:val="Heading1"/>
      </w:pPr>
      <w:r>
        <w:t xml:space="preserve">九、省 Token 模式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设置 → 通用 → 外观区域 → 「自主模式」 开关。默认关闭，此时树懒只在用户发送消息时行动，闲置时不会偷偷调用大模型。打开后，AI 会在后台按约定定时检查任务或信息变更。</w:t>
      </w:r>
    </w:p>
    <w:p>
      <w:pPr>
        <w:pStyle w:val="Heading1"/>
      </w:pPr>
      <w:r>
        <w:t xml:space="preserve">十、Agent 技能（高级）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闪电树懒内置 35 个领域专家技能，自动识别话题并切换策略：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数量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代表技能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创作者/IP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IP打造陪跑、抖音/小红书、剪辑教练、多平台分发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开发/工程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多Agent流水线、工作流架构、后端架构、Prompt工程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产品/管理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产品经理、迭代规划、决策助理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安全/销售/专业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安全审计、大客策略、定价、模型审计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对话中直接问 「列出可用技能」 可查看完整技能清单。</w:t>
      </w:r>
    </w:p>
    <w:p>
      <w:pPr>
        <w:pStyle w:val="Heading1"/>
      </w:pPr>
      <w:r>
        <w:t xml:space="preserve">十一、常见问题（FAQ）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点击激活没反应？
</w:t>
      </w:r>
      <w:r>
        <w:rPr>
          <w:rFonts w:ascii="Arial" w:cs="Arial" w:eastAsia="Arial" w:hAnsi="Arial"/>
          <w:sz w:val="22"/>
          <w:szCs w:val="22"/>
        </w:rPr>
        <w:t xml:space="preserve">A: 后端首次需 10-15 秒加载。激活按钮已内置 30 秒自动重试，稍等即可。若持续失败，检查 Key 是否正确或芯云余额是否充足。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显示「AI 回复出错」？
</w:t>
      </w:r>
      <w:r>
        <w:rPr>
          <w:rFonts w:ascii="Arial" w:cs="Arial" w:eastAsia="Arial" w:hAnsi="Arial"/>
          <w:sz w:val="22"/>
          <w:szCs w:val="22"/>
        </w:rPr>
        <w:t xml:space="preserve">A: 可能是芯云余额不足（401/402）或模型超时。建议打开 https://xinyuntoken.com 检查余额，并根据网络情况切换模型。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AI 写的文件在哪里？
</w:t>
      </w:r>
      <w:r>
        <w:rPr>
          <w:rFonts w:ascii="Arial" w:cs="Arial" w:eastAsia="Arial" w:hAnsi="Arial"/>
          <w:sz w:val="22"/>
          <w:szCs w:val="22"/>
        </w:rPr>
        <w:t xml:space="preserve">A: 默认在 %APPDATA%\闪电树懒\sandbox\。关闭沙箱后才可写入桌面、文档等路径。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联网搜索不可用？
</w:t>
      </w:r>
      <w:r>
        <w:rPr>
          <w:rFonts w:ascii="Arial" w:cs="Arial" w:eastAsia="Arial" w:hAnsi="Arial"/>
          <w:sz w:val="22"/>
          <w:szCs w:val="22"/>
        </w:rPr>
        <w:t xml:space="preserve">A: DuckDuckGo 在国内网络下可能不稳定。设置 → 搜索 → 切换 SerpAPI 并填入 Key。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如何更新？
</w:t>
      </w:r>
      <w:r>
        <w:rPr>
          <w:rFonts w:ascii="Arial" w:cs="Arial" w:eastAsia="Arial" w:hAnsi="Arial"/>
          <w:sz w:val="22"/>
          <w:szCs w:val="22"/>
        </w:rPr>
        <w:t xml:space="preserve">A: 暂无自动更新。下载新版本安装包直接覆盖安装，数据不受影响。</w:t>
      </w:r>
    </w:p>
    <w:p>
      <w:pPr>
        <w:pBdr>
          <w:top w:val="single" w:color="CCCCCC" w:sz="1" w:space="8"/>
        </w:pBdr>
        <w:spacing w:before="3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闪电树懒 v0.1.3  ·  新手上手指南</w:t>
      </w:r>
    </w:p>
    <w:p>
      <w:pPr>
        <w:jc w:val="center"/>
      </w:pPr>
      <w:r>
        <w:rPr>
          <w:rFonts w:ascii="Arial" w:cs="Arial" w:eastAsia="Arial" w:hAnsi="Arial"/>
          <w:color w:val="8B5CFF"/>
          <w:sz w:val="18"/>
          <w:szCs w:val="18"/>
        </w:rPr>
        <w:t xml:space="preserve">github.com/nianyi33/Agent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第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闪电树懒 v0.1.3 新手上手指南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D2D4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2026-07-24T13:55:00.549Z</dcterms:created>
  <dcterms:modified xsi:type="dcterms:W3CDTF">2026-07-24T13:55:00.550Z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