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74FF7" w14:textId="77777777" w:rsidR="00660AF5" w:rsidRDefault="00000000">
      <w:pPr>
        <w:pStyle w:val="Title"/>
        <w:widowControl w:val="0"/>
        <w:spacing w:before="2160" w:after="0" w:line="480" w:lineRule="auto"/>
        <w:jc w:val="center"/>
        <w:rPr>
          <w:rFonts w:ascii="Times New Roman" w:eastAsia="Times New Roman" w:hAnsi="Times New Roman" w:cs="Times New Roman"/>
          <w:b/>
          <w:sz w:val="24"/>
          <w:szCs w:val="24"/>
        </w:rPr>
      </w:pPr>
      <w:bookmarkStart w:id="0" w:name="_gjdgxs" w:colFirst="0" w:colLast="0"/>
      <w:bookmarkEnd w:id="0"/>
      <w:r>
        <w:rPr>
          <w:rFonts w:ascii="Times New Roman" w:eastAsia="Times New Roman" w:hAnsi="Times New Roman" w:cs="Times New Roman"/>
          <w:b/>
          <w:sz w:val="24"/>
          <w:szCs w:val="24"/>
        </w:rPr>
        <w:t xml:space="preserve">Automated Clause-Level Risk Detection and </w:t>
      </w:r>
      <w:proofErr w:type="spellStart"/>
      <w:r>
        <w:rPr>
          <w:rFonts w:ascii="Times New Roman" w:eastAsia="Times New Roman" w:hAnsi="Times New Roman" w:cs="Times New Roman"/>
          <w:b/>
          <w:sz w:val="24"/>
          <w:szCs w:val="24"/>
        </w:rPr>
        <w:t>Summarisation</w:t>
      </w:r>
      <w:proofErr w:type="spellEnd"/>
      <w:r>
        <w:rPr>
          <w:rFonts w:ascii="Times New Roman" w:eastAsia="Times New Roman" w:hAnsi="Times New Roman" w:cs="Times New Roman"/>
          <w:b/>
          <w:sz w:val="24"/>
          <w:szCs w:val="24"/>
        </w:rPr>
        <w:t xml:space="preserve"> for Legal Documents</w:t>
      </w:r>
    </w:p>
    <w:p w14:paraId="6DD3A59F" w14:textId="77777777" w:rsidR="00660AF5" w:rsidRDefault="00000000">
      <w:pPr>
        <w:keepLines/>
        <w:widowControl w:val="0"/>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CASE STUDY - 3</w:t>
      </w:r>
    </w:p>
    <w:p w14:paraId="6B85BE5E" w14:textId="77777777" w:rsidR="00660AF5" w:rsidRDefault="00660AF5">
      <w:pPr>
        <w:pStyle w:val="Subtitle"/>
        <w:widowControl w:val="0"/>
        <w:spacing w:after="0" w:line="480" w:lineRule="auto"/>
        <w:jc w:val="center"/>
        <w:rPr>
          <w:rFonts w:ascii="Times New Roman" w:eastAsia="Times New Roman" w:hAnsi="Times New Roman" w:cs="Times New Roman"/>
          <w:color w:val="000000"/>
          <w:sz w:val="24"/>
          <w:szCs w:val="24"/>
        </w:rPr>
      </w:pPr>
      <w:bookmarkStart w:id="1" w:name="_30j0zll" w:colFirst="0" w:colLast="0"/>
      <w:bookmarkEnd w:id="1"/>
    </w:p>
    <w:p w14:paraId="04E514DD" w14:textId="77777777" w:rsidR="00660AF5" w:rsidRDefault="00000000">
      <w:pPr>
        <w:pStyle w:val="Subtitle"/>
        <w:widowControl w:val="0"/>
        <w:spacing w:after="0" w:line="480" w:lineRule="auto"/>
        <w:jc w:val="center"/>
        <w:rPr>
          <w:rFonts w:ascii="Times New Roman" w:eastAsia="Times New Roman" w:hAnsi="Times New Roman" w:cs="Times New Roman"/>
          <w:color w:val="000000"/>
          <w:sz w:val="24"/>
          <w:szCs w:val="24"/>
        </w:rPr>
      </w:pPr>
      <w:bookmarkStart w:id="2" w:name="_1fob9te" w:colFirst="0" w:colLast="0"/>
      <w:bookmarkEnd w:id="2"/>
      <w:r>
        <w:rPr>
          <w:rFonts w:ascii="Times New Roman" w:eastAsia="Times New Roman" w:hAnsi="Times New Roman" w:cs="Times New Roman"/>
          <w:color w:val="000000"/>
          <w:sz w:val="24"/>
          <w:szCs w:val="24"/>
        </w:rPr>
        <w:t>Team Members:</w:t>
      </w:r>
      <w:r>
        <w:rPr>
          <w:rFonts w:ascii="Times New Roman" w:eastAsia="Times New Roman" w:hAnsi="Times New Roman" w:cs="Times New Roman"/>
          <w:color w:val="000000"/>
          <w:sz w:val="24"/>
          <w:szCs w:val="24"/>
        </w:rPr>
        <w:br/>
        <w:t>22BCE0962 Sandhya C V</w:t>
      </w:r>
      <w:r>
        <w:rPr>
          <w:rFonts w:ascii="Times New Roman" w:eastAsia="Times New Roman" w:hAnsi="Times New Roman" w:cs="Times New Roman"/>
          <w:color w:val="000000"/>
          <w:sz w:val="24"/>
          <w:szCs w:val="24"/>
        </w:rPr>
        <w:br/>
        <w:t>22BCE3735 Nia Saji</w:t>
      </w:r>
    </w:p>
    <w:p w14:paraId="635E075F" w14:textId="77777777" w:rsidR="00660AF5" w:rsidRDefault="00660AF5">
      <w:pPr>
        <w:keepLines/>
        <w:widowControl w:val="0"/>
        <w:spacing w:line="480" w:lineRule="auto"/>
        <w:rPr>
          <w:rFonts w:ascii="Times New Roman" w:eastAsia="Times New Roman" w:hAnsi="Times New Roman" w:cs="Times New Roman"/>
          <w:sz w:val="24"/>
          <w:szCs w:val="24"/>
        </w:rPr>
      </w:pPr>
    </w:p>
    <w:p w14:paraId="294DC458" w14:textId="77777777" w:rsidR="00660AF5" w:rsidRDefault="00000000">
      <w:pPr>
        <w:pStyle w:val="Subtitle"/>
        <w:widowControl w:val="0"/>
        <w:spacing w:after="0" w:line="480" w:lineRule="auto"/>
        <w:jc w:val="center"/>
        <w:rPr>
          <w:rFonts w:ascii="Times New Roman" w:eastAsia="Times New Roman" w:hAnsi="Times New Roman" w:cs="Times New Roman"/>
          <w:color w:val="000000"/>
          <w:sz w:val="24"/>
          <w:szCs w:val="24"/>
        </w:rPr>
      </w:pPr>
      <w:bookmarkStart w:id="3" w:name="_3znysh7" w:colFirst="0" w:colLast="0"/>
      <w:bookmarkEnd w:id="3"/>
      <w:r>
        <w:rPr>
          <w:rFonts w:ascii="Times New Roman" w:eastAsia="Times New Roman" w:hAnsi="Times New Roman" w:cs="Times New Roman"/>
          <w:color w:val="000000"/>
          <w:sz w:val="24"/>
          <w:szCs w:val="24"/>
        </w:rPr>
        <w:t>Vellore Institute of Technology, Vellore</w:t>
      </w:r>
    </w:p>
    <w:p w14:paraId="27722EF9" w14:textId="77777777" w:rsidR="00660AF5" w:rsidRDefault="00000000">
      <w:pPr>
        <w:pStyle w:val="Subtitle"/>
        <w:widowControl w:val="0"/>
        <w:spacing w:after="0" w:line="480" w:lineRule="auto"/>
        <w:jc w:val="center"/>
        <w:rPr>
          <w:rFonts w:ascii="Times New Roman" w:eastAsia="Times New Roman" w:hAnsi="Times New Roman" w:cs="Times New Roman"/>
          <w:i/>
          <w:color w:val="000000"/>
          <w:sz w:val="24"/>
          <w:szCs w:val="24"/>
        </w:rPr>
      </w:pPr>
      <w:bookmarkStart w:id="4" w:name="_2et92p0" w:colFirst="0" w:colLast="0"/>
      <w:bookmarkEnd w:id="4"/>
      <w:r>
        <w:rPr>
          <w:rFonts w:ascii="Times New Roman" w:eastAsia="Times New Roman" w:hAnsi="Times New Roman" w:cs="Times New Roman"/>
          <w:color w:val="000000"/>
          <w:sz w:val="24"/>
          <w:szCs w:val="24"/>
        </w:rPr>
        <w:t>BCSE409L - Natural Language Processing</w:t>
      </w:r>
    </w:p>
    <w:p w14:paraId="6280D97A" w14:textId="77777777" w:rsidR="00660AF5" w:rsidRDefault="00000000">
      <w:pPr>
        <w:pStyle w:val="Subtitle"/>
        <w:widowControl w:val="0"/>
        <w:spacing w:after="0" w:line="480" w:lineRule="auto"/>
        <w:jc w:val="center"/>
        <w:rPr>
          <w:rFonts w:ascii="Times New Roman" w:eastAsia="Times New Roman" w:hAnsi="Times New Roman" w:cs="Times New Roman"/>
          <w:i/>
          <w:color w:val="000000"/>
          <w:sz w:val="24"/>
          <w:szCs w:val="24"/>
        </w:rPr>
      </w:pPr>
      <w:bookmarkStart w:id="5" w:name="_tyjcwt" w:colFirst="0" w:colLast="0"/>
      <w:bookmarkEnd w:id="5"/>
      <w:r>
        <w:rPr>
          <w:rFonts w:ascii="Times New Roman" w:eastAsia="Times New Roman" w:hAnsi="Times New Roman" w:cs="Times New Roman"/>
          <w:color w:val="000000"/>
          <w:sz w:val="24"/>
          <w:szCs w:val="24"/>
        </w:rPr>
        <w:t>Dr. Rajeshkannan R</w:t>
      </w:r>
    </w:p>
    <w:p w14:paraId="0424010E" w14:textId="77777777" w:rsidR="00660AF5" w:rsidRDefault="00000000">
      <w:pPr>
        <w:pStyle w:val="Subtitle"/>
        <w:widowControl w:val="0"/>
        <w:spacing w:after="0" w:line="480" w:lineRule="auto"/>
        <w:jc w:val="center"/>
        <w:rPr>
          <w:rFonts w:ascii="Times New Roman" w:eastAsia="Times New Roman" w:hAnsi="Times New Roman" w:cs="Times New Roman"/>
          <w:color w:val="000000"/>
          <w:sz w:val="24"/>
          <w:szCs w:val="24"/>
        </w:rPr>
      </w:pPr>
      <w:bookmarkStart w:id="6" w:name="_3dy6vkm" w:colFirst="0" w:colLast="0"/>
      <w:bookmarkEnd w:id="6"/>
      <w:r>
        <w:rPr>
          <w:rFonts w:ascii="Times New Roman" w:eastAsia="Times New Roman" w:hAnsi="Times New Roman" w:cs="Times New Roman"/>
          <w:color w:val="000000"/>
          <w:sz w:val="24"/>
          <w:szCs w:val="24"/>
        </w:rPr>
        <w:t>31st October 2025</w:t>
      </w:r>
    </w:p>
    <w:p w14:paraId="7449207E" w14:textId="77777777" w:rsidR="00660AF5" w:rsidRDefault="00660AF5">
      <w:pPr>
        <w:jc w:val="center"/>
      </w:pPr>
    </w:p>
    <w:p w14:paraId="34707AA2" w14:textId="77777777" w:rsidR="00660AF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GitHub Project Link: </w:t>
      </w:r>
      <w:hyperlink r:id="rId5">
        <w:r>
          <w:rPr>
            <w:rFonts w:ascii="Times New Roman" w:eastAsia="Times New Roman" w:hAnsi="Times New Roman" w:cs="Times New Roman"/>
            <w:color w:val="1155CC"/>
            <w:sz w:val="24"/>
            <w:szCs w:val="24"/>
            <w:u w:val="single"/>
          </w:rPr>
          <w:t>https://github.com/niasaji/Contract-analyzer</w:t>
        </w:r>
      </w:hyperlink>
    </w:p>
    <w:p w14:paraId="5A1D723D" w14:textId="77777777" w:rsidR="00660AF5" w:rsidRDefault="00660AF5">
      <w:pPr>
        <w:jc w:val="center"/>
        <w:rPr>
          <w:rFonts w:ascii="Times New Roman" w:eastAsia="Times New Roman" w:hAnsi="Times New Roman" w:cs="Times New Roman"/>
          <w:sz w:val="24"/>
          <w:szCs w:val="24"/>
        </w:rPr>
      </w:pPr>
    </w:p>
    <w:p w14:paraId="36B482C0" w14:textId="77777777" w:rsidR="00660AF5" w:rsidRDefault="00660AF5">
      <w:pPr>
        <w:jc w:val="center"/>
      </w:pPr>
    </w:p>
    <w:p w14:paraId="4608CB81" w14:textId="77777777" w:rsidR="00660AF5" w:rsidRDefault="00660AF5">
      <w:pPr>
        <w:keepLines/>
        <w:widowControl w:val="0"/>
        <w:ind w:firstLine="720"/>
        <w:rPr>
          <w:rFonts w:ascii="Times New Roman" w:eastAsia="Times New Roman" w:hAnsi="Times New Roman" w:cs="Times New Roman"/>
          <w:sz w:val="24"/>
          <w:szCs w:val="24"/>
        </w:rPr>
      </w:pPr>
    </w:p>
    <w:p w14:paraId="5A73DFD7" w14:textId="77777777" w:rsidR="00660AF5" w:rsidRDefault="00000000">
      <w:pPr>
        <w:keepLines/>
        <w:widowControl w:val="0"/>
        <w:ind w:firstLine="720"/>
        <w:rPr>
          <w:rFonts w:ascii="Times New Roman" w:eastAsia="Times New Roman" w:hAnsi="Times New Roman" w:cs="Times New Roman"/>
          <w:sz w:val="24"/>
          <w:szCs w:val="24"/>
        </w:rPr>
      </w:pPr>
      <w:r>
        <w:br w:type="page"/>
      </w:r>
    </w:p>
    <w:p w14:paraId="2A5F1BFD" w14:textId="77777777" w:rsidR="00660AF5" w:rsidRDefault="00000000">
      <w:pPr>
        <w:pStyle w:val="Heading1"/>
        <w:spacing w:before="0" w:after="0" w:line="480" w:lineRule="auto"/>
      </w:pPr>
      <w:bookmarkStart w:id="7" w:name="_4d34og8" w:colFirst="0" w:colLast="0"/>
      <w:bookmarkEnd w:id="7"/>
      <w:r>
        <w:lastRenderedPageBreak/>
        <w:t>Abstract</w:t>
      </w:r>
    </w:p>
    <w:p w14:paraId="1DC18D6F" w14:textId="77777777" w:rsidR="00660AF5"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manual review of legal documents, particularly contracts, poses significant challenges due to their length, complexity, and the nuanced interpretation of legal clauses. This project presents a lightweight NLP pipeline for clause-level risk detection and explanation in legal documents. Key steps in this pipeline include sentence segmentation, clause extraction, and clause classification. The process begins with preprocessing the contract text and clause annotations from the CUAD dataset. A domain-specific language model, BERT, is fine-tuned on extracted clause segments to capture contextual embeddings and classify clauses. Once trained, the system can analyze new contracts, highlight relevant sections, and predict clause categories with confidence scores. Extractive </w:t>
      </w:r>
      <w:proofErr w:type="spellStart"/>
      <w:r>
        <w:rPr>
          <w:rFonts w:ascii="Times New Roman" w:eastAsia="Times New Roman" w:hAnsi="Times New Roman" w:cs="Times New Roman"/>
          <w:sz w:val="24"/>
          <w:szCs w:val="24"/>
        </w:rPr>
        <w:t>summarisation</w:t>
      </w:r>
      <w:proofErr w:type="spellEnd"/>
      <w:r>
        <w:rPr>
          <w:rFonts w:ascii="Times New Roman" w:eastAsia="Times New Roman" w:hAnsi="Times New Roman" w:cs="Times New Roman"/>
          <w:sz w:val="24"/>
          <w:szCs w:val="24"/>
        </w:rPr>
        <w:t xml:space="preserve"> is then applied to isolate the most relevant text segments from contracts, which is then compiled into a report. This work contributes to the development of interpretable, domain-aware NLP systems for legal document analysis, offering a scalable tool for compliance monitoring, risk assessment, and legal review.</w:t>
      </w:r>
    </w:p>
    <w:p w14:paraId="255B8A9B" w14:textId="77777777" w:rsidR="00660AF5" w:rsidRDefault="00660AF5">
      <w:pPr>
        <w:widowControl w:val="0"/>
        <w:spacing w:line="360" w:lineRule="auto"/>
        <w:rPr>
          <w:rFonts w:ascii="Times New Roman" w:eastAsia="Times New Roman" w:hAnsi="Times New Roman" w:cs="Times New Roman"/>
        </w:rPr>
      </w:pPr>
    </w:p>
    <w:p w14:paraId="43E12763" w14:textId="77777777" w:rsidR="00660AF5" w:rsidRDefault="00000000">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i/>
        </w:rPr>
        <w:t>Keywords:</w:t>
      </w:r>
      <w:r>
        <w:rPr>
          <w:rFonts w:ascii="Times New Roman" w:eastAsia="Times New Roman" w:hAnsi="Times New Roman" w:cs="Times New Roman"/>
        </w:rPr>
        <w:t xml:space="preserve"> Legal Explainability, NLP, Clause Risk Detection, Legal Document Analysis, Contract Review Automation, AI in Law</w:t>
      </w:r>
    </w:p>
    <w:p w14:paraId="2FB0DAF4" w14:textId="77777777" w:rsidR="00660AF5" w:rsidRDefault="00660AF5">
      <w:pPr>
        <w:widowControl w:val="0"/>
        <w:spacing w:line="360" w:lineRule="auto"/>
        <w:ind w:firstLine="720"/>
        <w:rPr>
          <w:rFonts w:ascii="Times New Roman" w:eastAsia="Times New Roman" w:hAnsi="Times New Roman" w:cs="Times New Roman"/>
        </w:rPr>
      </w:pPr>
    </w:p>
    <w:p w14:paraId="2ECCA240" w14:textId="77777777" w:rsidR="00660AF5" w:rsidRDefault="00000000">
      <w:pPr>
        <w:pStyle w:val="Heading1"/>
        <w:keepLines w:val="0"/>
        <w:widowControl w:val="0"/>
        <w:spacing w:before="0" w:after="0"/>
      </w:pPr>
      <w:bookmarkStart w:id="8" w:name="_p6yq9724krdb" w:colFirst="0" w:colLast="0"/>
      <w:bookmarkEnd w:id="8"/>
      <w:r>
        <w:br w:type="page"/>
      </w:r>
    </w:p>
    <w:p w14:paraId="7B794265" w14:textId="77777777" w:rsidR="00660AF5" w:rsidRDefault="00000000">
      <w:pPr>
        <w:pStyle w:val="Heading1"/>
        <w:spacing w:before="0" w:after="0" w:line="480" w:lineRule="auto"/>
        <w:ind w:left="0" w:firstLine="0"/>
      </w:pPr>
      <w:bookmarkStart w:id="9" w:name="_2s8eyo1" w:colFirst="0" w:colLast="0"/>
      <w:bookmarkEnd w:id="9"/>
      <w:r>
        <w:lastRenderedPageBreak/>
        <w:t>1. Introduction</w:t>
      </w:r>
    </w:p>
    <w:p w14:paraId="75F51207" w14:textId="77777777" w:rsidR="00660AF5"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manual review of legal documents, particularly contracts, presents formidable challenges due to their considerable length, inherent complexity, and the nuanced interpretation required for legal clauses (</w:t>
      </w:r>
      <w:proofErr w:type="spellStart"/>
      <w:r>
        <w:rPr>
          <w:rFonts w:ascii="Times New Roman" w:eastAsia="Times New Roman" w:hAnsi="Times New Roman" w:cs="Times New Roman"/>
          <w:sz w:val="24"/>
          <w:szCs w:val="24"/>
        </w:rPr>
        <w:t>Chianumba</w:t>
      </w:r>
      <w:proofErr w:type="spellEnd"/>
      <w:r>
        <w:rPr>
          <w:rFonts w:ascii="Times New Roman" w:eastAsia="Times New Roman" w:hAnsi="Times New Roman" w:cs="Times New Roman"/>
          <w:sz w:val="24"/>
          <w:szCs w:val="24"/>
        </w:rPr>
        <w:t xml:space="preserve"> et al., 2022). This process is not only time-consuming and costly but also prone to human errors, which can lead to significant financial and legal consequences, including costly delays, failed deals, or unnoticed legal risks (</w:t>
      </w:r>
      <w:proofErr w:type="spellStart"/>
      <w:r>
        <w:rPr>
          <w:rFonts w:ascii="Times New Roman" w:eastAsia="Times New Roman" w:hAnsi="Times New Roman" w:cs="Times New Roman"/>
          <w:sz w:val="24"/>
          <w:szCs w:val="24"/>
        </w:rPr>
        <w:t>Davane</w:t>
      </w:r>
      <w:proofErr w:type="spellEnd"/>
      <w:r>
        <w:rPr>
          <w:rFonts w:ascii="Times New Roman" w:eastAsia="Times New Roman" w:hAnsi="Times New Roman" w:cs="Times New Roman"/>
          <w:sz w:val="24"/>
          <w:szCs w:val="24"/>
        </w:rPr>
        <w:t xml:space="preserve"> et al., 2025). This challenge is exacerbated by the growing volume of legal texts and the rapid </w:t>
      </w:r>
      <w:proofErr w:type="spellStart"/>
      <w:r>
        <w:rPr>
          <w:rFonts w:ascii="Times New Roman" w:eastAsia="Times New Roman" w:hAnsi="Times New Roman" w:cs="Times New Roman"/>
          <w:sz w:val="24"/>
          <w:szCs w:val="24"/>
        </w:rPr>
        <w:t>globalisation</w:t>
      </w:r>
      <w:proofErr w:type="spellEnd"/>
      <w:r>
        <w:rPr>
          <w:rFonts w:ascii="Times New Roman" w:eastAsia="Times New Roman" w:hAnsi="Times New Roman" w:cs="Times New Roman"/>
          <w:sz w:val="24"/>
          <w:szCs w:val="24"/>
        </w:rPr>
        <w:t xml:space="preserve"> of business, necessitating a shift in how legal documents are processed and understood (</w:t>
      </w:r>
      <w:proofErr w:type="spellStart"/>
      <w:r>
        <w:rPr>
          <w:rFonts w:ascii="Times New Roman" w:eastAsia="Times New Roman" w:hAnsi="Times New Roman" w:cs="Times New Roman"/>
          <w:sz w:val="24"/>
          <w:szCs w:val="24"/>
        </w:rPr>
        <w:t>Oyasiji</w:t>
      </w:r>
      <w:proofErr w:type="spellEnd"/>
      <w:r>
        <w:rPr>
          <w:rFonts w:ascii="Times New Roman" w:eastAsia="Times New Roman" w:hAnsi="Times New Roman" w:cs="Times New Roman"/>
          <w:sz w:val="24"/>
          <w:szCs w:val="24"/>
        </w:rPr>
        <w:t xml:space="preserve"> et al., 2024</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55C181C4" w14:textId="77777777" w:rsidR="00660AF5"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Traditionally, the legal industry has heavily relied on human expertise to navigate this intricate terrain. However, Artificial Intelligence and Natural Language Processing are reshaping the legal and regulatory landscape by enhancing the ability to interpret legal texts (</w:t>
      </w:r>
      <w:proofErr w:type="spellStart"/>
      <w:r>
        <w:rPr>
          <w:rFonts w:ascii="Times New Roman" w:eastAsia="Times New Roman" w:hAnsi="Times New Roman" w:cs="Times New Roman"/>
          <w:sz w:val="24"/>
          <w:szCs w:val="24"/>
        </w:rPr>
        <w:t>Oyasiji</w:t>
      </w:r>
      <w:proofErr w:type="spellEnd"/>
      <w:r>
        <w:rPr>
          <w:rFonts w:ascii="Times New Roman" w:eastAsia="Times New Roman" w:hAnsi="Times New Roman" w:cs="Times New Roman"/>
          <w:sz w:val="24"/>
          <w:szCs w:val="24"/>
        </w:rPr>
        <w:t xml:space="preserve"> et al., 2024). NLP, a subfield of AI, enables machines to understand, interpret, and generate human language, making it crucial for </w:t>
      </w:r>
      <w:proofErr w:type="spellStart"/>
      <w:r>
        <w:rPr>
          <w:rFonts w:ascii="Times New Roman" w:eastAsia="Times New Roman" w:hAnsi="Times New Roman" w:cs="Times New Roman"/>
          <w:sz w:val="24"/>
          <w:szCs w:val="24"/>
        </w:rPr>
        <w:t>analysing</w:t>
      </w:r>
      <w:proofErr w:type="spellEnd"/>
      <w:r>
        <w:rPr>
          <w:rFonts w:ascii="Times New Roman" w:eastAsia="Times New Roman" w:hAnsi="Times New Roman" w:cs="Times New Roman"/>
          <w:sz w:val="24"/>
          <w:szCs w:val="24"/>
        </w:rPr>
        <w:t xml:space="preserve"> large volumes of text data in fields like legal informatics (Zhong et al., 2020). Many AI-driven solutions, such as Legal Document </w:t>
      </w:r>
      <w:proofErr w:type="spellStart"/>
      <w:r>
        <w:rPr>
          <w:rFonts w:ascii="Times New Roman" w:eastAsia="Times New Roman" w:hAnsi="Times New Roman" w:cs="Times New Roman"/>
          <w:sz w:val="24"/>
          <w:szCs w:val="24"/>
        </w:rPr>
        <w:t>Summarisation</w:t>
      </w:r>
      <w:proofErr w:type="spellEnd"/>
      <w:r>
        <w:rPr>
          <w:rFonts w:ascii="Times New Roman" w:eastAsia="Times New Roman" w:hAnsi="Times New Roman" w:cs="Times New Roman"/>
          <w:sz w:val="24"/>
          <w:szCs w:val="24"/>
        </w:rPr>
        <w:t xml:space="preserve">, Legal Argument Mining, legal text comprehension for laypersons, and improving Legal Question Answering and Legal Judgement Prediction, have significantly reduced the time and effort required for document review, </w:t>
      </w:r>
      <w:proofErr w:type="spellStart"/>
      <w:r>
        <w:rPr>
          <w:rFonts w:ascii="Times New Roman" w:eastAsia="Times New Roman" w:hAnsi="Times New Roman" w:cs="Times New Roman"/>
          <w:sz w:val="24"/>
          <w:szCs w:val="24"/>
        </w:rPr>
        <w:t>minimising</w:t>
      </w:r>
      <w:proofErr w:type="spellEnd"/>
      <w:r>
        <w:rPr>
          <w:rFonts w:ascii="Times New Roman" w:eastAsia="Times New Roman" w:hAnsi="Times New Roman" w:cs="Times New Roman"/>
          <w:sz w:val="24"/>
          <w:szCs w:val="24"/>
        </w:rPr>
        <w:t xml:space="preserve"> human errors and improving overall efficiency and accuracy in legal work (</w:t>
      </w:r>
      <w:proofErr w:type="spellStart"/>
      <w:r>
        <w:rPr>
          <w:rFonts w:ascii="Times New Roman" w:eastAsia="Times New Roman" w:hAnsi="Times New Roman" w:cs="Times New Roman"/>
          <w:sz w:val="24"/>
          <w:szCs w:val="24"/>
        </w:rPr>
        <w:t>Ariai</w:t>
      </w:r>
      <w:proofErr w:type="spellEnd"/>
      <w:r>
        <w:rPr>
          <w:rFonts w:ascii="Times New Roman" w:eastAsia="Times New Roman" w:hAnsi="Times New Roman" w:cs="Times New Roman"/>
          <w:sz w:val="24"/>
          <w:szCs w:val="24"/>
        </w:rPr>
        <w:t xml:space="preserve"> et al., 2025).</w:t>
      </w:r>
    </w:p>
    <w:p w14:paraId="7B9C1357" w14:textId="77777777" w:rsidR="00660AF5"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paper addresses these critical challenges by proposing a lightweight NLP pipeline for clause-level risk detection and explanation in legal documents, such as Intellectual Property (IP) documents, Non-Disclosure Agreements (NDAs), and terms of service documents. </w:t>
      </w:r>
    </w:p>
    <w:p w14:paraId="2D9EFA53" w14:textId="77777777" w:rsidR="00660AF5"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significant contribution of this work lies in its emphasis on guidance and explainability. Most prior work focuses on clause classification alone (such as “this is a liability clause</w:t>
      </w:r>
      <w:proofErr w:type="gramStart"/>
      <w:r>
        <w:rPr>
          <w:rFonts w:ascii="Times New Roman" w:eastAsia="Times New Roman" w:hAnsi="Times New Roman" w:cs="Times New Roman"/>
          <w:sz w:val="24"/>
          <w:szCs w:val="24"/>
        </w:rPr>
        <w:t>”)  but</w:t>
      </w:r>
      <w:proofErr w:type="gramEnd"/>
      <w:r>
        <w:rPr>
          <w:rFonts w:ascii="Times New Roman" w:eastAsia="Times New Roman" w:hAnsi="Times New Roman" w:cs="Times New Roman"/>
          <w:sz w:val="24"/>
          <w:szCs w:val="24"/>
        </w:rPr>
        <w:t xml:space="preserve"> does not provide business-friendly insights (such as “this liability clause poses this risk, negotiate it”). This additional layer of explainability also improves trust by providing clear reasons for every risk-classified clause. The risk </w:t>
      </w:r>
      <w:proofErr w:type="gramStart"/>
      <w:r>
        <w:rPr>
          <w:rFonts w:ascii="Times New Roman" w:eastAsia="Times New Roman" w:hAnsi="Times New Roman" w:cs="Times New Roman"/>
          <w:sz w:val="24"/>
          <w:szCs w:val="24"/>
        </w:rPr>
        <w:t>assessment  report</w:t>
      </w:r>
      <w:proofErr w:type="gramEnd"/>
      <w:r>
        <w:rPr>
          <w:rFonts w:ascii="Times New Roman" w:eastAsia="Times New Roman" w:hAnsi="Times New Roman" w:cs="Times New Roman"/>
          <w:sz w:val="24"/>
          <w:szCs w:val="24"/>
        </w:rPr>
        <w:t xml:space="preserve"> generated at the end includes an overall risk score and contract grade, which can help benchmark contracts in general and track negotiation improvements in business.</w:t>
      </w:r>
    </w:p>
    <w:p w14:paraId="46F61699" w14:textId="77777777" w:rsidR="00660AF5" w:rsidRDefault="00660AF5">
      <w:pPr>
        <w:pStyle w:val="Heading1"/>
        <w:keepLines w:val="0"/>
        <w:widowControl w:val="0"/>
        <w:spacing w:before="0" w:after="0"/>
        <w:rPr>
          <w:sz w:val="22"/>
          <w:szCs w:val="22"/>
        </w:rPr>
      </w:pPr>
      <w:bookmarkStart w:id="10" w:name="_khmao77xtbql" w:colFirst="0" w:colLast="0"/>
      <w:bookmarkEnd w:id="10"/>
    </w:p>
    <w:p w14:paraId="69CDBA41" w14:textId="77777777" w:rsidR="00660AF5" w:rsidRDefault="00000000">
      <w:pPr>
        <w:pStyle w:val="Heading1"/>
        <w:keepLines w:val="0"/>
        <w:widowControl w:val="0"/>
        <w:spacing w:before="0" w:after="0"/>
      </w:pPr>
      <w:bookmarkStart w:id="11" w:name="_e9uldvgn9r3" w:colFirst="0" w:colLast="0"/>
      <w:bookmarkEnd w:id="11"/>
      <w:r>
        <w:br w:type="page"/>
      </w:r>
    </w:p>
    <w:p w14:paraId="146F452E" w14:textId="77777777" w:rsidR="00660AF5" w:rsidRDefault="00000000">
      <w:pPr>
        <w:pStyle w:val="Heading1"/>
        <w:spacing w:before="0" w:after="0" w:line="480" w:lineRule="auto"/>
        <w:ind w:left="0" w:firstLine="0"/>
      </w:pPr>
      <w:bookmarkStart w:id="12" w:name="_rr1gw2q0to1e" w:colFirst="0" w:colLast="0"/>
      <w:bookmarkEnd w:id="12"/>
      <w:r>
        <w:lastRenderedPageBreak/>
        <w:t>2. Literature Survey</w:t>
      </w:r>
    </w:p>
    <w:p w14:paraId="0BBDA8F7" w14:textId="77777777" w:rsidR="00660AF5" w:rsidRDefault="00660AF5">
      <w:pPr>
        <w:spacing w:line="480" w:lineRule="auto"/>
        <w:rPr>
          <w:rFonts w:ascii="Times New Roman" w:eastAsia="Times New Roman" w:hAnsi="Times New Roman" w:cs="Times New Roman"/>
          <w:sz w:val="24"/>
          <w:szCs w:val="24"/>
        </w:rPr>
      </w:pPr>
    </w:p>
    <w:p w14:paraId="0607C880" w14:textId="77777777" w:rsidR="00660AF5" w:rsidRDefault="00000000">
      <w:pPr>
        <w:pStyle w:val="Heading2"/>
      </w:pPr>
      <w:bookmarkStart w:id="13" w:name="_3rdcrjn" w:colFirst="0" w:colLast="0"/>
      <w:bookmarkEnd w:id="13"/>
      <w:r>
        <w:t>Descriptive Analysis</w:t>
      </w:r>
    </w:p>
    <w:p w14:paraId="164422B7" w14:textId="77777777" w:rsidR="007528E2" w:rsidRDefault="00000000" w:rsidP="007528E2">
      <w:pPr>
        <w:widowControl w:val="0"/>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 advances in NLP have spurred interest in legal document analysis, particularly for clause classification, </w:t>
      </w:r>
      <w:proofErr w:type="spellStart"/>
      <w:r>
        <w:rPr>
          <w:rFonts w:ascii="Times New Roman" w:eastAsia="Times New Roman" w:hAnsi="Times New Roman" w:cs="Times New Roman"/>
          <w:sz w:val="24"/>
          <w:szCs w:val="24"/>
        </w:rPr>
        <w:t>summarisation</w:t>
      </w:r>
      <w:proofErr w:type="spellEnd"/>
      <w:r>
        <w:rPr>
          <w:rFonts w:ascii="Times New Roman" w:eastAsia="Times New Roman" w:hAnsi="Times New Roman" w:cs="Times New Roman"/>
          <w:sz w:val="24"/>
          <w:szCs w:val="24"/>
        </w:rPr>
        <w:t xml:space="preserve">, and risk assessment. For clause classification, models like </w:t>
      </w:r>
      <w:proofErr w:type="spellStart"/>
      <w:r>
        <w:rPr>
          <w:rFonts w:ascii="Times New Roman" w:eastAsia="Times New Roman" w:hAnsi="Times New Roman" w:cs="Times New Roman"/>
          <w:sz w:val="24"/>
          <w:szCs w:val="24"/>
        </w:rPr>
        <w:t>LegalBERT</w:t>
      </w:r>
      <w:proofErr w:type="spellEnd"/>
      <w:r>
        <w:rPr>
          <w:rFonts w:ascii="Times New Roman" w:eastAsia="Times New Roman" w:hAnsi="Times New Roman" w:cs="Times New Roman"/>
          <w:sz w:val="24"/>
          <w:szCs w:val="24"/>
        </w:rPr>
        <w:t xml:space="preserve"> and LLMs may achieve high accuracy but are prone to hallucinations, </w:t>
      </w:r>
      <w:proofErr w:type="spellStart"/>
      <w:r>
        <w:rPr>
          <w:rFonts w:ascii="Times New Roman" w:eastAsia="Times New Roman" w:hAnsi="Times New Roman" w:cs="Times New Roman"/>
          <w:sz w:val="24"/>
          <w:szCs w:val="24"/>
        </w:rPr>
        <w:t>upto</w:t>
      </w:r>
      <w:proofErr w:type="spellEnd"/>
      <w:r>
        <w:rPr>
          <w:rFonts w:ascii="Times New Roman" w:eastAsia="Times New Roman" w:hAnsi="Times New Roman" w:cs="Times New Roman"/>
          <w:sz w:val="24"/>
          <w:szCs w:val="24"/>
        </w:rPr>
        <w:t xml:space="preserve"> 58% is certain cases (</w:t>
      </w:r>
      <w:proofErr w:type="spellStart"/>
      <w:r>
        <w:rPr>
          <w:rFonts w:ascii="Times New Roman" w:eastAsia="Times New Roman" w:hAnsi="Times New Roman" w:cs="Times New Roman"/>
          <w:sz w:val="24"/>
          <w:szCs w:val="24"/>
        </w:rPr>
        <w:t>Ariai</w:t>
      </w:r>
      <w:proofErr w:type="spellEnd"/>
      <w:r>
        <w:rPr>
          <w:rFonts w:ascii="Times New Roman" w:eastAsia="Times New Roman" w:hAnsi="Times New Roman" w:cs="Times New Roman"/>
          <w:sz w:val="24"/>
          <w:szCs w:val="24"/>
        </w:rPr>
        <w:t xml:space="preserve"> et al., 2025). </w:t>
      </w:r>
      <w:proofErr w:type="spellStart"/>
      <w:r>
        <w:rPr>
          <w:rFonts w:ascii="Times New Roman" w:eastAsia="Times New Roman" w:hAnsi="Times New Roman" w:cs="Times New Roman"/>
          <w:sz w:val="24"/>
          <w:szCs w:val="24"/>
        </w:rPr>
        <w:t>Summarisation</w:t>
      </w:r>
      <w:proofErr w:type="spellEnd"/>
      <w:r>
        <w:rPr>
          <w:rFonts w:ascii="Times New Roman" w:eastAsia="Times New Roman" w:hAnsi="Times New Roman" w:cs="Times New Roman"/>
          <w:sz w:val="24"/>
          <w:szCs w:val="24"/>
        </w:rPr>
        <w:t xml:space="preserve"> techniques, including abstractive (e.g., BART) and extractive (e.g., </w:t>
      </w:r>
      <w:proofErr w:type="spellStart"/>
      <w:r>
        <w:rPr>
          <w:rFonts w:ascii="Times New Roman" w:eastAsia="Times New Roman" w:hAnsi="Times New Roman" w:cs="Times New Roman"/>
          <w:sz w:val="24"/>
          <w:szCs w:val="24"/>
        </w:rPr>
        <w:t>TextRank</w:t>
      </w:r>
      <w:proofErr w:type="spellEnd"/>
      <w:r>
        <w:rPr>
          <w:rFonts w:ascii="Times New Roman" w:eastAsia="Times New Roman" w:hAnsi="Times New Roman" w:cs="Times New Roman"/>
          <w:sz w:val="24"/>
          <w:szCs w:val="24"/>
        </w:rPr>
        <w:t>) methods, face challenges like hallucinations or scalability issues. Explainability remains underdeveloped, with few neural models offering transparent, clause-level reasoning (e.g., via LIME/SHAP). These gaps motivate our work on interpretable, hybrid AI solutions for legal text analysis.</w:t>
      </w:r>
      <w:bookmarkStart w:id="14" w:name="_rlb5742ocmqe" w:colFirst="0" w:colLast="0"/>
      <w:bookmarkEnd w:id="14"/>
    </w:p>
    <w:p w14:paraId="2F5B38DB" w14:textId="55E85C41" w:rsidR="00660AF5" w:rsidRPr="007528E2" w:rsidRDefault="00660AF5" w:rsidP="007528E2">
      <w:pPr>
        <w:widowControl w:val="0"/>
        <w:spacing w:line="360" w:lineRule="auto"/>
        <w:jc w:val="both"/>
        <w:rPr>
          <w:rFonts w:ascii="Times New Roman" w:eastAsia="Times New Roman" w:hAnsi="Times New Roman" w:cs="Times New Roman"/>
          <w:sz w:val="24"/>
          <w:szCs w:val="24"/>
        </w:rPr>
      </w:pPr>
    </w:p>
    <w:tbl>
      <w:tblPr>
        <w:tblStyle w:val="a"/>
        <w:tblpPr w:leftFromText="180" w:rightFromText="180" w:topFromText="180" w:bottomFromText="180" w:vertAnchor="text"/>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2385"/>
        <w:gridCol w:w="2355"/>
        <w:gridCol w:w="2055"/>
        <w:gridCol w:w="1980"/>
      </w:tblGrid>
      <w:tr w:rsidR="00660AF5" w14:paraId="7F00F4A8" w14:textId="77777777">
        <w:trPr>
          <w:trHeight w:val="690"/>
          <w:tblHeader/>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9A0ED98" w14:textId="77777777" w:rsidR="00660AF5" w:rsidRDefault="00000000">
            <w:pPr>
              <w:widowControl w:val="0"/>
              <w:spacing w:before="240"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 No.</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DC7B75D" w14:textId="77777777" w:rsidR="00660AF5" w:rsidRDefault="00000000">
            <w:pPr>
              <w:widowControl w:val="0"/>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 of the Paper, Author(s), Year</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1D227C7" w14:textId="77777777" w:rsidR="00660AF5" w:rsidRDefault="00000000">
            <w:pPr>
              <w:widowControl w:val="0"/>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Methodology/</w:t>
            </w:r>
            <w:r>
              <w:rPr>
                <w:rFonts w:ascii="Times New Roman" w:eastAsia="Times New Roman" w:hAnsi="Times New Roman" w:cs="Times New Roman"/>
                <w:b/>
                <w:sz w:val="24"/>
                <w:szCs w:val="24"/>
              </w:rPr>
              <w:br/>
              <w:t>Approach &amp; Dataset</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364CD197" w14:textId="77777777" w:rsidR="00660AF5" w:rsidRDefault="00000000">
            <w:pPr>
              <w:widowControl w:val="0"/>
              <w:spacing w:before="240"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Findings/</w:t>
            </w:r>
            <w:r>
              <w:rPr>
                <w:rFonts w:ascii="Times New Roman" w:eastAsia="Times New Roman" w:hAnsi="Times New Roman" w:cs="Times New Roman"/>
                <w:b/>
                <w:sz w:val="24"/>
                <w:szCs w:val="24"/>
              </w:rPr>
              <w:br/>
              <w:t>Contributions</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3C114E98" w14:textId="77777777" w:rsidR="00660AF5" w:rsidRDefault="00000000">
            <w:pPr>
              <w:widowControl w:val="0"/>
              <w:spacing w:before="240"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Gaps</w:t>
            </w:r>
          </w:p>
        </w:tc>
      </w:tr>
      <w:tr w:rsidR="00660AF5" w14:paraId="412AE3D7" w14:textId="77777777">
        <w:trPr>
          <w:trHeight w:val="3510"/>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2B6D042"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A605E4D"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AI System to Summarize and Analyze Legal Documents: A Transformative Approach</w:t>
            </w:r>
          </w:p>
          <w:p w14:paraId="7E0E8024" w14:textId="77777777" w:rsidR="00660AF5" w:rsidRDefault="00000000">
            <w:pPr>
              <w:widowControl w:val="0"/>
              <w:spacing w:before="240" w:after="160"/>
              <w:rPr>
                <w:rFonts w:ascii="Times New Roman" w:eastAsia="Times New Roman" w:hAnsi="Times New Roman" w:cs="Times New Roman"/>
                <w:i/>
                <w:sz w:val="24"/>
                <w:szCs w:val="24"/>
              </w:rPr>
            </w:pPr>
            <w:r>
              <w:rPr>
                <w:rFonts w:ascii="Times New Roman" w:eastAsia="Times New Roman" w:hAnsi="Times New Roman" w:cs="Times New Roman"/>
                <w:sz w:val="24"/>
                <w:szCs w:val="24"/>
              </w:rPr>
              <w:br/>
              <w:t xml:space="preserve"> </w:t>
            </w:r>
            <w:r>
              <w:rPr>
                <w:rFonts w:ascii="Times New Roman" w:eastAsia="Times New Roman" w:hAnsi="Times New Roman" w:cs="Times New Roman"/>
                <w:i/>
                <w:sz w:val="24"/>
                <w:szCs w:val="24"/>
              </w:rPr>
              <w:t>Dr. V. Shanmugapriya, Guru Moorthy S, Akash K, Sanjay S</w:t>
            </w:r>
          </w:p>
          <w:p w14:paraId="0D56F2EC"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BB1F55D"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NLP (BERT-based) for </w:t>
            </w:r>
            <w:proofErr w:type="spellStart"/>
            <w:r>
              <w:rPr>
                <w:rFonts w:ascii="Times New Roman" w:eastAsia="Times New Roman" w:hAnsi="Times New Roman" w:cs="Times New Roman"/>
                <w:sz w:val="24"/>
                <w:szCs w:val="24"/>
              </w:rPr>
              <w:t>summarisation</w:t>
            </w:r>
            <w:proofErr w:type="spellEnd"/>
            <w:r>
              <w:rPr>
                <w:rFonts w:ascii="Times New Roman" w:eastAsia="Times New Roman" w:hAnsi="Times New Roman" w:cs="Times New Roman"/>
                <w:sz w:val="24"/>
                <w:szCs w:val="24"/>
              </w:rPr>
              <w:t xml:space="preserve"> and clause classification.</w:t>
            </w:r>
            <w:r>
              <w:rPr>
                <w:rFonts w:ascii="Times New Roman" w:eastAsia="Times New Roman" w:hAnsi="Times New Roman" w:cs="Times New Roman"/>
                <w:sz w:val="24"/>
                <w:szCs w:val="24"/>
              </w:rPr>
              <w:br/>
              <w:t>- OCR integration for scanned/printed documents.</w:t>
            </w:r>
            <w:r>
              <w:rPr>
                <w:rFonts w:ascii="Times New Roman" w:eastAsia="Times New Roman" w:hAnsi="Times New Roman" w:cs="Times New Roman"/>
                <w:sz w:val="24"/>
                <w:szCs w:val="24"/>
              </w:rPr>
              <w:br/>
              <w:t>- Machine Learning for risk detection (precision: 0.85).</w:t>
            </w:r>
            <w:r>
              <w:rPr>
                <w:rFonts w:ascii="Times New Roman" w:eastAsia="Times New Roman" w:hAnsi="Times New Roman" w:cs="Times New Roman"/>
                <w:sz w:val="24"/>
                <w:szCs w:val="24"/>
              </w:rPr>
              <w:br/>
              <w:t>- ROUGE score (0.75) for summary quality evaluation.</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51EE260"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- 82% accuracy in risk detection.</w:t>
            </w:r>
            <w:r>
              <w:rPr>
                <w:rFonts w:ascii="Times New Roman" w:eastAsia="Times New Roman" w:hAnsi="Times New Roman" w:cs="Times New Roman"/>
                <w:sz w:val="24"/>
                <w:szCs w:val="24"/>
              </w:rPr>
              <w:br/>
              <w:t>- 2-minute processing time per document (vs. 45–60 mins manually).</w:t>
            </w:r>
            <w:r>
              <w:rPr>
                <w:rFonts w:ascii="Times New Roman" w:eastAsia="Times New Roman" w:hAnsi="Times New Roman" w:cs="Times New Roman"/>
                <w:sz w:val="24"/>
                <w:szCs w:val="24"/>
              </w:rPr>
              <w:br/>
              <w:t xml:space="preserve">- Outperformed rule-based tools in </w:t>
            </w:r>
            <w:proofErr w:type="spellStart"/>
            <w:r>
              <w:rPr>
                <w:rFonts w:ascii="Times New Roman" w:eastAsia="Times New Roman" w:hAnsi="Times New Roman" w:cs="Times New Roman"/>
                <w:sz w:val="24"/>
                <w:szCs w:val="24"/>
              </w:rPr>
              <w:t>summarisation</w:t>
            </w:r>
            <w:proofErr w:type="spellEnd"/>
            <w:r>
              <w:rPr>
                <w:rFonts w:ascii="Times New Roman" w:eastAsia="Times New Roman" w:hAnsi="Times New Roman" w:cs="Times New Roman"/>
                <w:sz w:val="24"/>
                <w:szCs w:val="24"/>
              </w:rPr>
              <w:t xml:space="preserve"> and context understanding.</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1CDF64CE"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Limited to English (no multilingual support).</w:t>
            </w:r>
            <w:r>
              <w:rPr>
                <w:rFonts w:ascii="Times New Roman" w:eastAsia="Times New Roman" w:hAnsi="Times New Roman" w:cs="Times New Roman"/>
                <w:sz w:val="24"/>
                <w:szCs w:val="24"/>
              </w:rPr>
              <w:br/>
              <w:t xml:space="preserve"> - Lack of explainability in AI decisions.</w:t>
            </w:r>
            <w:r>
              <w:rPr>
                <w:rFonts w:ascii="Times New Roman" w:eastAsia="Times New Roman" w:hAnsi="Times New Roman" w:cs="Times New Roman"/>
                <w:sz w:val="24"/>
                <w:szCs w:val="24"/>
              </w:rPr>
              <w:br/>
              <w:t xml:space="preserve"> - Dependence on structured datasets (generalizability to niche legal domains unverified).</w:t>
            </w:r>
          </w:p>
        </w:tc>
      </w:tr>
      <w:tr w:rsidR="00660AF5" w14:paraId="3A2F7D7C" w14:textId="77777777">
        <w:trPr>
          <w:trHeight w:val="4545"/>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5738101"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B28CB4B"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construction contract analysis for risk and responsibility assessment using natural language processing and machine learning</w:t>
            </w:r>
            <w:r>
              <w:rPr>
                <w:rFonts w:ascii="Times New Roman" w:eastAsia="Times New Roman" w:hAnsi="Times New Roman" w:cs="Times New Roman"/>
                <w:sz w:val="24"/>
                <w:szCs w:val="24"/>
              </w:rPr>
              <w:br/>
            </w:r>
          </w:p>
          <w:p w14:paraId="470BE479" w14:textId="77777777" w:rsidR="00660AF5" w:rsidRDefault="00000000">
            <w:pPr>
              <w:widowControl w:val="0"/>
              <w:spacing w:before="240" w:after="16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Irem Dikmen, Gorkem Eken, Huseyin Erol, M. Talat </w:t>
            </w:r>
            <w:proofErr w:type="spellStart"/>
            <w:r>
              <w:rPr>
                <w:rFonts w:ascii="Times New Roman" w:eastAsia="Times New Roman" w:hAnsi="Times New Roman" w:cs="Times New Roman"/>
                <w:i/>
                <w:sz w:val="24"/>
                <w:szCs w:val="24"/>
              </w:rPr>
              <w:t>Birgonul</w:t>
            </w:r>
            <w:proofErr w:type="spellEnd"/>
          </w:p>
          <w:p w14:paraId="2E48C2D6"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38674D28"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NLP and ML for text classification</w:t>
            </w:r>
            <w:r>
              <w:rPr>
                <w:rFonts w:ascii="Times New Roman" w:eastAsia="Times New Roman" w:hAnsi="Times New Roman" w:cs="Times New Roman"/>
                <w:sz w:val="24"/>
                <w:szCs w:val="24"/>
              </w:rPr>
              <w:br/>
              <w:t xml:space="preserve"> - 12 models combining </w:t>
            </w:r>
            <w:proofErr w:type="spellStart"/>
            <w:r>
              <w:rPr>
                <w:rFonts w:ascii="Times New Roman" w:eastAsia="Times New Roman" w:hAnsi="Times New Roman" w:cs="Times New Roman"/>
                <w:sz w:val="24"/>
                <w:szCs w:val="24"/>
              </w:rPr>
              <w:t>vectorisation</w:t>
            </w:r>
            <w:proofErr w:type="spellEnd"/>
            <w:r>
              <w:rPr>
                <w:rFonts w:ascii="Times New Roman" w:eastAsia="Times New Roman" w:hAnsi="Times New Roman" w:cs="Times New Roman"/>
                <w:sz w:val="24"/>
                <w:szCs w:val="24"/>
              </w:rPr>
              <w:t xml:space="preserve"> techniques (</w:t>
            </w:r>
            <w:proofErr w:type="spellStart"/>
            <w:r>
              <w:rPr>
                <w:rFonts w:ascii="Times New Roman" w:eastAsia="Times New Roman" w:hAnsi="Times New Roman" w:cs="Times New Roman"/>
                <w:sz w:val="24"/>
                <w:szCs w:val="24"/>
              </w:rPr>
              <w:t>BoW</w:t>
            </w:r>
            <w:proofErr w:type="spellEnd"/>
            <w:r>
              <w:rPr>
                <w:rFonts w:ascii="Times New Roman" w:eastAsia="Times New Roman" w:hAnsi="Times New Roman" w:cs="Times New Roman"/>
                <w:sz w:val="24"/>
                <w:szCs w:val="24"/>
              </w:rPr>
              <w:t>, TF-IDF, word embeddings) and algorithms (Logistic Regression, SVM, Decision Tree, RNN, BERT)</w:t>
            </w:r>
            <w:r>
              <w:rPr>
                <w:rFonts w:ascii="Times New Roman" w:eastAsia="Times New Roman" w:hAnsi="Times New Roman" w:cs="Times New Roman"/>
                <w:sz w:val="24"/>
                <w:szCs w:val="24"/>
              </w:rPr>
              <w:br/>
              <w:t xml:space="preserve"> - Binary classification and ensemble methods (competitive voting)</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6E07C0F5"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Best model (BERT) achieved 89% accuracy for sentence types and 83% for related parties</w:t>
            </w:r>
            <w:r>
              <w:rPr>
                <w:rFonts w:ascii="Times New Roman" w:eastAsia="Times New Roman" w:hAnsi="Times New Roman" w:cs="Times New Roman"/>
                <w:sz w:val="24"/>
                <w:szCs w:val="24"/>
              </w:rPr>
              <w:br/>
              <w:t>- Binary classification and ensemble methods improved performance</w:t>
            </w:r>
            <w:r>
              <w:rPr>
                <w:rFonts w:ascii="Times New Roman" w:eastAsia="Times New Roman" w:hAnsi="Times New Roman" w:cs="Times New Roman"/>
                <w:sz w:val="24"/>
                <w:szCs w:val="24"/>
              </w:rPr>
              <w:br/>
              <w:t>- Automated review can expedite risk management in construction contracts</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3A827782"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Training data limited to FIDIC contracts; </w:t>
            </w:r>
            <w:proofErr w:type="spellStart"/>
            <w:r>
              <w:rPr>
                <w:rFonts w:ascii="Times New Roman" w:eastAsia="Times New Roman" w:hAnsi="Times New Roman" w:cs="Times New Roman"/>
                <w:sz w:val="24"/>
                <w:szCs w:val="24"/>
              </w:rPr>
              <w:t>generalisation</w:t>
            </w:r>
            <w:proofErr w:type="spellEnd"/>
            <w:r>
              <w:rPr>
                <w:rFonts w:ascii="Times New Roman" w:eastAsia="Times New Roman" w:hAnsi="Times New Roman" w:cs="Times New Roman"/>
                <w:sz w:val="24"/>
                <w:szCs w:val="24"/>
              </w:rPr>
              <w:t xml:space="preserve"> to other contract types needed</w:t>
            </w:r>
            <w:r>
              <w:rPr>
                <w:rFonts w:ascii="Times New Roman" w:eastAsia="Times New Roman" w:hAnsi="Times New Roman" w:cs="Times New Roman"/>
                <w:sz w:val="24"/>
                <w:szCs w:val="24"/>
              </w:rPr>
              <w:br/>
              <w:t xml:space="preserve"> - Subjective manual labelling may not reflect industry-wide risk perceptions</w:t>
            </w:r>
            <w:r>
              <w:rPr>
                <w:rFonts w:ascii="Times New Roman" w:eastAsia="Times New Roman" w:hAnsi="Times New Roman" w:cs="Times New Roman"/>
                <w:sz w:val="24"/>
                <w:szCs w:val="24"/>
              </w:rPr>
              <w:br/>
              <w:t xml:space="preserve"> - Ambiguity detection is not addressed</w:t>
            </w:r>
          </w:p>
        </w:tc>
      </w:tr>
      <w:tr w:rsidR="00660AF5" w14:paraId="23FFD35A" w14:textId="77777777">
        <w:trPr>
          <w:trHeight w:val="3270"/>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AEDCDEC"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03</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001A257"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Automated legal consulting in construction procurement using </w:t>
            </w:r>
            <w:proofErr w:type="spellStart"/>
            <w:r>
              <w:rPr>
                <w:rFonts w:ascii="Times New Roman" w:eastAsia="Times New Roman" w:hAnsi="Times New Roman" w:cs="Times New Roman"/>
                <w:sz w:val="24"/>
                <w:szCs w:val="24"/>
              </w:rPr>
              <w:t>metaheuristically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optimised</w:t>
            </w:r>
            <w:proofErr w:type="spellEnd"/>
            <w:r>
              <w:rPr>
                <w:rFonts w:ascii="Times New Roman" w:eastAsia="Times New Roman" w:hAnsi="Times New Roman" w:cs="Times New Roman"/>
                <w:sz w:val="24"/>
                <w:szCs w:val="24"/>
              </w:rPr>
              <w:t xml:space="preserve"> large language models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79BDA1A5" w14:textId="77777777" w:rsidR="00660AF5" w:rsidRDefault="00000000">
            <w:pPr>
              <w:widowControl w:val="0"/>
              <w:spacing w:before="240" w:after="160"/>
              <w:rPr>
                <w:rFonts w:ascii="Times New Roman" w:eastAsia="Times New Roman" w:hAnsi="Times New Roman" w:cs="Times New Roman"/>
                <w:i/>
                <w:sz w:val="24"/>
                <w:szCs w:val="24"/>
              </w:rPr>
            </w:pPr>
            <w:r>
              <w:rPr>
                <w:rFonts w:ascii="Times New Roman" w:eastAsia="Times New Roman" w:hAnsi="Times New Roman" w:cs="Times New Roman"/>
                <w:i/>
                <w:sz w:val="24"/>
                <w:szCs w:val="24"/>
              </w:rPr>
              <w:t>Chi-Yun Liu, Jui-Sheng Chou</w:t>
            </w:r>
          </w:p>
          <w:p w14:paraId="7AEF2010"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AE0005"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Hybrid PWO-DE algorithm for LLM optimization</w:t>
            </w:r>
            <w:r>
              <w:rPr>
                <w:rFonts w:ascii="Times New Roman" w:eastAsia="Times New Roman" w:hAnsi="Times New Roman" w:cs="Times New Roman"/>
                <w:sz w:val="24"/>
                <w:szCs w:val="24"/>
              </w:rPr>
              <w:br/>
              <w:t xml:space="preserve"> - Development of Taiwan-LLM and Llama3-TAIDE models</w:t>
            </w:r>
            <w:r>
              <w:rPr>
                <w:rFonts w:ascii="Times New Roman" w:eastAsia="Times New Roman" w:hAnsi="Times New Roman" w:cs="Times New Roman"/>
                <w:sz w:val="24"/>
                <w:szCs w:val="24"/>
              </w:rPr>
              <w:br/>
              <w:t xml:space="preserve"> - </w:t>
            </w:r>
            <w:proofErr w:type="spellStart"/>
            <w:r>
              <w:rPr>
                <w:rFonts w:ascii="Times New Roman" w:eastAsia="Times New Roman" w:hAnsi="Times New Roman" w:cs="Times New Roman"/>
                <w:sz w:val="24"/>
                <w:szCs w:val="24"/>
              </w:rPr>
              <w:t>LoRA</w:t>
            </w:r>
            <w:proofErr w:type="spellEnd"/>
            <w:r>
              <w:rPr>
                <w:rFonts w:ascii="Times New Roman" w:eastAsia="Times New Roman" w:hAnsi="Times New Roman" w:cs="Times New Roman"/>
                <w:sz w:val="24"/>
                <w:szCs w:val="24"/>
              </w:rPr>
              <w:t xml:space="preserve"> for efficient fine-tuning</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843A38C"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PWO-DE outperformed 20 benchmark algorithms</w:t>
            </w:r>
            <w:r>
              <w:rPr>
                <w:rFonts w:ascii="Times New Roman" w:eastAsia="Times New Roman" w:hAnsi="Times New Roman" w:cs="Times New Roman"/>
                <w:sz w:val="24"/>
                <w:szCs w:val="24"/>
              </w:rPr>
              <w:br/>
              <w:t xml:space="preserve"> - Llama3-TAIDE achieved 67.27% accuracy in legal tasks</w:t>
            </w:r>
            <w:r>
              <w:rPr>
                <w:rFonts w:ascii="Times New Roman" w:eastAsia="Times New Roman" w:hAnsi="Times New Roman" w:cs="Times New Roman"/>
                <w:sz w:val="24"/>
                <w:szCs w:val="24"/>
              </w:rPr>
              <w:br/>
              <w:t xml:space="preserve"> - Improved Traditional Chinese text processing</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5E602A2"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Limited accuracy in complex legal scenarios</w:t>
            </w:r>
            <w:r>
              <w:rPr>
                <w:rFonts w:ascii="Times New Roman" w:eastAsia="Times New Roman" w:hAnsi="Times New Roman" w:cs="Times New Roman"/>
                <w:sz w:val="24"/>
                <w:szCs w:val="24"/>
              </w:rPr>
              <w:br/>
              <w:t xml:space="preserve"> - Need for continuous updates to reflect legal changes</w:t>
            </w:r>
            <w:r>
              <w:rPr>
                <w:rFonts w:ascii="Times New Roman" w:eastAsia="Times New Roman" w:hAnsi="Times New Roman" w:cs="Times New Roman"/>
                <w:sz w:val="24"/>
                <w:szCs w:val="24"/>
              </w:rPr>
              <w:br/>
              <w:t xml:space="preserve"> - Lack of integration with real-world workflows</w:t>
            </w:r>
          </w:p>
        </w:tc>
      </w:tr>
      <w:tr w:rsidR="00660AF5" w14:paraId="15748D6D" w14:textId="77777777">
        <w:trPr>
          <w:trHeight w:val="3510"/>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85BD6A6"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46658F"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Codifying Justice: AI-Driven Legal Decision Models and Policy Automation for Real-Time Governance and Compliance Systems </w:t>
            </w:r>
          </w:p>
          <w:p w14:paraId="35B31530" w14:textId="77777777" w:rsidR="00660AF5" w:rsidRDefault="00000000">
            <w:pPr>
              <w:widowControl w:val="0"/>
              <w:spacing w:before="240" w:after="160"/>
              <w:rPr>
                <w:rFonts w:ascii="Times New Roman" w:eastAsia="Times New Roman" w:hAnsi="Times New Roman" w:cs="Times New Roman"/>
                <w:i/>
                <w:sz w:val="24"/>
                <w:szCs w:val="24"/>
              </w:rPr>
            </w:pPr>
            <w:r>
              <w:rPr>
                <w:rFonts w:ascii="Times New Roman" w:eastAsia="Times New Roman" w:hAnsi="Times New Roman" w:cs="Times New Roman"/>
                <w:i/>
                <w:sz w:val="24"/>
                <w:szCs w:val="24"/>
              </w:rPr>
              <w:t>Murali Krishna Pasupuleti</w:t>
            </w:r>
          </w:p>
          <w:p w14:paraId="32409E0B"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73FBCA09"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Hybrid AI models (Legal-BERT, </w:t>
            </w:r>
            <w:proofErr w:type="spellStart"/>
            <w:r>
              <w:rPr>
                <w:rFonts w:ascii="Times New Roman" w:eastAsia="Times New Roman" w:hAnsi="Times New Roman" w:cs="Times New Roman"/>
                <w:sz w:val="24"/>
                <w:szCs w:val="24"/>
              </w:rPr>
              <w:t>LegalBART</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 Rule-based ontologies and legal knowledge graphs</w:t>
            </w:r>
            <w:r>
              <w:rPr>
                <w:rFonts w:ascii="Times New Roman" w:eastAsia="Times New Roman" w:hAnsi="Times New Roman" w:cs="Times New Roman"/>
                <w:sz w:val="24"/>
                <w:szCs w:val="24"/>
              </w:rPr>
              <w:br/>
              <w:t xml:space="preserve"> - NLP and symbolic reasoning</w:t>
            </w:r>
            <w:r>
              <w:rPr>
                <w:rFonts w:ascii="Times New Roman" w:eastAsia="Times New Roman" w:hAnsi="Times New Roman" w:cs="Times New Roman"/>
                <w:sz w:val="24"/>
                <w:szCs w:val="24"/>
              </w:rPr>
              <w:br/>
              <w:t xml:space="preserve"> - Predictive analytics for compliance</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D82A465"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Achieved 93.6% accuracy in legal reasoning tasks</w:t>
            </w:r>
            <w:r>
              <w:rPr>
                <w:rFonts w:ascii="Times New Roman" w:eastAsia="Times New Roman" w:hAnsi="Times New Roman" w:cs="Times New Roman"/>
                <w:sz w:val="24"/>
                <w:szCs w:val="24"/>
              </w:rPr>
              <w:br/>
              <w:t xml:space="preserve"> - Reduced compliance processing time by 41%</w:t>
            </w:r>
            <w:r>
              <w:rPr>
                <w:rFonts w:ascii="Times New Roman" w:eastAsia="Times New Roman" w:hAnsi="Times New Roman" w:cs="Times New Roman"/>
                <w:sz w:val="24"/>
                <w:szCs w:val="24"/>
              </w:rPr>
              <w:br/>
              <w:t xml:space="preserve"> - </w:t>
            </w:r>
            <w:proofErr w:type="spellStart"/>
            <w:r>
              <w:rPr>
                <w:rFonts w:ascii="Times New Roman" w:eastAsia="Times New Roman" w:hAnsi="Times New Roman" w:cs="Times New Roman"/>
                <w:sz w:val="24"/>
                <w:szCs w:val="24"/>
              </w:rPr>
              <w:t>LegalBART</w:t>
            </w:r>
            <w:proofErr w:type="spellEnd"/>
            <w:r>
              <w:rPr>
                <w:rFonts w:ascii="Times New Roman" w:eastAsia="Times New Roman" w:hAnsi="Times New Roman" w:cs="Times New Roman"/>
                <w:sz w:val="24"/>
                <w:szCs w:val="24"/>
              </w:rPr>
              <w:t xml:space="preserve"> outperformed rule-based systems (90.2% accuracy)</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37E98A89"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Limited interpretability in deep learning models</w:t>
            </w:r>
            <w:r>
              <w:rPr>
                <w:rFonts w:ascii="Times New Roman" w:eastAsia="Times New Roman" w:hAnsi="Times New Roman" w:cs="Times New Roman"/>
                <w:sz w:val="24"/>
                <w:szCs w:val="24"/>
              </w:rPr>
              <w:br/>
              <w:t xml:space="preserve"> - Domain-specific overfitting</w:t>
            </w:r>
            <w:r>
              <w:rPr>
                <w:rFonts w:ascii="Times New Roman" w:eastAsia="Times New Roman" w:hAnsi="Times New Roman" w:cs="Times New Roman"/>
                <w:sz w:val="24"/>
                <w:szCs w:val="24"/>
              </w:rPr>
              <w:br/>
              <w:t xml:space="preserve"> - Lack of international </w:t>
            </w:r>
            <w:proofErr w:type="spellStart"/>
            <w:r>
              <w:rPr>
                <w:rFonts w:ascii="Times New Roman" w:eastAsia="Times New Roman" w:hAnsi="Times New Roman" w:cs="Times New Roman"/>
                <w:sz w:val="24"/>
                <w:szCs w:val="24"/>
              </w:rPr>
              <w:t>harmonisation</w:t>
            </w:r>
            <w:proofErr w:type="spellEnd"/>
            <w:r>
              <w:rPr>
                <w:rFonts w:ascii="Times New Roman" w:eastAsia="Times New Roman" w:hAnsi="Times New Roman" w:cs="Times New Roman"/>
                <w:sz w:val="24"/>
                <w:szCs w:val="24"/>
              </w:rPr>
              <w:t xml:space="preserve"> for AI legal standards</w:t>
            </w:r>
          </w:p>
        </w:tc>
      </w:tr>
      <w:tr w:rsidR="00660AF5" w14:paraId="5822C10C" w14:textId="77777777">
        <w:trPr>
          <w:trHeight w:val="7635"/>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3625867"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05</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EE63E09"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Content Analysis of Judges’ Sentiments Toward Artificial Intelligence Risk Assessment Tools</w:t>
            </w:r>
          </w:p>
          <w:p w14:paraId="41E6B836" w14:textId="77777777" w:rsidR="00660AF5" w:rsidRDefault="00000000">
            <w:pPr>
              <w:widowControl w:val="0"/>
              <w:spacing w:before="240" w:after="160"/>
              <w:rPr>
                <w:rFonts w:ascii="Times New Roman" w:eastAsia="Times New Roman" w:hAnsi="Times New Roman" w:cs="Times New Roman"/>
                <w:i/>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i/>
                <w:sz w:val="24"/>
                <w:szCs w:val="24"/>
              </w:rPr>
              <w:t>Anna Fine, Stephanie Le, Monica K. Miller</w:t>
            </w:r>
          </w:p>
          <w:p w14:paraId="4B35BA65"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3C992B"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Secondary data analysis of 381 judges' responses to a survey question.</w:t>
            </w:r>
            <w:r>
              <w:rPr>
                <w:rFonts w:ascii="Times New Roman" w:eastAsia="Times New Roman" w:hAnsi="Times New Roman" w:cs="Times New Roman"/>
                <w:sz w:val="24"/>
                <w:szCs w:val="24"/>
              </w:rPr>
              <w:br/>
              <w:t xml:space="preserve"> - Qualitative coding of 168 open-ended responses using a priori themes (algorithm aversion/appreciation, locus of control, procedural justice, legitimacy).</w:t>
            </w:r>
            <w:r>
              <w:rPr>
                <w:rFonts w:ascii="Times New Roman" w:eastAsia="Times New Roman" w:hAnsi="Times New Roman" w:cs="Times New Roman"/>
                <w:sz w:val="24"/>
                <w:szCs w:val="24"/>
              </w:rPr>
              <w:br/>
              <w:t xml:space="preserve"> - </w:t>
            </w:r>
            <w:proofErr w:type="spellStart"/>
            <w:r>
              <w:rPr>
                <w:rFonts w:ascii="Times New Roman" w:eastAsia="Times New Roman" w:hAnsi="Times New Roman" w:cs="Times New Roman"/>
                <w:sz w:val="24"/>
                <w:szCs w:val="24"/>
              </w:rPr>
              <w:t>Holsti’s</w:t>
            </w:r>
            <w:proofErr w:type="spellEnd"/>
            <w:r>
              <w:rPr>
                <w:rFonts w:ascii="Times New Roman" w:eastAsia="Times New Roman" w:hAnsi="Times New Roman" w:cs="Times New Roman"/>
                <w:sz w:val="24"/>
                <w:szCs w:val="24"/>
              </w:rPr>
              <w:t xml:space="preserve"> interrater reliability (.89) for coding consistency.</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ACCF6B7"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- 64% of judges doubted AI's promise to reduce bias in bail/sentencing.</w:t>
            </w:r>
            <w:r>
              <w:rPr>
                <w:rFonts w:ascii="Times New Roman" w:eastAsia="Times New Roman" w:hAnsi="Times New Roman" w:cs="Times New Roman"/>
                <w:sz w:val="24"/>
                <w:szCs w:val="24"/>
              </w:rPr>
              <w:br/>
              <w:t xml:space="preserve"> - Judges exhibited algorithm aversion, ethical concerns, and fears of bias amplification in data.</w:t>
            </w:r>
            <w:r>
              <w:rPr>
                <w:rFonts w:ascii="Times New Roman" w:eastAsia="Times New Roman" w:hAnsi="Times New Roman" w:cs="Times New Roman"/>
                <w:sz w:val="24"/>
                <w:szCs w:val="24"/>
              </w:rPr>
              <w:br/>
              <w:t xml:space="preserve"> - Strong internal locus of control: valued judicial discretion over AI.</w:t>
            </w:r>
            <w:r>
              <w:rPr>
                <w:rFonts w:ascii="Times New Roman" w:eastAsia="Times New Roman" w:hAnsi="Times New Roman" w:cs="Times New Roman"/>
                <w:sz w:val="24"/>
                <w:szCs w:val="24"/>
              </w:rPr>
              <w:br/>
              <w:t xml:space="preserve"> - Concerns about threats to procedural justice (e.g., lack of "human element") and legitimacy (e.g., public trust).</w:t>
            </w:r>
            <w:r>
              <w:rPr>
                <w:rFonts w:ascii="Times New Roman" w:eastAsia="Times New Roman" w:hAnsi="Times New Roman" w:cs="Times New Roman"/>
                <w:sz w:val="24"/>
                <w:szCs w:val="24"/>
              </w:rPr>
              <w:br/>
              <w:t xml:space="preserve"> - Some acknowledged potential utility (e.g., efficiency, implicit bias reduction).</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4219A21"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Limited demographic data (e.g., age, gender, experience).</w:t>
            </w:r>
            <w:r>
              <w:rPr>
                <w:rFonts w:ascii="Times New Roman" w:eastAsia="Times New Roman" w:hAnsi="Times New Roman" w:cs="Times New Roman"/>
                <w:sz w:val="24"/>
                <w:szCs w:val="24"/>
              </w:rPr>
              <w:br/>
              <w:t xml:space="preserve"> - Potential sampling bias (NJC-affiliated judges).</w:t>
            </w:r>
            <w:r>
              <w:rPr>
                <w:rFonts w:ascii="Times New Roman" w:eastAsia="Times New Roman" w:hAnsi="Times New Roman" w:cs="Times New Roman"/>
                <w:sz w:val="24"/>
                <w:szCs w:val="24"/>
              </w:rPr>
              <w:br/>
              <w:t xml:space="preserve"> - No pre/post-pandemic sentiment comparison.</w:t>
            </w:r>
            <w:r>
              <w:rPr>
                <w:rFonts w:ascii="Times New Roman" w:eastAsia="Times New Roman" w:hAnsi="Times New Roman" w:cs="Times New Roman"/>
                <w:sz w:val="24"/>
                <w:szCs w:val="24"/>
              </w:rPr>
              <w:br/>
              <w:t xml:space="preserve"> - Need for broader public sentiment analysis on AI in the judiciary.</w:t>
            </w:r>
            <w:r>
              <w:rPr>
                <w:rFonts w:ascii="Times New Roman" w:eastAsia="Times New Roman" w:hAnsi="Times New Roman" w:cs="Times New Roman"/>
                <w:sz w:val="24"/>
                <w:szCs w:val="24"/>
              </w:rPr>
              <w:br/>
              <w:t xml:space="preserve"> - Lack of experimental designs to test AI exposure effects.</w:t>
            </w:r>
          </w:p>
        </w:tc>
      </w:tr>
      <w:tr w:rsidR="00660AF5" w14:paraId="7501574C" w14:textId="77777777">
        <w:trPr>
          <w:trHeight w:val="5835"/>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54DA20"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06</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A40E59F"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Developmental AI Models for Legal Text Interpretation and Regulatory Compliance Automation</w:t>
            </w:r>
          </w:p>
          <w:p w14:paraId="26B60976" w14:textId="77777777" w:rsidR="00660AF5" w:rsidRDefault="00000000">
            <w:pPr>
              <w:widowControl w:val="0"/>
              <w:spacing w:before="240" w:after="160"/>
              <w:rPr>
                <w:rFonts w:ascii="Times New Roman" w:eastAsia="Times New Roman" w:hAnsi="Times New Roman" w:cs="Times New Roman"/>
                <w:i/>
                <w:sz w:val="24"/>
                <w:szCs w:val="24"/>
              </w:rPr>
            </w:pP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i/>
                <w:sz w:val="24"/>
                <w:szCs w:val="24"/>
              </w:rPr>
              <w:t>Odumayo</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Oyasiji</w:t>
            </w:r>
            <w:proofErr w:type="spellEnd"/>
            <w:r>
              <w:rPr>
                <w:rFonts w:ascii="Times New Roman" w:eastAsia="Times New Roman" w:hAnsi="Times New Roman" w:cs="Times New Roman"/>
                <w:i/>
                <w:sz w:val="24"/>
                <w:szCs w:val="24"/>
              </w:rPr>
              <w:t xml:space="preserve">, Adeola Okesiji, Adeyinka Lawal, </w:t>
            </w:r>
            <w:proofErr w:type="spellStart"/>
            <w:r>
              <w:rPr>
                <w:rFonts w:ascii="Times New Roman" w:eastAsia="Times New Roman" w:hAnsi="Times New Roman" w:cs="Times New Roman"/>
                <w:i/>
                <w:sz w:val="24"/>
                <w:szCs w:val="24"/>
              </w:rPr>
              <w:t>Bisayo</w:t>
            </w:r>
            <w:proofErr w:type="spellEnd"/>
            <w:r>
              <w:rPr>
                <w:rFonts w:ascii="Times New Roman" w:eastAsia="Times New Roman" w:hAnsi="Times New Roman" w:cs="Times New Roman"/>
                <w:i/>
                <w:sz w:val="24"/>
                <w:szCs w:val="24"/>
              </w:rPr>
              <w:t xml:space="preserve"> Otokiti, Sibonglie </w:t>
            </w:r>
            <w:proofErr w:type="spellStart"/>
            <w:r>
              <w:rPr>
                <w:rFonts w:ascii="Times New Roman" w:eastAsia="Times New Roman" w:hAnsi="Times New Roman" w:cs="Times New Roman"/>
                <w:i/>
                <w:sz w:val="24"/>
                <w:szCs w:val="24"/>
              </w:rPr>
              <w:t>Gobile</w:t>
            </w:r>
            <w:proofErr w:type="spellEnd"/>
          </w:p>
          <w:p w14:paraId="3095C1B8"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7C357F1D"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Conceptual AI model integrating NLP (Legal-BERT, </w:t>
            </w:r>
            <w:proofErr w:type="spellStart"/>
            <w:r>
              <w:rPr>
                <w:rFonts w:ascii="Times New Roman" w:eastAsia="Times New Roman" w:hAnsi="Times New Roman" w:cs="Times New Roman"/>
                <w:sz w:val="24"/>
                <w:szCs w:val="24"/>
              </w:rPr>
              <w:t>RoBERTa</w:t>
            </w:r>
            <w:proofErr w:type="spellEnd"/>
            <w:r>
              <w:rPr>
                <w:rFonts w:ascii="Times New Roman" w:eastAsia="Times New Roman" w:hAnsi="Times New Roman" w:cs="Times New Roman"/>
                <w:sz w:val="24"/>
                <w:szCs w:val="24"/>
              </w:rPr>
              <w:t>), Legal Knowledge Graphs (</w:t>
            </w:r>
            <w:proofErr w:type="spellStart"/>
            <w:r>
              <w:rPr>
                <w:rFonts w:ascii="Times New Roman" w:eastAsia="Times New Roman" w:hAnsi="Times New Roman" w:cs="Times New Roman"/>
                <w:sz w:val="24"/>
                <w:szCs w:val="24"/>
              </w:rPr>
              <w:t>LegalRuleML</w:t>
            </w:r>
            <w:proofErr w:type="spellEnd"/>
            <w:r>
              <w:rPr>
                <w:rFonts w:ascii="Times New Roman" w:eastAsia="Times New Roman" w:hAnsi="Times New Roman" w:cs="Times New Roman"/>
                <w:sz w:val="24"/>
                <w:szCs w:val="24"/>
              </w:rPr>
              <w:t>), and rule-based reasoning.</w:t>
            </w:r>
            <w:r>
              <w:rPr>
                <w:rFonts w:ascii="Times New Roman" w:eastAsia="Times New Roman" w:hAnsi="Times New Roman" w:cs="Times New Roman"/>
                <w:sz w:val="24"/>
                <w:szCs w:val="24"/>
              </w:rPr>
              <w:br/>
              <w:t xml:space="preserve"> - Case studies in finance (AML), healthcare (HIPAA), and cross-jurisdictional contracts (GDPR/CCPA).</w:t>
            </w:r>
            <w:r>
              <w:rPr>
                <w:rFonts w:ascii="Times New Roman" w:eastAsia="Times New Roman" w:hAnsi="Times New Roman" w:cs="Times New Roman"/>
                <w:sz w:val="24"/>
                <w:szCs w:val="24"/>
              </w:rPr>
              <w:br/>
              <w:t xml:space="preserve"> - Explainable AI (XAI) techniques (LIME, attention heatmaps).</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5A827C"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High accuracy: 93% compliance classification, 96% recall in AML case study.</w:t>
            </w:r>
            <w:r>
              <w:rPr>
                <w:rFonts w:ascii="Times New Roman" w:eastAsia="Times New Roman" w:hAnsi="Times New Roman" w:cs="Times New Roman"/>
                <w:sz w:val="24"/>
                <w:szCs w:val="24"/>
              </w:rPr>
              <w:br/>
              <w:t xml:space="preserve"> - Efficiency gains: 37% faster HIPAA audits, 42% quicker contract reviews.</w:t>
            </w:r>
            <w:r>
              <w:rPr>
                <w:rFonts w:ascii="Times New Roman" w:eastAsia="Times New Roman" w:hAnsi="Times New Roman" w:cs="Times New Roman"/>
                <w:sz w:val="24"/>
                <w:szCs w:val="24"/>
              </w:rPr>
              <w:br/>
              <w:t xml:space="preserve"> - Cross-jurisdictional adaptability: Legal Knowledge Graph mapped multi-regulatory requirements.</w:t>
            </w:r>
            <w:r>
              <w:rPr>
                <w:rFonts w:ascii="Times New Roman" w:eastAsia="Times New Roman" w:hAnsi="Times New Roman" w:cs="Times New Roman"/>
                <w:sz w:val="24"/>
                <w:szCs w:val="24"/>
              </w:rPr>
              <w:br/>
              <w:t xml:space="preserve"> - Human-in-the-loop design ensured transparency and trust.</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A4C87C4"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Limited real-world deployment (simulated case studies).</w:t>
            </w:r>
            <w:r>
              <w:rPr>
                <w:rFonts w:ascii="Times New Roman" w:eastAsia="Times New Roman" w:hAnsi="Times New Roman" w:cs="Times New Roman"/>
                <w:sz w:val="24"/>
                <w:szCs w:val="24"/>
              </w:rPr>
              <w:br/>
              <w:t xml:space="preserve"> - Bias mitigation needs further validation.</w:t>
            </w:r>
            <w:r>
              <w:rPr>
                <w:rFonts w:ascii="Times New Roman" w:eastAsia="Times New Roman" w:hAnsi="Times New Roman" w:cs="Times New Roman"/>
                <w:sz w:val="24"/>
                <w:szCs w:val="24"/>
              </w:rPr>
              <w:br/>
              <w:t xml:space="preserve"> - Multilingual support for non-English legal systems.</w:t>
            </w:r>
            <w:r>
              <w:rPr>
                <w:rFonts w:ascii="Times New Roman" w:eastAsia="Times New Roman" w:hAnsi="Times New Roman" w:cs="Times New Roman"/>
                <w:sz w:val="24"/>
                <w:szCs w:val="24"/>
              </w:rPr>
              <w:br/>
              <w:t xml:space="preserve"> - Ethical accountability frameworks require refinement.</w:t>
            </w:r>
            <w:r>
              <w:rPr>
                <w:rFonts w:ascii="Times New Roman" w:eastAsia="Times New Roman" w:hAnsi="Times New Roman" w:cs="Times New Roman"/>
                <w:sz w:val="24"/>
                <w:szCs w:val="24"/>
              </w:rPr>
              <w:br/>
              <w:t xml:space="preserve"> - Scalability to smaller enterprises is untested.</w:t>
            </w:r>
          </w:p>
        </w:tc>
      </w:tr>
      <w:tr w:rsidR="00660AF5" w14:paraId="026A498B" w14:textId="77777777">
        <w:trPr>
          <w:trHeight w:val="3780"/>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F7EEA6E"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2F4667C"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Empowering legal justice with AI: A reinforcement learning SAC-VAE framework for advanced legal text summarization</w:t>
            </w:r>
          </w:p>
          <w:p w14:paraId="050C8BCD" w14:textId="77777777" w:rsidR="00660AF5" w:rsidRDefault="00000000">
            <w:pPr>
              <w:widowControl w:val="0"/>
              <w:spacing w:before="240" w:after="160"/>
              <w:rPr>
                <w:rFonts w:ascii="Times New Roman" w:eastAsia="Times New Roman" w:hAnsi="Times New Roman" w:cs="Times New Roman"/>
                <w:i/>
                <w:sz w:val="24"/>
                <w:szCs w:val="24"/>
              </w:rPr>
            </w:pP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i/>
                <w:sz w:val="24"/>
                <w:szCs w:val="24"/>
              </w:rPr>
              <w:t>Xukang</w:t>
            </w:r>
            <w:proofErr w:type="spellEnd"/>
            <w:r>
              <w:rPr>
                <w:rFonts w:ascii="Times New Roman" w:eastAsia="Times New Roman" w:hAnsi="Times New Roman" w:cs="Times New Roman"/>
                <w:i/>
                <w:sz w:val="24"/>
                <w:szCs w:val="24"/>
              </w:rPr>
              <w:t xml:space="preserve"> Wang, Ying Cheng Wu</w:t>
            </w:r>
          </w:p>
          <w:p w14:paraId="4D5BE866"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9EF8258"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Combines Variational Autoencoder (VAE) for dimensionality reduction with Soft Actor-Critic (SAC) reinforcement learning for policy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4685C62" w14:textId="77777777" w:rsidR="00660AF5" w:rsidRDefault="00000000" w:rsidP="007528E2">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SAC-VAE outperforms baseline SAC in ROUGE/BLEU scores (e.g., ROUGE-1: 0.833 vs. 0.587).</w:t>
            </w:r>
            <w:r>
              <w:rPr>
                <w:rFonts w:ascii="Times New Roman" w:eastAsia="Times New Roman" w:hAnsi="Times New Roman" w:cs="Times New Roman"/>
                <w:sz w:val="24"/>
                <w:szCs w:val="24"/>
              </w:rPr>
              <w:br/>
              <w:t xml:space="preserve"> - Achieves 59.86% faster training convergence.</w:t>
            </w:r>
            <w:r>
              <w:rPr>
                <w:rFonts w:ascii="Times New Roman" w:eastAsia="Times New Roman" w:hAnsi="Times New Roman" w:cs="Times New Roman"/>
                <w:sz w:val="24"/>
                <w:szCs w:val="24"/>
              </w:rPr>
              <w:br/>
              <w:t xml:space="preserve"> - Optimal feature compression </w:t>
            </w:r>
            <w:r>
              <w:rPr>
                <w:rFonts w:ascii="Times New Roman" w:eastAsia="Times New Roman" w:hAnsi="Times New Roman" w:cs="Times New Roman"/>
                <w:sz w:val="24"/>
                <w:szCs w:val="24"/>
              </w:rPr>
              <w:lastRenderedPageBreak/>
              <w:t>dimension: 60.</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2AD0374"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Limited to English legal texts (U.S. Congressional bills).</w:t>
            </w:r>
            <w:r>
              <w:rPr>
                <w:rFonts w:ascii="Times New Roman" w:eastAsia="Times New Roman" w:hAnsi="Times New Roman" w:cs="Times New Roman"/>
                <w:sz w:val="24"/>
                <w:szCs w:val="24"/>
              </w:rPr>
              <w:br/>
              <w:t xml:space="preserve"> - No evaluation on multilingual or non-Western legal systems.</w:t>
            </w:r>
            <w:r>
              <w:rPr>
                <w:rFonts w:ascii="Times New Roman" w:eastAsia="Times New Roman" w:hAnsi="Times New Roman" w:cs="Times New Roman"/>
                <w:sz w:val="24"/>
                <w:szCs w:val="24"/>
              </w:rPr>
              <w:br/>
              <w:t xml:space="preserve"> - Real-world deployment challenges </w:t>
            </w:r>
            <w:r>
              <w:rPr>
                <w:rFonts w:ascii="Times New Roman" w:eastAsia="Times New Roman" w:hAnsi="Times New Roman" w:cs="Times New Roman"/>
                <w:sz w:val="24"/>
                <w:szCs w:val="24"/>
              </w:rPr>
              <w:lastRenderedPageBreak/>
              <w:t>unaddressed.</w:t>
            </w:r>
          </w:p>
        </w:tc>
      </w:tr>
    </w:tbl>
    <w:p w14:paraId="442FE4BA" w14:textId="45DC6ECF" w:rsidR="00660AF5" w:rsidRPr="007528E2" w:rsidRDefault="00660AF5" w:rsidP="007528E2">
      <w:bookmarkStart w:id="15" w:name="_3zufz1gag6uo" w:colFirst="0" w:colLast="0"/>
      <w:bookmarkStart w:id="16" w:name="_n0lm7ie2j4tn" w:colFirst="0" w:colLast="0"/>
      <w:bookmarkEnd w:id="15"/>
      <w:bookmarkEnd w:id="16"/>
    </w:p>
    <w:tbl>
      <w:tblPr>
        <w:tblStyle w:val="a0"/>
        <w:tblpPr w:leftFromText="180" w:rightFromText="180" w:topFromText="180" w:bottomFromText="180" w:vertAnchor="text"/>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2385"/>
        <w:gridCol w:w="2355"/>
        <w:gridCol w:w="2055"/>
        <w:gridCol w:w="1980"/>
      </w:tblGrid>
      <w:tr w:rsidR="00660AF5" w14:paraId="3C1E9DC6" w14:textId="77777777">
        <w:trPr>
          <w:trHeight w:val="915"/>
          <w:tblHeader/>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C668FF4" w14:textId="77777777" w:rsidR="00660AF5" w:rsidRDefault="00000000">
            <w:pPr>
              <w:widowControl w:val="0"/>
              <w:spacing w:before="240"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 No.</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5AD826C" w14:textId="77777777" w:rsidR="00660AF5" w:rsidRDefault="00000000">
            <w:pPr>
              <w:widowControl w:val="0"/>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 of the Paper, Author(s), Year</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712998" w14:textId="77777777" w:rsidR="00660AF5" w:rsidRDefault="00000000">
            <w:pPr>
              <w:widowControl w:val="0"/>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Methodology/</w:t>
            </w:r>
            <w:r>
              <w:rPr>
                <w:rFonts w:ascii="Times New Roman" w:eastAsia="Times New Roman" w:hAnsi="Times New Roman" w:cs="Times New Roman"/>
                <w:b/>
                <w:sz w:val="24"/>
                <w:szCs w:val="24"/>
              </w:rPr>
              <w:br/>
              <w:t>Approach &amp; Dataset</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C55AD8B" w14:textId="77777777" w:rsidR="00660AF5" w:rsidRDefault="00000000">
            <w:pPr>
              <w:widowControl w:val="0"/>
              <w:spacing w:before="240"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Findings/</w:t>
            </w:r>
            <w:r>
              <w:rPr>
                <w:rFonts w:ascii="Times New Roman" w:eastAsia="Times New Roman" w:hAnsi="Times New Roman" w:cs="Times New Roman"/>
                <w:b/>
                <w:sz w:val="24"/>
                <w:szCs w:val="24"/>
              </w:rPr>
              <w:br/>
              <w:t>Contributions</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0DEF9B1F" w14:textId="77777777" w:rsidR="00660AF5" w:rsidRDefault="00000000">
            <w:pPr>
              <w:widowControl w:val="0"/>
              <w:spacing w:before="240"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Gaps</w:t>
            </w:r>
          </w:p>
        </w:tc>
      </w:tr>
      <w:tr w:rsidR="00660AF5" w14:paraId="335C38BC" w14:textId="77777777">
        <w:trPr>
          <w:trHeight w:val="7635"/>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D978087"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82AC5D0"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Enhancing Legal Document Analysis with Large Language Models: A Structured Approach to Accuracy, Context Preservation, and Risk Mitigation </w:t>
            </w:r>
          </w:p>
          <w:p w14:paraId="5BF37F52" w14:textId="77777777" w:rsidR="00660AF5" w:rsidRDefault="00000000">
            <w:pPr>
              <w:widowControl w:val="0"/>
              <w:spacing w:before="240" w:after="160"/>
              <w:rPr>
                <w:rFonts w:ascii="Times New Roman" w:eastAsia="Times New Roman" w:hAnsi="Times New Roman" w:cs="Times New Roman"/>
                <w:i/>
                <w:sz w:val="24"/>
                <w:szCs w:val="24"/>
              </w:rPr>
            </w:pPr>
            <w:r>
              <w:rPr>
                <w:rFonts w:ascii="Times New Roman" w:eastAsia="Times New Roman" w:hAnsi="Times New Roman" w:cs="Times New Roman"/>
                <w:i/>
                <w:sz w:val="24"/>
                <w:szCs w:val="24"/>
              </w:rPr>
              <w:t>Mark J. Davenport</w:t>
            </w:r>
          </w:p>
          <w:p w14:paraId="276866ED" w14:textId="77777777" w:rsidR="00660AF5" w:rsidRDefault="00660AF5">
            <w:pPr>
              <w:widowControl w:val="0"/>
              <w:spacing w:before="240" w:after="160"/>
              <w:rPr>
                <w:rFonts w:ascii="Times New Roman" w:eastAsia="Times New Roman" w:hAnsi="Times New Roman" w:cs="Times New Roman"/>
                <w:i/>
                <w:sz w:val="24"/>
                <w:szCs w:val="24"/>
              </w:rPr>
            </w:pPr>
          </w:p>
          <w:p w14:paraId="6B41486B"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842529"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Hierarchical segmentation of legal documents.</w:t>
            </w:r>
            <w:r>
              <w:rPr>
                <w:rFonts w:ascii="Times New Roman" w:eastAsia="Times New Roman" w:hAnsi="Times New Roman" w:cs="Times New Roman"/>
                <w:sz w:val="24"/>
                <w:szCs w:val="24"/>
              </w:rPr>
              <w:br/>
              <w:t xml:space="preserve"> - Chain-of-thought (</w:t>
            </w:r>
            <w:proofErr w:type="spellStart"/>
            <w:r>
              <w:rPr>
                <w:rFonts w:ascii="Times New Roman" w:eastAsia="Times New Roman" w:hAnsi="Times New Roman" w:cs="Times New Roman"/>
                <w:sz w:val="24"/>
                <w:szCs w:val="24"/>
              </w:rPr>
              <w:t>CoT</w:t>
            </w:r>
            <w:proofErr w:type="spellEnd"/>
            <w:r>
              <w:rPr>
                <w:rFonts w:ascii="Times New Roman" w:eastAsia="Times New Roman" w:hAnsi="Times New Roman" w:cs="Times New Roman"/>
                <w:sz w:val="24"/>
                <w:szCs w:val="24"/>
              </w:rPr>
              <w:t>) prompting for context preservation.</w:t>
            </w:r>
            <w:r>
              <w:rPr>
                <w:rFonts w:ascii="Times New Roman" w:eastAsia="Times New Roman" w:hAnsi="Times New Roman" w:cs="Times New Roman"/>
                <w:sz w:val="24"/>
                <w:szCs w:val="24"/>
              </w:rPr>
              <w:br/>
              <w:t xml:space="preserve"> - </w:t>
            </w:r>
            <w:proofErr w:type="gramStart"/>
            <w:r>
              <w:rPr>
                <w:rFonts w:ascii="Times New Roman" w:eastAsia="Times New Roman" w:hAnsi="Times New Roman" w:cs="Times New Roman"/>
                <w:sz w:val="24"/>
                <w:szCs w:val="24"/>
              </w:rPr>
              <w:t>Multi-stage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summarisation</w:t>
            </w:r>
            <w:proofErr w:type="spellEnd"/>
            <w:r>
              <w:rPr>
                <w:rFonts w:ascii="Times New Roman" w:eastAsia="Times New Roman" w:hAnsi="Times New Roman" w:cs="Times New Roman"/>
                <w:sz w:val="24"/>
                <w:szCs w:val="24"/>
              </w:rPr>
              <w:t xml:space="preserve"> to overcome token limits.</w:t>
            </w:r>
            <w:r>
              <w:rPr>
                <w:rFonts w:ascii="Times New Roman" w:eastAsia="Times New Roman" w:hAnsi="Times New Roman" w:cs="Times New Roman"/>
                <w:sz w:val="24"/>
                <w:szCs w:val="24"/>
              </w:rPr>
              <w:br/>
              <w:t xml:space="preserve"> - Empirical comparison of AI-generated summaries with human benchmarks.</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62926C23"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OpenAI’s GPT-4 API effectively </w:t>
            </w:r>
            <w:proofErr w:type="spellStart"/>
            <w:r>
              <w:rPr>
                <w:rFonts w:ascii="Times New Roman" w:eastAsia="Times New Roman" w:hAnsi="Times New Roman" w:cs="Times New Roman"/>
                <w:sz w:val="24"/>
                <w:szCs w:val="24"/>
              </w:rPr>
              <w:t>summarises</w:t>
            </w:r>
            <w:proofErr w:type="spellEnd"/>
            <w:r>
              <w:rPr>
                <w:rFonts w:ascii="Times New Roman" w:eastAsia="Times New Roman" w:hAnsi="Times New Roman" w:cs="Times New Roman"/>
                <w:sz w:val="24"/>
                <w:szCs w:val="24"/>
              </w:rPr>
              <w:t xml:space="preserve"> legal contracts, preserving key obligations and clauses with high accuracy.</w:t>
            </w:r>
            <w:r>
              <w:rPr>
                <w:rFonts w:ascii="Times New Roman" w:eastAsia="Times New Roman" w:hAnsi="Times New Roman" w:cs="Times New Roman"/>
                <w:sz w:val="24"/>
                <w:szCs w:val="24"/>
              </w:rPr>
              <w:br/>
              <w:t xml:space="preserve"> - AI reduces contract review time from weeks to hours while maintaining comparable accuracy to human analysts.</w:t>
            </w:r>
            <w:r>
              <w:rPr>
                <w:rFonts w:ascii="Times New Roman" w:eastAsia="Times New Roman" w:hAnsi="Times New Roman" w:cs="Times New Roman"/>
                <w:sz w:val="24"/>
                <w:szCs w:val="24"/>
              </w:rPr>
              <w:br/>
              <w:t xml:space="preserve"> - Hierarchical segmentation and </w:t>
            </w:r>
            <w:proofErr w:type="spellStart"/>
            <w:r>
              <w:rPr>
                <w:rFonts w:ascii="Times New Roman" w:eastAsia="Times New Roman" w:hAnsi="Times New Roman" w:cs="Times New Roman"/>
                <w:sz w:val="24"/>
                <w:szCs w:val="24"/>
              </w:rPr>
              <w:t>CoT</w:t>
            </w:r>
            <w:proofErr w:type="spellEnd"/>
            <w:r>
              <w:rPr>
                <w:rFonts w:ascii="Times New Roman" w:eastAsia="Times New Roman" w:hAnsi="Times New Roman" w:cs="Times New Roman"/>
                <w:sz w:val="24"/>
                <w:szCs w:val="24"/>
              </w:rPr>
              <w:t xml:space="preserve"> prompting mitigate context fragmentation in long documents.</w:t>
            </w:r>
            <w:r>
              <w:rPr>
                <w:rFonts w:ascii="Times New Roman" w:eastAsia="Times New Roman" w:hAnsi="Times New Roman" w:cs="Times New Roman"/>
                <w:sz w:val="24"/>
                <w:szCs w:val="24"/>
              </w:rPr>
              <w:br/>
              <w:t xml:space="preserve"> - AI identifies ambiguities and contradictions missed by human reviewers due to cognitive limitations.</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264B572E"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Limited generalizability to highly complex or poorly structured contracts (e.g., M&amp;A agreements).</w:t>
            </w:r>
            <w:r>
              <w:rPr>
                <w:rFonts w:ascii="Times New Roman" w:eastAsia="Times New Roman" w:hAnsi="Times New Roman" w:cs="Times New Roman"/>
                <w:sz w:val="24"/>
                <w:szCs w:val="24"/>
              </w:rPr>
              <w:br/>
              <w:t xml:space="preserve"> - Potential for AI hallucinations (fabrications) in summaries without careful prompting.</w:t>
            </w:r>
            <w:r>
              <w:rPr>
                <w:rFonts w:ascii="Times New Roman" w:eastAsia="Times New Roman" w:hAnsi="Times New Roman" w:cs="Times New Roman"/>
                <w:sz w:val="24"/>
                <w:szCs w:val="24"/>
              </w:rPr>
              <w:br/>
              <w:t xml:space="preserve"> - Ethical concerns around confidentiality, bias, and over-reliance on AI outputs.</w:t>
            </w:r>
            <w:r>
              <w:rPr>
                <w:rFonts w:ascii="Times New Roman" w:eastAsia="Times New Roman" w:hAnsi="Times New Roman" w:cs="Times New Roman"/>
                <w:sz w:val="24"/>
                <w:szCs w:val="24"/>
              </w:rPr>
              <w:br/>
              <w:t xml:space="preserve"> - Need for broader evaluation across diverse legal documents (e.g., multilingual contracts, case law).</w:t>
            </w:r>
            <w:r>
              <w:rPr>
                <w:rFonts w:ascii="Times New Roman" w:eastAsia="Times New Roman" w:hAnsi="Times New Roman" w:cs="Times New Roman"/>
                <w:sz w:val="24"/>
                <w:szCs w:val="24"/>
              </w:rPr>
              <w:br/>
              <w:t xml:space="preserve"> - Integration of fine-tuned legal-specific models to improve domain accuracy.</w:t>
            </w:r>
          </w:p>
        </w:tc>
      </w:tr>
      <w:tr w:rsidR="00660AF5" w14:paraId="2035AE73" w14:textId="77777777">
        <w:trPr>
          <w:trHeight w:val="4035"/>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3F94089" w14:textId="77777777" w:rsidR="00660AF5" w:rsidRDefault="00000000">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09</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C2DC979" w14:textId="77777777" w:rsidR="00660AF5" w:rsidRDefault="00000000">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Inherent risks identification in a contract document through automated rule generation</w:t>
            </w:r>
          </w:p>
          <w:p w14:paraId="4396EA9E" w14:textId="77777777" w:rsidR="00660AF5" w:rsidRDefault="00000000">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B38A11" w14:textId="77777777" w:rsidR="00660AF5" w:rsidRDefault="00000000">
            <w:pPr>
              <w:widowControl w:val="0"/>
              <w:spacing w:before="24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Junho Kim, </w:t>
            </w:r>
            <w:proofErr w:type="spellStart"/>
            <w:r>
              <w:rPr>
                <w:rFonts w:ascii="Times New Roman" w:eastAsia="Times New Roman" w:hAnsi="Times New Roman" w:cs="Times New Roman"/>
                <w:i/>
                <w:sz w:val="24"/>
                <w:szCs w:val="24"/>
              </w:rPr>
              <w:t>Baekgyu</w:t>
            </w:r>
            <w:proofErr w:type="spellEnd"/>
            <w:r>
              <w:rPr>
                <w:rFonts w:ascii="Times New Roman" w:eastAsia="Times New Roman" w:hAnsi="Times New Roman" w:cs="Times New Roman"/>
                <w:i/>
                <w:sz w:val="24"/>
                <w:szCs w:val="24"/>
              </w:rPr>
              <w:t xml:space="preserve"> Kwon, </w:t>
            </w:r>
            <w:proofErr w:type="spellStart"/>
            <w:r>
              <w:rPr>
                <w:rFonts w:ascii="Times New Roman" w:eastAsia="Times New Roman" w:hAnsi="Times New Roman" w:cs="Times New Roman"/>
                <w:i/>
                <w:sz w:val="24"/>
                <w:szCs w:val="24"/>
              </w:rPr>
              <w:t>JeeHee</w:t>
            </w:r>
            <w:proofErr w:type="spellEnd"/>
            <w:r>
              <w:rPr>
                <w:rFonts w:ascii="Times New Roman" w:eastAsia="Times New Roman" w:hAnsi="Times New Roman" w:cs="Times New Roman"/>
                <w:i/>
                <w:sz w:val="24"/>
                <w:szCs w:val="24"/>
              </w:rPr>
              <w:t xml:space="preserve"> Lee, </w:t>
            </w:r>
            <w:proofErr w:type="spellStart"/>
            <w:r>
              <w:rPr>
                <w:rFonts w:ascii="Times New Roman" w:eastAsia="Times New Roman" w:hAnsi="Times New Roman" w:cs="Times New Roman"/>
                <w:i/>
                <w:sz w:val="24"/>
                <w:szCs w:val="24"/>
              </w:rPr>
              <w:t>Duhwan</w:t>
            </w:r>
            <w:proofErr w:type="spellEnd"/>
            <w:r>
              <w:rPr>
                <w:rFonts w:ascii="Times New Roman" w:eastAsia="Times New Roman" w:hAnsi="Times New Roman" w:cs="Times New Roman"/>
                <w:i/>
                <w:sz w:val="24"/>
                <w:szCs w:val="24"/>
              </w:rPr>
              <w:t xml:space="preserve"> Mun</w:t>
            </w:r>
          </w:p>
          <w:p w14:paraId="75C45968" w14:textId="77777777" w:rsidR="00660AF5" w:rsidRDefault="00000000">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8A6E392"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NLP models (BERT, dependency parser, </w:t>
            </w:r>
            <w:proofErr w:type="spellStart"/>
            <w:r>
              <w:rPr>
                <w:rFonts w:ascii="Times New Roman" w:eastAsia="Times New Roman" w:hAnsi="Times New Roman" w:cs="Times New Roman"/>
                <w:sz w:val="24"/>
                <w:szCs w:val="24"/>
              </w:rPr>
              <w:t>KeyBERT</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 Sentence disassembly (adjunct/parallel/SVO separation)</w:t>
            </w:r>
            <w:r>
              <w:rPr>
                <w:rFonts w:ascii="Times New Roman" w:eastAsia="Times New Roman" w:hAnsi="Times New Roman" w:cs="Times New Roman"/>
                <w:sz w:val="24"/>
                <w:szCs w:val="24"/>
              </w:rPr>
              <w:br/>
              <w:t xml:space="preserve"> - Automated rule generation with contract lexicon</w:t>
            </w:r>
            <w:r>
              <w:rPr>
                <w:rFonts w:ascii="Times New Roman" w:eastAsia="Times New Roman" w:hAnsi="Times New Roman" w:cs="Times New Roman"/>
                <w:sz w:val="24"/>
                <w:szCs w:val="24"/>
              </w:rPr>
              <w:br/>
              <w:t xml:space="preserve"> - OCR + rule-matching for risk identification</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5750407"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- 95.5% accuracy in sentence disassembly</w:t>
            </w:r>
            <w:r>
              <w:rPr>
                <w:rFonts w:ascii="Times New Roman" w:eastAsia="Times New Roman" w:hAnsi="Times New Roman" w:cs="Times New Roman"/>
                <w:sz w:val="24"/>
                <w:szCs w:val="24"/>
              </w:rPr>
              <w:br/>
              <w:t xml:space="preserve"> - 91.3% accuracy in risk identification</w:t>
            </w:r>
            <w:r>
              <w:rPr>
                <w:rFonts w:ascii="Times New Roman" w:eastAsia="Times New Roman" w:hAnsi="Times New Roman" w:cs="Times New Roman"/>
                <w:sz w:val="24"/>
                <w:szCs w:val="24"/>
              </w:rPr>
              <w:br/>
              <w:t xml:space="preserve"> - 39-second rule generation vs. 6 hours manually</w:t>
            </w:r>
            <w:r>
              <w:rPr>
                <w:rFonts w:ascii="Times New Roman" w:eastAsia="Times New Roman" w:hAnsi="Times New Roman" w:cs="Times New Roman"/>
                <w:sz w:val="24"/>
                <w:szCs w:val="24"/>
              </w:rPr>
              <w:br/>
              <w:t xml:space="preserve"> - Handles complex contract language via component-based rules</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7528258E"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Dependency parsing errors in long/complex sentences</w:t>
            </w:r>
            <w:r>
              <w:rPr>
                <w:rFonts w:ascii="Times New Roman" w:eastAsia="Times New Roman" w:hAnsi="Times New Roman" w:cs="Times New Roman"/>
                <w:sz w:val="24"/>
                <w:szCs w:val="24"/>
              </w:rPr>
              <w:br/>
              <w:t xml:space="preserve"> - Lexicon limitations for new vocabulary</w:t>
            </w:r>
            <w:r>
              <w:rPr>
                <w:rFonts w:ascii="Times New Roman" w:eastAsia="Times New Roman" w:hAnsi="Times New Roman" w:cs="Times New Roman"/>
                <w:sz w:val="24"/>
                <w:szCs w:val="24"/>
              </w:rPr>
              <w:br/>
              <w:t xml:space="preserve"> - Domain knowledge needed to input risk words</w:t>
            </w:r>
            <w:r>
              <w:rPr>
                <w:rFonts w:ascii="Times New Roman" w:eastAsia="Times New Roman" w:hAnsi="Times New Roman" w:cs="Times New Roman"/>
                <w:sz w:val="24"/>
                <w:szCs w:val="24"/>
              </w:rPr>
              <w:br/>
              <w:t xml:space="preserve"> - OCR inaccuracies vs. PDF text parsing</w:t>
            </w:r>
          </w:p>
        </w:tc>
      </w:tr>
      <w:tr w:rsidR="00660AF5" w14:paraId="60F43849" w14:textId="77777777">
        <w:trPr>
          <w:trHeight w:val="3765"/>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67240FA"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8339070"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Intelligent detection on construction project contract missing clauses based on deep learning and NLP </w:t>
            </w:r>
          </w:p>
          <w:p w14:paraId="5D38D574" w14:textId="77777777" w:rsidR="00660AF5" w:rsidRDefault="00000000">
            <w:pPr>
              <w:widowControl w:val="0"/>
              <w:spacing w:before="240" w:after="16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Hong Zhou, </w:t>
            </w:r>
            <w:proofErr w:type="spellStart"/>
            <w:r>
              <w:rPr>
                <w:rFonts w:ascii="Times New Roman" w:eastAsia="Times New Roman" w:hAnsi="Times New Roman" w:cs="Times New Roman"/>
                <w:i/>
                <w:sz w:val="24"/>
                <w:szCs w:val="24"/>
              </w:rPr>
              <w:t>Binwei</w:t>
            </w:r>
            <w:proofErr w:type="spellEnd"/>
            <w:r>
              <w:rPr>
                <w:rFonts w:ascii="Times New Roman" w:eastAsia="Times New Roman" w:hAnsi="Times New Roman" w:cs="Times New Roman"/>
                <w:i/>
                <w:sz w:val="24"/>
                <w:szCs w:val="24"/>
              </w:rPr>
              <w:t xml:space="preserve"> Gao, Shilong Tang, Bing Li, </w:t>
            </w:r>
            <w:proofErr w:type="spellStart"/>
            <w:r>
              <w:rPr>
                <w:rFonts w:ascii="Times New Roman" w:eastAsia="Times New Roman" w:hAnsi="Times New Roman" w:cs="Times New Roman"/>
                <w:i/>
                <w:sz w:val="24"/>
                <w:szCs w:val="24"/>
              </w:rPr>
              <w:t>Shuyu</w:t>
            </w:r>
            <w:proofErr w:type="spellEnd"/>
            <w:r>
              <w:rPr>
                <w:rFonts w:ascii="Times New Roman" w:eastAsia="Times New Roman" w:hAnsi="Times New Roman" w:cs="Times New Roman"/>
                <w:i/>
                <w:sz w:val="24"/>
                <w:szCs w:val="24"/>
              </w:rPr>
              <w:t xml:space="preserve"> Wang</w:t>
            </w:r>
          </w:p>
          <w:p w14:paraId="6861A8E4"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599264C"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NLP and deep learning (BERT model)</w:t>
            </w:r>
            <w:r>
              <w:rPr>
                <w:rFonts w:ascii="Times New Roman" w:eastAsia="Times New Roman" w:hAnsi="Times New Roman" w:cs="Times New Roman"/>
                <w:sz w:val="24"/>
                <w:szCs w:val="24"/>
              </w:rPr>
              <w:br/>
              <w:t xml:space="preserve"> - </w:t>
            </w:r>
            <w:proofErr w:type="gramStart"/>
            <w:r>
              <w:rPr>
                <w:rFonts w:ascii="Times New Roman" w:eastAsia="Times New Roman" w:hAnsi="Times New Roman" w:cs="Times New Roman"/>
                <w:sz w:val="24"/>
                <w:szCs w:val="24"/>
              </w:rPr>
              <w:t>Multi-label</w:t>
            </w:r>
            <w:proofErr w:type="gramEnd"/>
            <w:r>
              <w:rPr>
                <w:rFonts w:ascii="Times New Roman" w:eastAsia="Times New Roman" w:hAnsi="Times New Roman" w:cs="Times New Roman"/>
                <w:sz w:val="24"/>
                <w:szCs w:val="24"/>
              </w:rPr>
              <w:t xml:space="preserve"> classification</w:t>
            </w:r>
            <w:r>
              <w:rPr>
                <w:rFonts w:ascii="Times New Roman" w:eastAsia="Times New Roman" w:hAnsi="Times New Roman" w:cs="Times New Roman"/>
                <w:sz w:val="24"/>
                <w:szCs w:val="24"/>
              </w:rPr>
              <w:br/>
              <w:t xml:space="preserve"> - </w:t>
            </w:r>
            <w:proofErr w:type="spellStart"/>
            <w:r>
              <w:rPr>
                <w:rFonts w:ascii="Times New Roman" w:eastAsia="Times New Roman" w:hAnsi="Times New Roman" w:cs="Times New Roman"/>
                <w:sz w:val="24"/>
                <w:szCs w:val="24"/>
              </w:rPr>
              <w:t>MatchPyramid</w:t>
            </w:r>
            <w:proofErr w:type="spellEnd"/>
            <w:r>
              <w:rPr>
                <w:rFonts w:ascii="Times New Roman" w:eastAsia="Times New Roman" w:hAnsi="Times New Roman" w:cs="Times New Roman"/>
                <w:sz w:val="24"/>
                <w:szCs w:val="24"/>
              </w:rPr>
              <w:t xml:space="preserve"> for similarity matching</w:t>
            </w:r>
            <w:r>
              <w:rPr>
                <w:rFonts w:ascii="Times New Roman" w:eastAsia="Times New Roman" w:hAnsi="Times New Roman" w:cs="Times New Roman"/>
                <w:sz w:val="24"/>
                <w:szCs w:val="24"/>
              </w:rPr>
              <w:br/>
              <w:t xml:space="preserve"> - Text segmentation and preprocessing</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5EE190"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Achieved 93% accuracy in multi-label classification</w:t>
            </w:r>
            <w:r>
              <w:rPr>
                <w:rFonts w:ascii="Times New Roman" w:eastAsia="Times New Roman" w:hAnsi="Times New Roman" w:cs="Times New Roman"/>
                <w:sz w:val="24"/>
                <w:szCs w:val="24"/>
              </w:rPr>
              <w:br/>
              <w:t xml:space="preserve"> - 83% accuracy in similarity matching</w:t>
            </w:r>
            <w:r>
              <w:rPr>
                <w:rFonts w:ascii="Times New Roman" w:eastAsia="Times New Roman" w:hAnsi="Times New Roman" w:cs="Times New Roman"/>
                <w:sz w:val="24"/>
                <w:szCs w:val="24"/>
              </w:rPr>
              <w:br/>
              <w:t xml:space="preserve"> - Effective for long-text contracts (&gt;512 characters)</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560034BE"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Limited to Chinese contracts</w:t>
            </w:r>
            <w:r>
              <w:rPr>
                <w:rFonts w:ascii="Times New Roman" w:eastAsia="Times New Roman" w:hAnsi="Times New Roman" w:cs="Times New Roman"/>
                <w:sz w:val="24"/>
                <w:szCs w:val="24"/>
              </w:rPr>
              <w:br/>
              <w:t xml:space="preserve"> - Requires large labelled datasets</w:t>
            </w:r>
            <w:r>
              <w:rPr>
                <w:rFonts w:ascii="Times New Roman" w:eastAsia="Times New Roman" w:hAnsi="Times New Roman" w:cs="Times New Roman"/>
                <w:sz w:val="24"/>
                <w:szCs w:val="24"/>
              </w:rPr>
              <w:br/>
              <w:t xml:space="preserve"> - Struggles with highly unstructured clauses</w:t>
            </w:r>
          </w:p>
        </w:tc>
      </w:tr>
      <w:tr w:rsidR="00660AF5" w14:paraId="1AA5CB93" w14:textId="77777777">
        <w:trPr>
          <w:trHeight w:val="5325"/>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4202B81"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131A551"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Legal Text Classification in Turkey: A Machine Learning Approach to Divorce and Zoning Decisions</w:t>
            </w:r>
          </w:p>
          <w:p w14:paraId="589FE9C5" w14:textId="77777777" w:rsidR="00660AF5" w:rsidRDefault="00000000">
            <w:pPr>
              <w:widowControl w:val="0"/>
              <w:spacing w:before="240" w:after="16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Tulay Turan, </w:t>
            </w:r>
            <w:proofErr w:type="spellStart"/>
            <w:r>
              <w:rPr>
                <w:rFonts w:ascii="Times New Roman" w:eastAsia="Times New Roman" w:hAnsi="Times New Roman" w:cs="Times New Roman"/>
                <w:i/>
                <w:sz w:val="24"/>
                <w:szCs w:val="24"/>
              </w:rPr>
              <w:t>Ecir</w:t>
            </w:r>
            <w:proofErr w:type="spellEnd"/>
            <w:r>
              <w:rPr>
                <w:rFonts w:ascii="Times New Roman" w:eastAsia="Times New Roman" w:hAnsi="Times New Roman" w:cs="Times New Roman"/>
                <w:i/>
                <w:sz w:val="24"/>
                <w:szCs w:val="24"/>
              </w:rPr>
              <w:t xml:space="preserve"> Uğur </w:t>
            </w:r>
            <w:proofErr w:type="spellStart"/>
            <w:r>
              <w:rPr>
                <w:rFonts w:ascii="Times New Roman" w:eastAsia="Times New Roman" w:hAnsi="Times New Roman" w:cs="Times New Roman"/>
                <w:i/>
                <w:sz w:val="24"/>
                <w:szCs w:val="24"/>
              </w:rPr>
              <w:t>Küçüksille</w:t>
            </w:r>
            <w:proofErr w:type="spellEnd"/>
          </w:p>
          <w:p w14:paraId="09D80023"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3E8A02D3"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Dataset: Turkish court decisions (divorce and zoning cases).</w:t>
            </w:r>
            <w:r>
              <w:rPr>
                <w:rFonts w:ascii="Times New Roman" w:eastAsia="Times New Roman" w:hAnsi="Times New Roman" w:cs="Times New Roman"/>
                <w:sz w:val="24"/>
                <w:szCs w:val="24"/>
              </w:rPr>
              <w:br/>
              <w:t xml:space="preserve"> - NLP preprocessing (TF-IDF, </w:t>
            </w:r>
            <w:proofErr w:type="spellStart"/>
            <w:r>
              <w:rPr>
                <w:rFonts w:ascii="Times New Roman" w:eastAsia="Times New Roman" w:hAnsi="Times New Roman" w:cs="Times New Roman"/>
                <w:sz w:val="24"/>
                <w:szCs w:val="24"/>
              </w:rPr>
              <w:t>stopword</w:t>
            </w:r>
            <w:proofErr w:type="spellEnd"/>
            <w:r>
              <w:rPr>
                <w:rFonts w:ascii="Times New Roman" w:eastAsia="Times New Roman" w:hAnsi="Times New Roman" w:cs="Times New Roman"/>
                <w:sz w:val="24"/>
                <w:szCs w:val="24"/>
              </w:rPr>
              <w:t xml:space="preserve"> removal).</w:t>
            </w:r>
            <w:r>
              <w:rPr>
                <w:rFonts w:ascii="Times New Roman" w:eastAsia="Times New Roman" w:hAnsi="Times New Roman" w:cs="Times New Roman"/>
                <w:sz w:val="24"/>
                <w:szCs w:val="24"/>
              </w:rPr>
              <w:br/>
              <w:t xml:space="preserve"> - ML models: KNN, SVM, DT, RF.</w:t>
            </w:r>
            <w:r>
              <w:rPr>
                <w:rFonts w:ascii="Times New Roman" w:eastAsia="Times New Roman" w:hAnsi="Times New Roman" w:cs="Times New Roman"/>
                <w:sz w:val="24"/>
                <w:szCs w:val="24"/>
              </w:rPr>
              <w:br/>
              <w:t xml:space="preserve"> - Hyperparameter optimization (</w:t>
            </w:r>
            <w:proofErr w:type="spellStart"/>
            <w:r>
              <w:rPr>
                <w:rFonts w:ascii="Times New Roman" w:eastAsia="Times New Roman" w:hAnsi="Times New Roman" w:cs="Times New Roman"/>
                <w:sz w:val="24"/>
                <w:szCs w:val="24"/>
              </w:rPr>
              <w:t>GridSearchCV</w:t>
            </w:r>
            <w:proofErr w:type="spellEnd"/>
            <w:r>
              <w:rPr>
                <w:rFonts w:ascii="Times New Roman" w:eastAsia="Times New Roman" w:hAnsi="Times New Roman" w:cs="Times New Roman"/>
                <w:sz w:val="24"/>
                <w:szCs w:val="24"/>
              </w:rPr>
              <w:t xml:space="preserve"> + 10-fold CV).</w:t>
            </w:r>
            <w:r>
              <w:rPr>
                <w:rFonts w:ascii="Times New Roman" w:eastAsia="Times New Roman" w:hAnsi="Times New Roman" w:cs="Times New Roman"/>
                <w:sz w:val="24"/>
                <w:szCs w:val="24"/>
              </w:rPr>
              <w:br/>
              <w:t xml:space="preserve"> - Evaluation metric: Accuracy.</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F9B36C3"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SVM achieved 90% accuracy, outperforming KNN, DT, and RF.</w:t>
            </w:r>
            <w:r>
              <w:rPr>
                <w:rFonts w:ascii="Times New Roman" w:eastAsia="Times New Roman" w:hAnsi="Times New Roman" w:cs="Times New Roman"/>
                <w:sz w:val="24"/>
                <w:szCs w:val="24"/>
              </w:rPr>
              <w:br/>
              <w:t xml:space="preserve"> - TF-IDF effectively captured semantic differences in legal texts.</w:t>
            </w:r>
            <w:r>
              <w:rPr>
                <w:rFonts w:ascii="Times New Roman" w:eastAsia="Times New Roman" w:hAnsi="Times New Roman" w:cs="Times New Roman"/>
                <w:sz w:val="24"/>
                <w:szCs w:val="24"/>
              </w:rPr>
              <w:br/>
              <w:t xml:space="preserve"> - Hybrid human-AI validation improved reliability.</w:t>
            </w:r>
            <w:r>
              <w:rPr>
                <w:rFonts w:ascii="Times New Roman" w:eastAsia="Times New Roman" w:hAnsi="Times New Roman" w:cs="Times New Roman"/>
                <w:sz w:val="24"/>
                <w:szCs w:val="24"/>
              </w:rPr>
              <w:br/>
              <w:t xml:space="preserve"> - The study fills a gap in Turkish legal NLP, which is underrepresented compared to English/Chinese.</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1090B614"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Limited to two legal categories (divorce/zoning).</w:t>
            </w:r>
            <w:r>
              <w:rPr>
                <w:rFonts w:ascii="Times New Roman" w:eastAsia="Times New Roman" w:hAnsi="Times New Roman" w:cs="Times New Roman"/>
                <w:sz w:val="24"/>
                <w:szCs w:val="24"/>
              </w:rPr>
              <w:br/>
              <w:t xml:space="preserve"> - Small dataset (no size specified).</w:t>
            </w:r>
            <w:r>
              <w:rPr>
                <w:rFonts w:ascii="Times New Roman" w:eastAsia="Times New Roman" w:hAnsi="Times New Roman" w:cs="Times New Roman"/>
                <w:sz w:val="24"/>
                <w:szCs w:val="24"/>
              </w:rPr>
              <w:br/>
              <w:t xml:space="preserve"> - No use of pre-trained language models (e.g., BERT for Turkish).</w:t>
            </w:r>
            <w:r>
              <w:rPr>
                <w:rFonts w:ascii="Times New Roman" w:eastAsia="Times New Roman" w:hAnsi="Times New Roman" w:cs="Times New Roman"/>
                <w:sz w:val="24"/>
                <w:szCs w:val="24"/>
              </w:rPr>
              <w:br/>
              <w:t xml:space="preserve"> - Generalizability to other legal domains is untested.</w:t>
            </w:r>
            <w:r>
              <w:rPr>
                <w:rFonts w:ascii="Times New Roman" w:eastAsia="Times New Roman" w:hAnsi="Times New Roman" w:cs="Times New Roman"/>
                <w:sz w:val="24"/>
                <w:szCs w:val="24"/>
              </w:rPr>
              <w:br/>
              <w:t xml:space="preserve"> - Ethical/legal implications of AI in the judiciary were not discussed.</w:t>
            </w:r>
          </w:p>
        </w:tc>
      </w:tr>
      <w:tr w:rsidR="00660AF5" w14:paraId="22100C46" w14:textId="77777777">
        <w:trPr>
          <w:trHeight w:val="4020"/>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57F839E"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E92D98"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Legal-Lens: AI-Driven Legal Document Review and Risk Analysis</w:t>
            </w:r>
          </w:p>
          <w:p w14:paraId="77872151" w14:textId="77777777" w:rsidR="00660AF5" w:rsidRDefault="00000000">
            <w:pPr>
              <w:widowControl w:val="0"/>
              <w:spacing w:before="240" w:after="160"/>
              <w:rPr>
                <w:rFonts w:ascii="Times New Roman" w:eastAsia="Times New Roman" w:hAnsi="Times New Roman" w:cs="Times New Roman"/>
                <w:i/>
                <w:sz w:val="24"/>
                <w:szCs w:val="24"/>
              </w:rPr>
            </w:pPr>
            <w:r>
              <w:rPr>
                <w:rFonts w:ascii="Times New Roman" w:eastAsia="Times New Roman" w:hAnsi="Times New Roman" w:cs="Times New Roman"/>
                <w:sz w:val="24"/>
                <w:szCs w:val="24"/>
              </w:rPr>
              <w:br/>
              <w:t xml:space="preserve"> </w:t>
            </w:r>
            <w:r>
              <w:rPr>
                <w:rFonts w:ascii="Times New Roman" w:eastAsia="Times New Roman" w:hAnsi="Times New Roman" w:cs="Times New Roman"/>
                <w:i/>
                <w:sz w:val="24"/>
                <w:szCs w:val="24"/>
              </w:rPr>
              <w:t xml:space="preserve">Devarshi R. Davane, Abhishek P. </w:t>
            </w:r>
            <w:proofErr w:type="spellStart"/>
            <w:r>
              <w:rPr>
                <w:rFonts w:ascii="Times New Roman" w:eastAsia="Times New Roman" w:hAnsi="Times New Roman" w:cs="Times New Roman"/>
                <w:i/>
                <w:sz w:val="24"/>
                <w:szCs w:val="24"/>
              </w:rPr>
              <w:t>Shirsath</w:t>
            </w:r>
            <w:proofErr w:type="spellEnd"/>
            <w:r>
              <w:rPr>
                <w:rFonts w:ascii="Times New Roman" w:eastAsia="Times New Roman" w:hAnsi="Times New Roman" w:cs="Times New Roman"/>
                <w:i/>
                <w:sz w:val="24"/>
                <w:szCs w:val="24"/>
              </w:rPr>
              <w:t xml:space="preserve">, Gautam A. Kalamkar, Dr. Prashant Y. </w:t>
            </w:r>
            <w:proofErr w:type="spellStart"/>
            <w:r>
              <w:rPr>
                <w:rFonts w:ascii="Times New Roman" w:eastAsia="Times New Roman" w:hAnsi="Times New Roman" w:cs="Times New Roman"/>
                <w:i/>
                <w:sz w:val="24"/>
                <w:szCs w:val="24"/>
              </w:rPr>
              <w:t>Itankar</w:t>
            </w:r>
            <w:proofErr w:type="spellEnd"/>
          </w:p>
          <w:p w14:paraId="16161F5B"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69BDB482"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Hybrid AI combining NLP (BERT, GPT) and OCR (Tesseract).</w:t>
            </w:r>
            <w:r>
              <w:rPr>
                <w:rFonts w:ascii="Times New Roman" w:eastAsia="Times New Roman" w:hAnsi="Times New Roman" w:cs="Times New Roman"/>
                <w:sz w:val="24"/>
                <w:szCs w:val="24"/>
              </w:rPr>
              <w:br/>
              <w:t xml:space="preserve"> - Flutter/Firebase for cross-platform UI and secure cloud storage.</w:t>
            </w:r>
            <w:r>
              <w:rPr>
                <w:rFonts w:ascii="Times New Roman" w:eastAsia="Times New Roman" w:hAnsi="Times New Roman" w:cs="Times New Roman"/>
                <w:sz w:val="24"/>
                <w:szCs w:val="24"/>
              </w:rPr>
              <w:br/>
              <w:t xml:space="preserve"> - Rule-based + ML for risk detection and clause classification.</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C2BFE3"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&gt;95% text extraction accuracy.</w:t>
            </w:r>
            <w:r>
              <w:rPr>
                <w:rFonts w:ascii="Times New Roman" w:eastAsia="Times New Roman" w:hAnsi="Times New Roman" w:cs="Times New Roman"/>
                <w:sz w:val="24"/>
                <w:szCs w:val="24"/>
              </w:rPr>
              <w:br/>
              <w:t xml:space="preserve"> - 92% precision in </w:t>
            </w:r>
            <w:proofErr w:type="spellStart"/>
            <w:r>
              <w:rPr>
                <w:rFonts w:ascii="Times New Roman" w:eastAsia="Times New Roman" w:hAnsi="Times New Roman" w:cs="Times New Roman"/>
                <w:sz w:val="24"/>
                <w:szCs w:val="24"/>
              </w:rPr>
              <w:t>summarisation</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- 40% faster review time.</w:t>
            </w:r>
            <w:r>
              <w:rPr>
                <w:rFonts w:ascii="Times New Roman" w:eastAsia="Times New Roman" w:hAnsi="Times New Roman" w:cs="Times New Roman"/>
                <w:sz w:val="24"/>
                <w:szCs w:val="24"/>
              </w:rPr>
              <w:br/>
              <w:t xml:space="preserve"> - 88% accuracy in risk detection.</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23482715"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Limited to English documents.</w:t>
            </w:r>
            <w:r>
              <w:rPr>
                <w:rFonts w:ascii="Times New Roman" w:eastAsia="Times New Roman" w:hAnsi="Times New Roman" w:cs="Times New Roman"/>
                <w:sz w:val="24"/>
                <w:szCs w:val="24"/>
              </w:rPr>
              <w:br/>
              <w:t xml:space="preserve"> - No real-world deployment challenges discussed.</w:t>
            </w:r>
            <w:r>
              <w:rPr>
                <w:rFonts w:ascii="Times New Roman" w:eastAsia="Times New Roman" w:hAnsi="Times New Roman" w:cs="Times New Roman"/>
                <w:sz w:val="24"/>
                <w:szCs w:val="24"/>
              </w:rPr>
              <w:br/>
              <w:t xml:space="preserve"> - Dependence on cloud infrastructure (offline limitations).</w:t>
            </w:r>
          </w:p>
        </w:tc>
      </w:tr>
      <w:tr w:rsidR="00660AF5" w14:paraId="23CB7067" w14:textId="77777777">
        <w:trPr>
          <w:trHeight w:val="5325"/>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CB3A362"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28FCB27"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Satellite-inspired deep semantic mining for classifying contractual risk clauses</w:t>
            </w:r>
          </w:p>
          <w:p w14:paraId="11718E3B" w14:textId="77777777" w:rsidR="00660AF5" w:rsidRDefault="00000000">
            <w:pPr>
              <w:widowControl w:val="0"/>
              <w:spacing w:before="240" w:after="16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Min-Yuan Cheng, Quoc-Tuan Vu, Husni </w:t>
            </w:r>
            <w:proofErr w:type="spellStart"/>
            <w:r>
              <w:rPr>
                <w:rFonts w:ascii="Times New Roman" w:eastAsia="Times New Roman" w:hAnsi="Times New Roman" w:cs="Times New Roman"/>
                <w:i/>
                <w:sz w:val="24"/>
                <w:szCs w:val="24"/>
              </w:rPr>
              <w:t>Mubarok</w:t>
            </w:r>
            <w:proofErr w:type="spellEnd"/>
          </w:p>
          <w:p w14:paraId="4C6A3909"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21AF2AD"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Hybrid BERT-</w:t>
            </w:r>
            <w:proofErr w:type="spellStart"/>
            <w:r>
              <w:rPr>
                <w:rFonts w:ascii="Times New Roman" w:eastAsia="Times New Roman" w:hAnsi="Times New Roman" w:cs="Times New Roman"/>
                <w:sz w:val="24"/>
                <w:szCs w:val="24"/>
              </w:rPr>
              <w:t>BiGRU</w:t>
            </w:r>
            <w:proofErr w:type="spellEnd"/>
            <w:r>
              <w:rPr>
                <w:rFonts w:ascii="Times New Roman" w:eastAsia="Times New Roman" w:hAnsi="Times New Roman" w:cs="Times New Roman"/>
                <w:sz w:val="24"/>
                <w:szCs w:val="24"/>
              </w:rPr>
              <w:t xml:space="preserve"> model for contextual and sequential text analysis.</w:t>
            </w:r>
            <w:r>
              <w:rPr>
                <w:rFonts w:ascii="Times New Roman" w:eastAsia="Times New Roman" w:hAnsi="Times New Roman" w:cs="Times New Roman"/>
                <w:sz w:val="24"/>
                <w:szCs w:val="24"/>
              </w:rPr>
              <w:br/>
              <w:t xml:space="preserve"> - Artificial Satellite Search Algorithm (ASSA) for hyperparameter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 NLP preprocessing (stop word removal, </w:t>
            </w:r>
            <w:proofErr w:type="spellStart"/>
            <w:r>
              <w:rPr>
                <w:rFonts w:ascii="Times New Roman" w:eastAsia="Times New Roman" w:hAnsi="Times New Roman" w:cs="Times New Roman"/>
                <w:sz w:val="24"/>
                <w:szCs w:val="24"/>
              </w:rPr>
              <w:t>tokenisation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lemmatisation</w:t>
            </w:r>
            <w:proofErr w:type="spellEnd"/>
            <w:r>
              <w:rPr>
                <w:rFonts w:ascii="Times New Roman" w:eastAsia="Times New Roman" w:hAnsi="Times New Roman" w:cs="Times New Roman"/>
                <w:sz w:val="24"/>
                <w:szCs w:val="24"/>
              </w:rPr>
              <w:t>, embedding).</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DC999B"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Achieved F1 score of 0.9059, outperforming baseline models (BERT, </w:t>
            </w:r>
            <w:proofErr w:type="spellStart"/>
            <w:r>
              <w:rPr>
                <w:rFonts w:ascii="Times New Roman" w:eastAsia="Times New Roman" w:hAnsi="Times New Roman" w:cs="Times New Roman"/>
                <w:sz w:val="24"/>
                <w:szCs w:val="24"/>
              </w:rPr>
              <w:t>BiGRU</w:t>
            </w:r>
            <w:proofErr w:type="spellEnd"/>
            <w:r>
              <w:rPr>
                <w:rFonts w:ascii="Times New Roman" w:eastAsia="Times New Roman" w:hAnsi="Times New Roman" w:cs="Times New Roman"/>
                <w:sz w:val="24"/>
                <w:szCs w:val="24"/>
              </w:rPr>
              <w:t>, SVM, Naive Bayesian).</w:t>
            </w:r>
            <w:r>
              <w:rPr>
                <w:rFonts w:ascii="Times New Roman" w:eastAsia="Times New Roman" w:hAnsi="Times New Roman" w:cs="Times New Roman"/>
                <w:sz w:val="24"/>
                <w:szCs w:val="24"/>
              </w:rPr>
              <w:br/>
              <w:t xml:space="preserve"> - ASSA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improved model accuracy by 3.6% over non-</w:t>
            </w:r>
            <w:proofErr w:type="spellStart"/>
            <w:r>
              <w:rPr>
                <w:rFonts w:ascii="Times New Roman" w:eastAsia="Times New Roman" w:hAnsi="Times New Roman" w:cs="Times New Roman"/>
                <w:sz w:val="24"/>
                <w:szCs w:val="24"/>
              </w:rPr>
              <w:t>optimised</w:t>
            </w:r>
            <w:proofErr w:type="spellEnd"/>
            <w:r>
              <w:rPr>
                <w:rFonts w:ascii="Times New Roman" w:eastAsia="Times New Roman" w:hAnsi="Times New Roman" w:cs="Times New Roman"/>
                <w:sz w:val="24"/>
                <w:szCs w:val="24"/>
              </w:rPr>
              <w:t xml:space="preserve"> BERT-</w:t>
            </w:r>
            <w:proofErr w:type="spellStart"/>
            <w:r>
              <w:rPr>
                <w:rFonts w:ascii="Times New Roman" w:eastAsia="Times New Roman" w:hAnsi="Times New Roman" w:cs="Times New Roman"/>
                <w:sz w:val="24"/>
                <w:szCs w:val="24"/>
              </w:rPr>
              <w:t>BiGRU</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 Effective for multi-class risk clause classification (e.g., payment, safety, temporal).</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6FFDC970" w14:textId="77777777" w:rsidR="00660AF5" w:rsidRDefault="00000000">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Limited to English-language contracts; needs validation in other languages.</w:t>
            </w:r>
            <w:r>
              <w:rPr>
                <w:rFonts w:ascii="Times New Roman" w:eastAsia="Times New Roman" w:hAnsi="Times New Roman" w:cs="Times New Roman"/>
                <w:sz w:val="24"/>
                <w:szCs w:val="24"/>
              </w:rPr>
              <w:br/>
              <w:t xml:space="preserve"> - Class imbalance in datasets may affect generalizability.</w:t>
            </w:r>
            <w:r>
              <w:rPr>
                <w:rFonts w:ascii="Times New Roman" w:eastAsia="Times New Roman" w:hAnsi="Times New Roman" w:cs="Times New Roman"/>
                <w:sz w:val="24"/>
                <w:szCs w:val="24"/>
              </w:rPr>
              <w:br/>
              <w:t xml:space="preserve"> - Computational cost of ASSA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is high.</w:t>
            </w:r>
          </w:p>
          <w:p w14:paraId="7625D0E2"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60AF5" w14:paraId="4AE7F0FD" w14:textId="77777777">
        <w:trPr>
          <w:trHeight w:val="4800"/>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EA3F476"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E632EE"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engineering meets legal texts: LLMs for auto-detection of contract smells</w:t>
            </w:r>
          </w:p>
          <w:p w14:paraId="543C82B1" w14:textId="77777777" w:rsidR="00660AF5" w:rsidRDefault="00000000">
            <w:pPr>
              <w:widowControl w:val="0"/>
              <w:spacing w:before="240" w:after="16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Moriya Dechtiar, Daniel Martin Katz, </w:t>
            </w:r>
            <w:proofErr w:type="spellStart"/>
            <w:r>
              <w:rPr>
                <w:rFonts w:ascii="Times New Roman" w:eastAsia="Times New Roman" w:hAnsi="Times New Roman" w:cs="Times New Roman"/>
                <w:i/>
                <w:sz w:val="24"/>
                <w:szCs w:val="24"/>
              </w:rPr>
              <w:t>Hongming</w:t>
            </w:r>
            <w:proofErr w:type="spellEnd"/>
            <w:r>
              <w:rPr>
                <w:rFonts w:ascii="Times New Roman" w:eastAsia="Times New Roman" w:hAnsi="Times New Roman" w:cs="Times New Roman"/>
                <w:i/>
                <w:sz w:val="24"/>
                <w:szCs w:val="24"/>
              </w:rPr>
              <w:t xml:space="preserve"> Wang</w:t>
            </w:r>
          </w:p>
          <w:p w14:paraId="306E9CEA"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E869AF8"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LLMs (GPT-4, BERT, Legal-BERT) for semi-automated labelling and detection</w:t>
            </w:r>
            <w:r>
              <w:rPr>
                <w:rFonts w:ascii="Times New Roman" w:eastAsia="Times New Roman" w:hAnsi="Times New Roman" w:cs="Times New Roman"/>
                <w:sz w:val="24"/>
                <w:szCs w:val="24"/>
              </w:rPr>
              <w:br/>
              <w:t xml:space="preserve"> - Contract smells (e.g., overly long clauses, redundant language) adapted from software engineering</w:t>
            </w:r>
            <w:r>
              <w:rPr>
                <w:rFonts w:ascii="Times New Roman" w:eastAsia="Times New Roman" w:hAnsi="Times New Roman" w:cs="Times New Roman"/>
                <w:sz w:val="24"/>
                <w:szCs w:val="24"/>
              </w:rPr>
              <w:br/>
              <w:t xml:space="preserve"> - Hyperparameter tuning (learning rate, batch size, epochs)</w:t>
            </w:r>
            <w:r>
              <w:rPr>
                <w:rFonts w:ascii="Times New Roman" w:eastAsia="Times New Roman" w:hAnsi="Times New Roman" w:cs="Times New Roman"/>
                <w:sz w:val="24"/>
                <w:szCs w:val="24"/>
              </w:rPr>
              <w:br/>
              <w:t xml:space="preserve"> - </w:t>
            </w:r>
            <w:proofErr w:type="gramStart"/>
            <w:r>
              <w:rPr>
                <w:rFonts w:ascii="Times New Roman" w:eastAsia="Times New Roman" w:hAnsi="Times New Roman" w:cs="Times New Roman"/>
                <w:sz w:val="24"/>
                <w:szCs w:val="24"/>
              </w:rPr>
              <w:t>Multi-class</w:t>
            </w:r>
            <w:proofErr w:type="gramEnd"/>
            <w:r>
              <w:rPr>
                <w:rFonts w:ascii="Times New Roman" w:eastAsia="Times New Roman" w:hAnsi="Times New Roman" w:cs="Times New Roman"/>
                <w:sz w:val="24"/>
                <w:szCs w:val="24"/>
              </w:rPr>
              <w:t xml:space="preserve"> vs. </w:t>
            </w:r>
            <w:r>
              <w:rPr>
                <w:rFonts w:ascii="Times New Roman" w:eastAsia="Times New Roman" w:hAnsi="Times New Roman" w:cs="Times New Roman"/>
                <w:sz w:val="24"/>
                <w:szCs w:val="24"/>
              </w:rPr>
              <w:lastRenderedPageBreak/>
              <w:t>single-class detection</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F3ED64"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High accuracy (up to 98.6% for some smells)</w:t>
            </w:r>
            <w:r>
              <w:rPr>
                <w:rFonts w:ascii="Times New Roman" w:eastAsia="Times New Roman" w:hAnsi="Times New Roman" w:cs="Times New Roman"/>
                <w:sz w:val="24"/>
                <w:szCs w:val="24"/>
              </w:rPr>
              <w:br/>
              <w:t xml:space="preserve"> - Legal-BERT outperforms baseline BERT in domain-specific tasks</w:t>
            </w:r>
            <w:r>
              <w:rPr>
                <w:rFonts w:ascii="Times New Roman" w:eastAsia="Times New Roman" w:hAnsi="Times New Roman" w:cs="Times New Roman"/>
                <w:sz w:val="24"/>
                <w:szCs w:val="24"/>
              </w:rPr>
              <w:br/>
              <w:t xml:space="preserve"> - Single-class detection yields better accuracy than multi-class</w:t>
            </w:r>
            <w:r>
              <w:rPr>
                <w:rFonts w:ascii="Times New Roman" w:eastAsia="Times New Roman" w:hAnsi="Times New Roman" w:cs="Times New Roman"/>
                <w:sz w:val="24"/>
                <w:szCs w:val="24"/>
              </w:rPr>
              <w:br/>
              <w:t xml:space="preserve"> - GPT-4 labelling validated by legal experts </w:t>
            </w:r>
            <w:r>
              <w:rPr>
                <w:rFonts w:ascii="Times New Roman" w:eastAsia="Times New Roman" w:hAnsi="Times New Roman" w:cs="Times New Roman"/>
                <w:sz w:val="24"/>
                <w:szCs w:val="24"/>
              </w:rPr>
              <w:lastRenderedPageBreak/>
              <w:t>(disagreement &lt;10%)</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24E6F23E"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Limited generalizability due to dataset biases (CUAD contracts)</w:t>
            </w:r>
            <w:r>
              <w:rPr>
                <w:rFonts w:ascii="Times New Roman" w:eastAsia="Times New Roman" w:hAnsi="Times New Roman" w:cs="Times New Roman"/>
                <w:sz w:val="24"/>
                <w:szCs w:val="24"/>
              </w:rPr>
              <w:br/>
              <w:t xml:space="preserve"> - GPT-4 limitations in legal context (terminology, truncation)</w:t>
            </w:r>
            <w:r>
              <w:rPr>
                <w:rFonts w:ascii="Times New Roman" w:eastAsia="Times New Roman" w:hAnsi="Times New Roman" w:cs="Times New Roman"/>
                <w:sz w:val="24"/>
                <w:szCs w:val="24"/>
              </w:rPr>
              <w:br/>
              <w:t xml:space="preserve"> - Class imbalance (rare smells like "Inappropriate Intimacy" harder to detect)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 Need for broader legal domain adaptation (e.g., subjective anomalies)</w:t>
            </w:r>
          </w:p>
        </w:tc>
      </w:tr>
      <w:tr w:rsidR="00660AF5" w14:paraId="492F642A" w14:textId="77777777">
        <w:trPr>
          <w:trHeight w:val="6345"/>
        </w:trPr>
        <w:tc>
          <w:tcPr>
            <w:tcW w:w="5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F150A27"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3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53357C1"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Transforming Contract Management: A Comprehensive Analysis of AI Integration in Legacy and Ongoing Contracts</w:t>
            </w:r>
          </w:p>
          <w:p w14:paraId="3DBA5BEF" w14:textId="77777777" w:rsidR="00660AF5" w:rsidRDefault="00000000">
            <w:pPr>
              <w:widowControl w:val="0"/>
              <w:spacing w:before="240" w:after="16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Niraj </w:t>
            </w:r>
            <w:proofErr w:type="spellStart"/>
            <w:r>
              <w:rPr>
                <w:rFonts w:ascii="Times New Roman" w:eastAsia="Times New Roman" w:hAnsi="Times New Roman" w:cs="Times New Roman"/>
                <w:i/>
                <w:sz w:val="24"/>
                <w:szCs w:val="24"/>
              </w:rPr>
              <w:t>Ittan</w:t>
            </w:r>
            <w:proofErr w:type="spellEnd"/>
          </w:p>
          <w:p w14:paraId="3165AAFA"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5D19C8"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Comparative analysis of AI-driven vs. traditional contract management.</w:t>
            </w:r>
            <w:r>
              <w:rPr>
                <w:rFonts w:ascii="Times New Roman" w:eastAsia="Times New Roman" w:hAnsi="Times New Roman" w:cs="Times New Roman"/>
                <w:sz w:val="24"/>
                <w:szCs w:val="24"/>
              </w:rPr>
              <w:br/>
              <w:t xml:space="preserve"> - Case studies and industry data (e.g., 82% efficiency gain in AI systems).</w:t>
            </w:r>
            <w:r>
              <w:rPr>
                <w:rFonts w:ascii="Times New Roman" w:eastAsia="Times New Roman" w:hAnsi="Times New Roman" w:cs="Times New Roman"/>
                <w:sz w:val="24"/>
                <w:szCs w:val="24"/>
              </w:rPr>
              <w:br/>
              <w:t xml:space="preserve"> - Metrics on processing time, accuracy, compliance, and cost savings.</w:t>
            </w:r>
          </w:p>
        </w:tc>
        <w:tc>
          <w:tcPr>
            <w:tcW w:w="20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2B2C2C8"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AI reduces contract processing time by 76% and improves accuracy to 95%.</w:t>
            </w:r>
            <w:r>
              <w:rPr>
                <w:rFonts w:ascii="Times New Roman" w:eastAsia="Times New Roman" w:hAnsi="Times New Roman" w:cs="Times New Roman"/>
                <w:sz w:val="24"/>
                <w:szCs w:val="24"/>
              </w:rPr>
              <w:br/>
              <w:t xml:space="preserve"> - Legacy contracts benefit from hybrid human-AI review (94.5% accuracy).</w:t>
            </w:r>
            <w:r>
              <w:rPr>
                <w:rFonts w:ascii="Times New Roman" w:eastAsia="Times New Roman" w:hAnsi="Times New Roman" w:cs="Times New Roman"/>
                <w:sz w:val="24"/>
                <w:szCs w:val="24"/>
              </w:rPr>
              <w:br/>
              <w:t xml:space="preserve"> - Ongoing contracts achieve real-time processing (75% latency reduction).</w:t>
            </w:r>
            <w:r>
              <w:rPr>
                <w:rFonts w:ascii="Times New Roman" w:eastAsia="Times New Roman" w:hAnsi="Times New Roman" w:cs="Times New Roman"/>
                <w:sz w:val="24"/>
                <w:szCs w:val="24"/>
              </w:rPr>
              <w:br/>
              <w:t xml:space="preserve"> - Cost savings: $1.8M/year for enterprises.</w:t>
            </w:r>
            <w:r>
              <w:rPr>
                <w:rFonts w:ascii="Times New Roman" w:eastAsia="Times New Roman" w:hAnsi="Times New Roman" w:cs="Times New Roman"/>
                <w:sz w:val="24"/>
                <w:szCs w:val="24"/>
              </w:rPr>
              <w:br/>
              <w:t xml:space="preserve"> - Compliance rates rise from 82.4% (traditional) </w:t>
            </w:r>
            <w:r>
              <w:rPr>
                <w:rFonts w:ascii="Times New Roman" w:eastAsia="Times New Roman" w:hAnsi="Times New Roman" w:cs="Times New Roman"/>
                <w:sz w:val="24"/>
                <w:szCs w:val="24"/>
              </w:rPr>
              <w:lastRenderedPageBreak/>
              <w:t>to 95.3% (AI).</w:t>
            </w:r>
          </w:p>
        </w:tc>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3EE7442E" w14:textId="77777777" w:rsidR="00660AF5" w:rsidRDefault="00000000">
            <w:pPr>
              <w:widowControl w:val="0"/>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Limited discussion on SME adoption challenges (cost, scalability).</w:t>
            </w:r>
            <w:r>
              <w:rPr>
                <w:rFonts w:ascii="Times New Roman" w:eastAsia="Times New Roman" w:hAnsi="Times New Roman" w:cs="Times New Roman"/>
                <w:sz w:val="24"/>
                <w:szCs w:val="24"/>
              </w:rPr>
              <w:br/>
              <w:t xml:space="preserve"> - Ethical implications of AI-driven decisions (bias, accountability).</w:t>
            </w:r>
            <w:r>
              <w:rPr>
                <w:rFonts w:ascii="Times New Roman" w:eastAsia="Times New Roman" w:hAnsi="Times New Roman" w:cs="Times New Roman"/>
                <w:sz w:val="24"/>
                <w:szCs w:val="24"/>
              </w:rPr>
              <w:br/>
              <w:t xml:space="preserve"> - Long-term impact of reduced human oversight.</w:t>
            </w:r>
            <w:r>
              <w:rPr>
                <w:rFonts w:ascii="Times New Roman" w:eastAsia="Times New Roman" w:hAnsi="Times New Roman" w:cs="Times New Roman"/>
                <w:sz w:val="24"/>
                <w:szCs w:val="24"/>
              </w:rPr>
              <w:br/>
              <w:t xml:space="preserve"> - Integration hurdles with legacy systems (42% struggle).</w:t>
            </w:r>
            <w:r>
              <w:rPr>
                <w:rFonts w:ascii="Times New Roman" w:eastAsia="Times New Roman" w:hAnsi="Times New Roman" w:cs="Times New Roman"/>
                <w:sz w:val="24"/>
                <w:szCs w:val="24"/>
              </w:rPr>
              <w:br/>
              <w:t xml:space="preserve"> - Need for sector-specific AI models (e.g., healthcare vs. </w:t>
            </w:r>
            <w:r>
              <w:rPr>
                <w:rFonts w:ascii="Times New Roman" w:eastAsia="Times New Roman" w:hAnsi="Times New Roman" w:cs="Times New Roman"/>
                <w:sz w:val="24"/>
                <w:szCs w:val="24"/>
              </w:rPr>
              <w:lastRenderedPageBreak/>
              <w:t>energy).</w:t>
            </w:r>
          </w:p>
        </w:tc>
      </w:tr>
    </w:tbl>
    <w:p w14:paraId="3A2275BA" w14:textId="77777777" w:rsidR="00660AF5" w:rsidRDefault="00660AF5">
      <w:pPr>
        <w:pStyle w:val="Heading2"/>
        <w:keepLines w:val="0"/>
        <w:widowControl w:val="0"/>
        <w:spacing w:before="240" w:after="240" w:line="360" w:lineRule="auto"/>
        <w:rPr>
          <w:sz w:val="22"/>
          <w:szCs w:val="22"/>
        </w:rPr>
      </w:pPr>
      <w:bookmarkStart w:id="17" w:name="_sl9hmmyvv9lt" w:colFirst="0" w:colLast="0"/>
      <w:bookmarkEnd w:id="17"/>
    </w:p>
    <w:p w14:paraId="570B2B93" w14:textId="77777777" w:rsidR="00660AF5" w:rsidRDefault="00660AF5">
      <w:pPr>
        <w:pStyle w:val="Heading2"/>
        <w:sectPr w:rsidR="00660AF5">
          <w:pgSz w:w="12240" w:h="15840"/>
          <w:pgMar w:top="1440" w:right="1440" w:bottom="1440" w:left="1440" w:header="720" w:footer="720" w:gutter="0"/>
          <w:pgNumType w:start="1"/>
          <w:cols w:space="720"/>
        </w:sectPr>
      </w:pPr>
      <w:bookmarkStart w:id="18" w:name="_sp5xdfl270s6" w:colFirst="0" w:colLast="0"/>
      <w:bookmarkEnd w:id="18"/>
    </w:p>
    <w:p w14:paraId="6293796C" w14:textId="77777777" w:rsidR="00660AF5" w:rsidRDefault="00000000">
      <w:pPr>
        <w:pStyle w:val="Heading2"/>
      </w:pPr>
      <w:bookmarkStart w:id="19" w:name="_6gzxqd4u3ezy" w:colFirst="0" w:colLast="0"/>
      <w:bookmarkEnd w:id="19"/>
      <w:r>
        <w:lastRenderedPageBreak/>
        <w:t>Summary</w:t>
      </w:r>
    </w:p>
    <w:p w14:paraId="4EA607F7" w14:textId="77777777" w:rsidR="00660AF5"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reviewed literature highlights several research gaps that inform our problem formulation. Key limitations include the limited generalizability of AI models to complex contracts (Davenport, 2025; Cheng et al., 2025), risks of AI hallucinations and ethical concerns (Davenport, 2025; Fine et al., 2023), computational costs (Cheng et al., 2025), integration hurdles with legacy systems (</w:t>
      </w:r>
      <w:proofErr w:type="spellStart"/>
      <w:r>
        <w:rPr>
          <w:rFonts w:ascii="Times New Roman" w:eastAsia="Times New Roman" w:hAnsi="Times New Roman" w:cs="Times New Roman"/>
          <w:sz w:val="24"/>
          <w:szCs w:val="24"/>
        </w:rPr>
        <w:t>Ittan</w:t>
      </w:r>
      <w:proofErr w:type="spellEnd"/>
      <w:r>
        <w:rPr>
          <w:rFonts w:ascii="Times New Roman" w:eastAsia="Times New Roman" w:hAnsi="Times New Roman" w:cs="Times New Roman"/>
          <w:sz w:val="24"/>
          <w:szCs w:val="24"/>
        </w:rPr>
        <w:t xml:space="preserve">, 2024), and lack of explainability (Shanmugapriya et al., 2025). These challenges underscore the need for a robust, hybrid approach. Our work addresses these gaps by fine-tuning and training BERT on a legal clause dataset for clause-level risk detection and extractive </w:t>
      </w:r>
      <w:proofErr w:type="spellStart"/>
      <w:r>
        <w:rPr>
          <w:rFonts w:ascii="Times New Roman" w:eastAsia="Times New Roman" w:hAnsi="Times New Roman" w:cs="Times New Roman"/>
          <w:sz w:val="24"/>
          <w:szCs w:val="24"/>
        </w:rPr>
        <w:t>summarisation</w:t>
      </w:r>
      <w:proofErr w:type="spellEnd"/>
      <w:r>
        <w:rPr>
          <w:rFonts w:ascii="Times New Roman" w:eastAsia="Times New Roman" w:hAnsi="Times New Roman" w:cs="Times New Roman"/>
          <w:sz w:val="24"/>
          <w:szCs w:val="24"/>
        </w:rPr>
        <w:t xml:space="preserve"> for added explainability.</w:t>
      </w:r>
    </w:p>
    <w:p w14:paraId="528C5F81" w14:textId="77777777" w:rsidR="00660AF5" w:rsidRDefault="00000000">
      <w:pPr>
        <w:widowControl w:val="0"/>
        <w:spacing w:before="240" w:after="240" w:line="360" w:lineRule="auto"/>
        <w:rPr>
          <w:rFonts w:ascii="Times New Roman" w:eastAsia="Times New Roman" w:hAnsi="Times New Roman" w:cs="Times New Roman"/>
        </w:rPr>
      </w:pPr>
      <w:r>
        <w:br w:type="page"/>
      </w:r>
    </w:p>
    <w:p w14:paraId="6E38AA5B" w14:textId="77777777" w:rsidR="00660AF5" w:rsidRDefault="00000000">
      <w:pPr>
        <w:pStyle w:val="Heading1"/>
        <w:widowControl w:val="0"/>
        <w:ind w:left="0" w:firstLine="0"/>
      </w:pPr>
      <w:bookmarkStart w:id="20" w:name="_lplwk6i7525z" w:colFirst="0" w:colLast="0"/>
      <w:bookmarkEnd w:id="20"/>
      <w:r>
        <w:lastRenderedPageBreak/>
        <w:t>3. Problem Description</w:t>
      </w:r>
    </w:p>
    <w:p w14:paraId="0EEC64BD" w14:textId="77777777" w:rsidR="00660AF5"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Contracts form the foundation of business transactions, establishing the rights, responsibilities, and obligations of all involved parties. They serve as critical instruments for risk allocation and dispute resolution. However, contracts are often lengthy, complex, and written in highly specialized legal language that can be difficult for non-experts to interpret. This complexity poses significant challenges, particularly for individuals, startups, and small to medium-sized enterprises (SMEs), which often lack access to dedicated legal teams.</w:t>
      </w:r>
    </w:p>
    <w:p w14:paraId="1DE16DEB" w14:textId="77777777" w:rsidR="00660AF5"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of contract review is traditionally manual, requiring extensive time, resources, and professional legal expertise. While large corporations may rely on in-house legal departments or retain external counsel, smaller organizations face considerable barriers in obtaining cost-effective legal review. As a result, clauses with potentially adverse implications may remain undetected. These include indemnity clauses that disproportionately transfer risk, restrictive termination provisions that reduce flexibility, or the absence of essential liability protections. Failure to identify such clauses can lead to financial loss, regulatory non-compliance, or prolonged legal disputes. Consequently, there is a critical need for tools that democratize access to reliable contract analysis without requiring extensive legal knowledge or high financial investment.</w:t>
      </w:r>
    </w:p>
    <w:p w14:paraId="6C42A03E" w14:textId="77777777" w:rsidR="00660AF5"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addresses that gap by developing an AI-driven pipeline that can automatically identify risky clauses, explain why they are problematic, and provide a concise extractive summary of the contract. By combining machine learning, rule-based checks, and explainability tools, the system aims to make contract review faster, more reliable, and accessible to non-experts.</w:t>
      </w:r>
    </w:p>
    <w:p w14:paraId="530A5C7D" w14:textId="77777777" w:rsidR="00660AF5" w:rsidRDefault="00660AF5">
      <w:pPr>
        <w:widowControl w:val="0"/>
        <w:spacing w:line="360" w:lineRule="auto"/>
        <w:ind w:firstLine="720"/>
        <w:rPr>
          <w:rFonts w:ascii="Times New Roman" w:eastAsia="Times New Roman" w:hAnsi="Times New Roman" w:cs="Times New Roman"/>
        </w:rPr>
      </w:pPr>
    </w:p>
    <w:p w14:paraId="4F8B0BE3" w14:textId="77777777" w:rsidR="00660AF5" w:rsidRDefault="00000000">
      <w:pPr>
        <w:pStyle w:val="Heading1"/>
        <w:keepLines w:val="0"/>
        <w:widowControl w:val="0"/>
        <w:spacing w:before="0" w:after="0"/>
      </w:pPr>
      <w:bookmarkStart w:id="21" w:name="_o6rh27n6pi3l" w:colFirst="0" w:colLast="0"/>
      <w:bookmarkEnd w:id="21"/>
      <w:r>
        <w:br w:type="page"/>
      </w:r>
    </w:p>
    <w:p w14:paraId="2453F38F" w14:textId="77777777" w:rsidR="00660AF5" w:rsidRDefault="00000000">
      <w:pPr>
        <w:pStyle w:val="Heading2"/>
      </w:pPr>
      <w:bookmarkStart w:id="22" w:name="_2bs0hc6hhmp1" w:colFirst="0" w:colLast="0"/>
      <w:bookmarkEnd w:id="22"/>
      <w:r>
        <w:lastRenderedPageBreak/>
        <w:t>Framework Diagram</w:t>
      </w:r>
    </w:p>
    <w:p w14:paraId="43B38499" w14:textId="77777777" w:rsidR="00660AF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49154E" wp14:editId="03C342EE">
            <wp:extent cx="5943600" cy="51435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t="8" b="8"/>
                    <a:stretch>
                      <a:fillRect/>
                    </a:stretch>
                  </pic:blipFill>
                  <pic:spPr>
                    <a:xfrm>
                      <a:off x="0" y="0"/>
                      <a:ext cx="5943600" cy="5143500"/>
                    </a:xfrm>
                    <a:prstGeom prst="rect">
                      <a:avLst/>
                    </a:prstGeom>
                    <a:ln/>
                  </pic:spPr>
                </pic:pic>
              </a:graphicData>
            </a:graphic>
          </wp:inline>
        </w:drawing>
      </w:r>
    </w:p>
    <w:p w14:paraId="58F2BEA4" w14:textId="77777777" w:rsidR="00660AF5" w:rsidRDefault="00660AF5">
      <w:pPr>
        <w:spacing w:line="480" w:lineRule="auto"/>
        <w:rPr>
          <w:rFonts w:ascii="Times New Roman" w:eastAsia="Times New Roman" w:hAnsi="Times New Roman" w:cs="Times New Roman"/>
          <w:sz w:val="24"/>
          <w:szCs w:val="24"/>
        </w:rPr>
      </w:pPr>
    </w:p>
    <w:p w14:paraId="73888A58" w14:textId="77777777" w:rsidR="00660AF5" w:rsidRDefault="00000000">
      <w:pPr>
        <w:spacing w:line="480" w:lineRule="auto"/>
        <w:rPr>
          <w:rFonts w:ascii="Times New Roman" w:eastAsia="Times New Roman" w:hAnsi="Times New Roman" w:cs="Times New Roman"/>
          <w:sz w:val="24"/>
          <w:szCs w:val="24"/>
        </w:rPr>
      </w:pPr>
      <w:r>
        <w:br w:type="page"/>
      </w:r>
    </w:p>
    <w:p w14:paraId="583039F8" w14:textId="77777777" w:rsidR="00660AF5" w:rsidRDefault="00000000">
      <w:pPr>
        <w:pStyle w:val="Heading2"/>
      </w:pPr>
      <w:bookmarkStart w:id="23" w:name="_ck95ky47l6vp" w:colFirst="0" w:colLast="0"/>
      <w:bookmarkEnd w:id="23"/>
      <w:r>
        <w:lastRenderedPageBreak/>
        <w:t>Framework Explanation</w:t>
      </w:r>
    </w:p>
    <w:p w14:paraId="4D2CBD6E" w14:textId="77777777" w:rsidR="00660AF5"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pipeline begins with preprocessing the CUAD dataset to prepare it for training. The process loads the master_clauses.csv file along with JSON files containing clause categories. Each clause is tokenized using the </w:t>
      </w:r>
      <w:proofErr w:type="spellStart"/>
      <w:r>
        <w:rPr>
          <w:rFonts w:ascii="Times New Roman" w:eastAsia="Times New Roman" w:hAnsi="Times New Roman" w:cs="Times New Roman"/>
          <w:sz w:val="24"/>
          <w:szCs w:val="24"/>
        </w:rPr>
        <w:t>nlpaueb</w:t>
      </w:r>
      <w:proofErr w:type="spellEnd"/>
      <w:r>
        <w:rPr>
          <w:rFonts w:ascii="Times New Roman" w:eastAsia="Times New Roman" w:hAnsi="Times New Roman" w:cs="Times New Roman"/>
          <w:sz w:val="24"/>
          <w:szCs w:val="24"/>
        </w:rPr>
        <w:t>/legal-</w:t>
      </w:r>
      <w:proofErr w:type="spellStart"/>
      <w:r>
        <w:rPr>
          <w:rFonts w:ascii="Times New Roman" w:eastAsia="Times New Roman" w:hAnsi="Times New Roman" w:cs="Times New Roman"/>
          <w:sz w:val="24"/>
          <w:szCs w:val="24"/>
        </w:rPr>
        <w:t>bert</w:t>
      </w:r>
      <w:proofErr w:type="spellEnd"/>
      <w:r>
        <w:rPr>
          <w:rFonts w:ascii="Times New Roman" w:eastAsia="Times New Roman" w:hAnsi="Times New Roman" w:cs="Times New Roman"/>
          <w:sz w:val="24"/>
          <w:szCs w:val="24"/>
        </w:rPr>
        <w:t xml:space="preserve">-base-uncased tokenizer, ensuring the text is transformed into a representation that BERT can process. These tokenized clauses are then wrapped into a custom dataset class, </w:t>
      </w:r>
      <w:proofErr w:type="spellStart"/>
      <w:r>
        <w:rPr>
          <w:rFonts w:ascii="Times New Roman" w:eastAsia="Times New Roman" w:hAnsi="Times New Roman" w:cs="Times New Roman"/>
          <w:sz w:val="24"/>
          <w:szCs w:val="24"/>
        </w:rPr>
        <w:t>CUADDataset</w:t>
      </w:r>
      <w:proofErr w:type="spellEnd"/>
      <w:r>
        <w:rPr>
          <w:rFonts w:ascii="Times New Roman" w:eastAsia="Times New Roman" w:hAnsi="Times New Roman" w:cs="Times New Roman"/>
          <w:sz w:val="24"/>
          <w:szCs w:val="24"/>
        </w:rPr>
        <w:t xml:space="preserve">, which prepares the standard inputs required for model training—namely </w:t>
      </w:r>
      <w:proofErr w:type="spellStart"/>
      <w:r>
        <w:rPr>
          <w:rFonts w:ascii="Times New Roman" w:eastAsia="Times New Roman" w:hAnsi="Times New Roman" w:cs="Times New Roman"/>
          <w:sz w:val="24"/>
          <w:szCs w:val="24"/>
        </w:rPr>
        <w:t>input_ids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attention_mask</w:t>
      </w:r>
      <w:proofErr w:type="spellEnd"/>
      <w:r>
        <w:rPr>
          <w:rFonts w:ascii="Times New Roman" w:eastAsia="Times New Roman" w:hAnsi="Times New Roman" w:cs="Times New Roman"/>
          <w:sz w:val="24"/>
          <w:szCs w:val="24"/>
        </w:rPr>
        <w:t>, and labels. At this stage, raw legal clauses are normalized into a format compatible with transformer-based models.</w:t>
      </w:r>
    </w:p>
    <w:p w14:paraId="486BF2BC" w14:textId="77777777" w:rsidR="00660AF5"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feature representation, the system employs a BERT backbone initialized through </w:t>
      </w:r>
      <w:proofErr w:type="spellStart"/>
      <w:r>
        <w:rPr>
          <w:rFonts w:ascii="Times New Roman" w:eastAsia="Times New Roman" w:hAnsi="Times New Roman" w:cs="Times New Roman"/>
          <w:sz w:val="24"/>
          <w:szCs w:val="24"/>
        </w:rPr>
        <w:t>AutoModelForSequenceClassification.from_pretrained</w:t>
      </w:r>
      <w:proofErr w:type="spellEnd"/>
      <w:r>
        <w:rPr>
          <w:rFonts w:ascii="Times New Roman" w:eastAsia="Times New Roman" w:hAnsi="Times New Roman" w:cs="Times New Roman"/>
          <w:sz w:val="24"/>
          <w:szCs w:val="24"/>
        </w:rPr>
        <w:t>(...). This model generates dense embeddings for each clause, capturing the semantic meaning of legal text. These embeddings are subsequently passed into a classification head that performs multi-label prediction, turning unstructured legal language into numerical vectors encoding risk-related features.</w:t>
      </w:r>
    </w:p>
    <w:p w14:paraId="704C04F7" w14:textId="77777777" w:rsidR="00660AF5"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processing new contracts, the system first extracts plain text from uploaded files, whether in TXT or PDF format. A segmentation function—built using a combination of regex patterns and heuristics—splits the text into individual clauses. Each clause is then fed through the same tokenizer, BERT encoder, and classifier pipeline that was trained on the CUAD dataset. This design ensures that the model can generalize effectively to previously unseen contracts while maintaining consistency with its training procedure.</w:t>
      </w:r>
    </w:p>
    <w:p w14:paraId="2F675C6F" w14:textId="77777777" w:rsidR="00660AF5"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clause classification stage implements multi-label classification across 41 predefined risk categories using Binary Cross-Entropy with Logits Loss. Each clause is assigned probabilities across categories such as Termination, Liability, Intellectual Property Ownership, Exclusivity, and </w:t>
      </w:r>
      <w:r>
        <w:rPr>
          <w:rFonts w:ascii="Times New Roman" w:eastAsia="Times New Roman" w:hAnsi="Times New Roman" w:cs="Times New Roman"/>
          <w:sz w:val="24"/>
          <w:szCs w:val="24"/>
        </w:rPr>
        <w:lastRenderedPageBreak/>
        <w:t>more. The output of this step provides clause-level predictions, highlighting which parts of the contract are potentially risky.</w:t>
      </w:r>
    </w:p>
    <w:p w14:paraId="2B51ECF6" w14:textId="77777777" w:rsidR="00660AF5"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classification, the pipeline enters the risk assessment stage. Here, the predictions are organized into a structured format using </w:t>
      </w:r>
      <w:proofErr w:type="spellStart"/>
      <w:r>
        <w:rPr>
          <w:rFonts w:ascii="Times New Roman" w:eastAsia="Times New Roman" w:hAnsi="Times New Roman" w:cs="Times New Roman"/>
          <w:sz w:val="24"/>
          <w:szCs w:val="24"/>
        </w:rPr>
        <w:t>dataclass</w:t>
      </w:r>
      <w:proofErr w:type="spellEnd"/>
      <w:r>
        <w:rPr>
          <w:rFonts w:ascii="Times New Roman" w:eastAsia="Times New Roman" w:hAnsi="Times New Roman" w:cs="Times New Roman"/>
          <w:sz w:val="24"/>
          <w:szCs w:val="24"/>
        </w:rPr>
        <w:t xml:space="preserve"> objects. Each clause is represented alongside its original text, the predicted risk categories, and corresponding confidence scores. This structured representation forms the basis for higher-level contract analysis and downstream tasks.</w:t>
      </w:r>
    </w:p>
    <w:p w14:paraId="00FC5CA8" w14:textId="77777777" w:rsidR="00660AF5"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extractive summarization and risk scoring phase, a large language model (LLM) is used to transform raw predictions into meaningful insights. The system generates human-readable summaries of risky clauses and computes an overall contract risk score. These results are stored within a </w:t>
      </w:r>
      <w:proofErr w:type="spellStart"/>
      <w:r>
        <w:rPr>
          <w:rFonts w:ascii="Times New Roman" w:eastAsia="Times New Roman" w:hAnsi="Times New Roman" w:cs="Times New Roman"/>
          <w:sz w:val="24"/>
          <w:szCs w:val="24"/>
        </w:rPr>
        <w:t>DocumentAnalysis</w:t>
      </w:r>
      <w:proofErr w:type="spellEnd"/>
      <w:r>
        <w:rPr>
          <w:rFonts w:ascii="Times New Roman" w:eastAsia="Times New Roman" w:hAnsi="Times New Roman" w:cs="Times New Roman"/>
          <w:sz w:val="24"/>
          <w:szCs w:val="24"/>
        </w:rPr>
        <w:t xml:space="preserve"> object, bridging the gap between technical machine learning predictions and business or legal insights that end-users can act upon.</w:t>
      </w:r>
    </w:p>
    <w:p w14:paraId="6C7B50DA" w14:textId="77777777" w:rsidR="00660AF5"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the output is delivered in document form, presenting a complete breakdown of the contract. The deliverable includes each clause, its associated predicted risks, extractive summaries, and the aggregated risk score for the entire document. This comprehensive report allows users to quickly understand contractual risks without manually parsing lengthy legal text, making contract analysis faster, more transparent, and more accessible.</w:t>
      </w:r>
    </w:p>
    <w:p w14:paraId="51D9A166" w14:textId="77777777" w:rsidR="00660AF5" w:rsidRDefault="00000000">
      <w:pPr>
        <w:spacing w:line="480" w:lineRule="auto"/>
        <w:rPr>
          <w:rFonts w:ascii="Times New Roman" w:eastAsia="Times New Roman" w:hAnsi="Times New Roman" w:cs="Times New Roman"/>
          <w:sz w:val="24"/>
          <w:szCs w:val="24"/>
        </w:rPr>
      </w:pPr>
      <w:r>
        <w:br w:type="page"/>
      </w:r>
    </w:p>
    <w:p w14:paraId="2511A225" w14:textId="77777777" w:rsidR="00660AF5" w:rsidRDefault="00000000">
      <w:pPr>
        <w:pStyle w:val="Heading2"/>
      </w:pPr>
      <w:bookmarkStart w:id="24" w:name="_9scvjq99pyvy" w:colFirst="0" w:colLast="0"/>
      <w:bookmarkEnd w:id="24"/>
      <w:r>
        <w:lastRenderedPageBreak/>
        <w:t>Pseudocode of Proposed System</w:t>
      </w:r>
    </w:p>
    <w:p w14:paraId="308621FC"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color w:val="0000FF"/>
        </w:rPr>
        <w:t>BEGIN</w:t>
      </w:r>
    </w:p>
    <w:p w14:paraId="24D29166"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LOAD</w:t>
      </w:r>
      <w:r>
        <w:rPr>
          <w:rFonts w:ascii="Courier New" w:eastAsia="Courier New" w:hAnsi="Courier New" w:cs="Courier New"/>
          <w:b/>
        </w:rPr>
        <w:t xml:space="preserve"> CUAD dataset (contracts, clause questions)</w:t>
      </w:r>
    </w:p>
    <w:p w14:paraId="3D20A928"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DEFINE</w:t>
      </w:r>
      <w:r>
        <w:rPr>
          <w:rFonts w:ascii="Courier New" w:eastAsia="Courier New" w:hAnsi="Courier New" w:cs="Courier New"/>
          <w:b/>
        </w:rPr>
        <w:t xml:space="preserve"> </w:t>
      </w:r>
      <w:proofErr w:type="spellStart"/>
      <w:r>
        <w:rPr>
          <w:rFonts w:ascii="Courier New" w:eastAsia="Courier New" w:hAnsi="Courier New" w:cs="Courier New"/>
          <w:b/>
        </w:rPr>
        <w:t>clause_labels</w:t>
      </w:r>
      <w:proofErr w:type="spellEnd"/>
      <w:r>
        <w:rPr>
          <w:rFonts w:ascii="Courier New" w:eastAsia="Courier New" w:hAnsi="Courier New" w:cs="Courier New"/>
          <w:b/>
        </w:rPr>
        <w:t xml:space="preserve"> = [41 predefined legal clause categories]</w:t>
      </w:r>
    </w:p>
    <w:p w14:paraId="290638BA"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p>
    <w:p w14:paraId="6EBAFF33"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FUNCTION</w:t>
      </w:r>
      <w:r>
        <w:rPr>
          <w:rFonts w:ascii="Courier New" w:eastAsia="Courier New" w:hAnsi="Courier New" w:cs="Courier New"/>
          <w:b/>
        </w:rPr>
        <w:t xml:space="preserve"> </w:t>
      </w:r>
      <w:proofErr w:type="spellStart"/>
      <w:r>
        <w:rPr>
          <w:rFonts w:ascii="Courier New" w:eastAsia="Courier New" w:hAnsi="Courier New" w:cs="Courier New"/>
          <w:b/>
        </w:rPr>
        <w:t>preprocess_</w:t>
      </w:r>
      <w:proofErr w:type="gramStart"/>
      <w:r>
        <w:rPr>
          <w:rFonts w:ascii="Courier New" w:eastAsia="Courier New" w:hAnsi="Courier New" w:cs="Courier New"/>
          <w:b/>
        </w:rPr>
        <w:t>data</w:t>
      </w:r>
      <w:proofErr w:type="spellEnd"/>
      <w:r>
        <w:rPr>
          <w:rFonts w:ascii="Courier New" w:eastAsia="Courier New" w:hAnsi="Courier New" w:cs="Courier New"/>
          <w:b/>
        </w:rPr>
        <w:t>(</w:t>
      </w:r>
      <w:proofErr w:type="gramEnd"/>
      <w:r>
        <w:rPr>
          <w:rFonts w:ascii="Courier New" w:eastAsia="Courier New" w:hAnsi="Courier New" w:cs="Courier New"/>
          <w:b/>
        </w:rPr>
        <w:t>):</w:t>
      </w:r>
    </w:p>
    <w:p w14:paraId="16DD3A3F"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FOR</w:t>
      </w:r>
      <w:r>
        <w:rPr>
          <w:rFonts w:ascii="Courier New" w:eastAsia="Courier New" w:hAnsi="Courier New" w:cs="Courier New"/>
          <w:b/>
        </w:rPr>
        <w:t xml:space="preserve"> each contract IN CUAD:</w:t>
      </w:r>
    </w:p>
    <w:p w14:paraId="401039F6"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extract context (contract text)</w:t>
      </w:r>
    </w:p>
    <w:p w14:paraId="498C5940" w14:textId="77777777" w:rsidR="00660AF5" w:rsidRDefault="00000000">
      <w:pPr>
        <w:spacing w:line="360" w:lineRule="auto"/>
        <w:rPr>
          <w:rFonts w:ascii="Courier New" w:eastAsia="Courier New" w:hAnsi="Courier New" w:cs="Courier New"/>
          <w:b/>
        </w:rPr>
      </w:pPr>
      <w:r>
        <w:rPr>
          <w:rFonts w:ascii="Fira Mono" w:eastAsia="Fira Mono" w:hAnsi="Fira Mono" w:cs="Fira Mono"/>
          <w:b/>
        </w:rPr>
        <w:t xml:space="preserve">          map questions → clause type (keyword-based)</w:t>
      </w:r>
    </w:p>
    <w:p w14:paraId="2848BFA6"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create (text, label) pairs</w:t>
      </w:r>
    </w:p>
    <w:p w14:paraId="09ECFD27"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SPLIT</w:t>
      </w:r>
      <w:r>
        <w:rPr>
          <w:rFonts w:ascii="Courier New" w:eastAsia="Courier New" w:hAnsi="Courier New" w:cs="Courier New"/>
          <w:b/>
        </w:rPr>
        <w:t xml:space="preserve"> data INTO train, validation, test sets</w:t>
      </w:r>
    </w:p>
    <w:p w14:paraId="63B87D55"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SAVE</w:t>
      </w:r>
      <w:r>
        <w:rPr>
          <w:rFonts w:ascii="Courier New" w:eastAsia="Courier New" w:hAnsi="Courier New" w:cs="Courier New"/>
          <w:b/>
        </w:rPr>
        <w:t xml:space="preserve"> AS JSON files</w:t>
      </w:r>
    </w:p>
    <w:p w14:paraId="37AD209D" w14:textId="77777777" w:rsidR="00660AF5" w:rsidRDefault="00660AF5">
      <w:pPr>
        <w:spacing w:line="360" w:lineRule="auto"/>
        <w:rPr>
          <w:rFonts w:ascii="Courier New" w:eastAsia="Courier New" w:hAnsi="Courier New" w:cs="Courier New"/>
          <w:b/>
        </w:rPr>
      </w:pPr>
    </w:p>
    <w:p w14:paraId="07C8EEBF" w14:textId="77777777" w:rsidR="00660AF5" w:rsidRDefault="00660AF5">
      <w:pPr>
        <w:spacing w:line="360" w:lineRule="auto"/>
        <w:rPr>
          <w:rFonts w:ascii="Courier New" w:eastAsia="Courier New" w:hAnsi="Courier New" w:cs="Courier New"/>
          <w:b/>
        </w:rPr>
      </w:pPr>
    </w:p>
    <w:p w14:paraId="427BC258"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FUNCTION</w:t>
      </w:r>
      <w:r>
        <w:rPr>
          <w:rFonts w:ascii="Courier New" w:eastAsia="Courier New" w:hAnsi="Courier New" w:cs="Courier New"/>
          <w:b/>
        </w:rPr>
        <w:t xml:space="preserve"> </w:t>
      </w:r>
      <w:proofErr w:type="spellStart"/>
      <w:r>
        <w:rPr>
          <w:rFonts w:ascii="Courier New" w:eastAsia="Courier New" w:hAnsi="Courier New" w:cs="Courier New"/>
          <w:b/>
        </w:rPr>
        <w:t>extractive_summarisation</w:t>
      </w:r>
      <w:proofErr w:type="spellEnd"/>
      <w:r>
        <w:rPr>
          <w:rFonts w:ascii="Courier New" w:eastAsia="Courier New" w:hAnsi="Courier New" w:cs="Courier New"/>
          <w:b/>
        </w:rPr>
        <w:t>(</w:t>
      </w:r>
      <w:proofErr w:type="spellStart"/>
      <w:r>
        <w:rPr>
          <w:rFonts w:ascii="Courier New" w:eastAsia="Courier New" w:hAnsi="Courier New" w:cs="Courier New"/>
          <w:b/>
        </w:rPr>
        <w:t>contract_text</w:t>
      </w:r>
      <w:proofErr w:type="spellEnd"/>
      <w:r>
        <w:rPr>
          <w:rFonts w:ascii="Courier New" w:eastAsia="Courier New" w:hAnsi="Courier New" w:cs="Courier New"/>
          <w:b/>
        </w:rPr>
        <w:t>):</w:t>
      </w:r>
    </w:p>
    <w:p w14:paraId="20DB8336"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SPLIT</w:t>
      </w:r>
      <w:r>
        <w:rPr>
          <w:rFonts w:ascii="Courier New" w:eastAsia="Courier New" w:hAnsi="Courier New" w:cs="Courier New"/>
          <w:b/>
        </w:rPr>
        <w:t xml:space="preserve"> </w:t>
      </w:r>
      <w:proofErr w:type="spellStart"/>
      <w:r>
        <w:rPr>
          <w:rFonts w:ascii="Courier New" w:eastAsia="Courier New" w:hAnsi="Courier New" w:cs="Courier New"/>
          <w:b/>
        </w:rPr>
        <w:t>contract_text</w:t>
      </w:r>
      <w:proofErr w:type="spellEnd"/>
      <w:r>
        <w:rPr>
          <w:rFonts w:ascii="Courier New" w:eastAsia="Courier New" w:hAnsi="Courier New" w:cs="Courier New"/>
          <w:b/>
        </w:rPr>
        <w:t xml:space="preserve"> INTO sentences</w:t>
      </w:r>
    </w:p>
    <w:p w14:paraId="20456EE8"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COMPUTE</w:t>
      </w:r>
      <w:r>
        <w:rPr>
          <w:rFonts w:ascii="Courier New" w:eastAsia="Courier New" w:hAnsi="Courier New" w:cs="Courier New"/>
          <w:b/>
        </w:rPr>
        <w:t xml:space="preserve"> embeddings for each sentence</w:t>
      </w:r>
    </w:p>
    <w:p w14:paraId="22BC8E47"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RANK</w:t>
      </w:r>
      <w:r>
        <w:rPr>
          <w:rFonts w:ascii="Courier New" w:eastAsia="Courier New" w:hAnsi="Courier New" w:cs="Courier New"/>
          <w:b/>
        </w:rPr>
        <w:t xml:space="preserve"> sentences by relevance to clause questions</w:t>
      </w:r>
    </w:p>
    <w:p w14:paraId="36AB0506"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SELECT</w:t>
      </w:r>
      <w:r>
        <w:rPr>
          <w:rFonts w:ascii="Courier New" w:eastAsia="Courier New" w:hAnsi="Courier New" w:cs="Courier New"/>
          <w:b/>
        </w:rPr>
        <w:t xml:space="preserve"> top-ranked sentences as summary</w:t>
      </w:r>
    </w:p>
    <w:p w14:paraId="59EC78BE"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RETURN</w:t>
      </w:r>
      <w:r>
        <w:rPr>
          <w:rFonts w:ascii="Courier New" w:eastAsia="Courier New" w:hAnsi="Courier New" w:cs="Courier New"/>
          <w:b/>
        </w:rPr>
        <w:t xml:space="preserve"> </w:t>
      </w:r>
      <w:proofErr w:type="spellStart"/>
      <w:r>
        <w:rPr>
          <w:rFonts w:ascii="Courier New" w:eastAsia="Courier New" w:hAnsi="Courier New" w:cs="Courier New"/>
          <w:b/>
        </w:rPr>
        <w:t>summary_text</w:t>
      </w:r>
      <w:proofErr w:type="spellEnd"/>
    </w:p>
    <w:p w14:paraId="5FE0E863" w14:textId="77777777" w:rsidR="00660AF5" w:rsidRDefault="00660AF5">
      <w:pPr>
        <w:spacing w:line="360" w:lineRule="auto"/>
        <w:rPr>
          <w:rFonts w:ascii="Courier New" w:eastAsia="Courier New" w:hAnsi="Courier New" w:cs="Courier New"/>
          <w:b/>
        </w:rPr>
      </w:pPr>
    </w:p>
    <w:p w14:paraId="52401639" w14:textId="77777777" w:rsidR="00660AF5" w:rsidRDefault="00660AF5">
      <w:pPr>
        <w:spacing w:line="360" w:lineRule="auto"/>
        <w:rPr>
          <w:rFonts w:ascii="Courier New" w:eastAsia="Courier New" w:hAnsi="Courier New" w:cs="Courier New"/>
          <w:b/>
        </w:rPr>
      </w:pPr>
    </w:p>
    <w:p w14:paraId="7FA176FF"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CLASS</w:t>
      </w:r>
      <w:r>
        <w:rPr>
          <w:rFonts w:ascii="Courier New" w:eastAsia="Courier New" w:hAnsi="Courier New" w:cs="Courier New"/>
          <w:b/>
        </w:rPr>
        <w:t xml:space="preserve"> </w:t>
      </w:r>
      <w:proofErr w:type="spellStart"/>
      <w:r>
        <w:rPr>
          <w:rFonts w:ascii="Courier New" w:eastAsia="Courier New" w:hAnsi="Courier New" w:cs="Courier New"/>
          <w:b/>
        </w:rPr>
        <w:t>BERTMultiLabel</w:t>
      </w:r>
      <w:proofErr w:type="spellEnd"/>
      <w:r>
        <w:rPr>
          <w:rFonts w:ascii="Courier New" w:eastAsia="Courier New" w:hAnsi="Courier New" w:cs="Courier New"/>
          <w:b/>
        </w:rPr>
        <w:t>:</w:t>
      </w:r>
    </w:p>
    <w:p w14:paraId="705F2339"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INIT</w:t>
      </w:r>
      <w:r>
        <w:rPr>
          <w:rFonts w:ascii="Courier New" w:eastAsia="Courier New" w:hAnsi="Courier New" w:cs="Courier New"/>
          <w:b/>
        </w:rPr>
        <w:t xml:space="preserve"> model = pretrained BERT</w:t>
      </w:r>
    </w:p>
    <w:p w14:paraId="0CD73506"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ADD</w:t>
      </w:r>
      <w:r>
        <w:rPr>
          <w:rFonts w:ascii="Courier New" w:eastAsia="Courier New" w:hAnsi="Courier New" w:cs="Courier New"/>
          <w:b/>
        </w:rPr>
        <w:t xml:space="preserve"> dropout + linear classification layer (41 outputs)</w:t>
      </w:r>
    </w:p>
    <w:p w14:paraId="3719EFA3"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DEFINE</w:t>
      </w:r>
      <w:r>
        <w:rPr>
          <w:rFonts w:ascii="Courier New" w:eastAsia="Courier New" w:hAnsi="Courier New" w:cs="Courier New"/>
          <w:b/>
        </w:rPr>
        <w:t xml:space="preserve"> </w:t>
      </w:r>
      <w:proofErr w:type="gramStart"/>
      <w:r>
        <w:rPr>
          <w:rFonts w:ascii="Courier New" w:eastAsia="Courier New" w:hAnsi="Courier New" w:cs="Courier New"/>
          <w:b/>
        </w:rPr>
        <w:t>forward(</w:t>
      </w:r>
      <w:proofErr w:type="spellStart"/>
      <w:proofErr w:type="gramEnd"/>
      <w:r>
        <w:rPr>
          <w:rFonts w:ascii="Courier New" w:eastAsia="Courier New" w:hAnsi="Courier New" w:cs="Courier New"/>
          <w:b/>
        </w:rPr>
        <w:t>input_ids</w:t>
      </w:r>
      <w:proofErr w:type="spellEnd"/>
      <w:r>
        <w:rPr>
          <w:rFonts w:ascii="Courier New" w:eastAsia="Courier New" w:hAnsi="Courier New" w:cs="Courier New"/>
          <w:b/>
        </w:rPr>
        <w:t xml:space="preserve">, </w:t>
      </w:r>
      <w:proofErr w:type="spellStart"/>
      <w:r>
        <w:rPr>
          <w:rFonts w:ascii="Courier New" w:eastAsia="Courier New" w:hAnsi="Courier New" w:cs="Courier New"/>
          <w:b/>
        </w:rPr>
        <w:t>attention_mask</w:t>
      </w:r>
      <w:proofErr w:type="spellEnd"/>
      <w:r>
        <w:rPr>
          <w:rFonts w:ascii="Courier New" w:eastAsia="Courier New" w:hAnsi="Courier New" w:cs="Courier New"/>
          <w:b/>
        </w:rPr>
        <w:t>):</w:t>
      </w:r>
    </w:p>
    <w:p w14:paraId="790B0C7D"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pass through BERT</w:t>
      </w:r>
    </w:p>
    <w:p w14:paraId="37EB142B"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proofErr w:type="spellStart"/>
      <w:r>
        <w:rPr>
          <w:rFonts w:ascii="Courier New" w:eastAsia="Courier New" w:hAnsi="Courier New" w:cs="Courier New"/>
          <w:b/>
        </w:rPr>
        <w:t>pooled_output</w:t>
      </w:r>
      <w:proofErr w:type="spellEnd"/>
      <w:r>
        <w:rPr>
          <w:rFonts w:ascii="Courier New" w:eastAsia="Courier New" w:hAnsi="Courier New" w:cs="Courier New"/>
          <w:b/>
        </w:rPr>
        <w:t xml:space="preserve"> = CLS token embedding</w:t>
      </w:r>
    </w:p>
    <w:p w14:paraId="507179BB"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logits = classifier(</w:t>
      </w:r>
      <w:proofErr w:type="spellStart"/>
      <w:r>
        <w:rPr>
          <w:rFonts w:ascii="Courier New" w:eastAsia="Courier New" w:hAnsi="Courier New" w:cs="Courier New"/>
          <w:b/>
        </w:rPr>
        <w:t>pooled_output</w:t>
      </w:r>
      <w:proofErr w:type="spellEnd"/>
      <w:r>
        <w:rPr>
          <w:rFonts w:ascii="Courier New" w:eastAsia="Courier New" w:hAnsi="Courier New" w:cs="Courier New"/>
          <w:b/>
        </w:rPr>
        <w:t>)</w:t>
      </w:r>
    </w:p>
    <w:p w14:paraId="2C57D90C"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RETURN</w:t>
      </w:r>
      <w:r>
        <w:rPr>
          <w:rFonts w:ascii="Courier New" w:eastAsia="Courier New" w:hAnsi="Courier New" w:cs="Courier New"/>
          <w:b/>
        </w:rPr>
        <w:t xml:space="preserve"> logits</w:t>
      </w:r>
    </w:p>
    <w:p w14:paraId="412E5A3B" w14:textId="77777777" w:rsidR="00660AF5" w:rsidRDefault="00660AF5">
      <w:pPr>
        <w:spacing w:line="360" w:lineRule="auto"/>
        <w:rPr>
          <w:rFonts w:ascii="Courier New" w:eastAsia="Courier New" w:hAnsi="Courier New" w:cs="Courier New"/>
          <w:b/>
        </w:rPr>
      </w:pPr>
    </w:p>
    <w:p w14:paraId="2A485E1B" w14:textId="77777777" w:rsidR="00660AF5" w:rsidRDefault="00660AF5">
      <w:pPr>
        <w:spacing w:line="360" w:lineRule="auto"/>
        <w:rPr>
          <w:rFonts w:ascii="Courier New" w:eastAsia="Courier New" w:hAnsi="Courier New" w:cs="Courier New"/>
          <w:b/>
        </w:rPr>
      </w:pPr>
    </w:p>
    <w:p w14:paraId="354EEF07"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CLASS</w:t>
      </w:r>
      <w:r>
        <w:rPr>
          <w:rFonts w:ascii="Courier New" w:eastAsia="Courier New" w:hAnsi="Courier New" w:cs="Courier New"/>
          <w:b/>
        </w:rPr>
        <w:t xml:space="preserve"> </w:t>
      </w:r>
      <w:proofErr w:type="spellStart"/>
      <w:r>
        <w:rPr>
          <w:rFonts w:ascii="Courier New" w:eastAsia="Courier New" w:hAnsi="Courier New" w:cs="Courier New"/>
          <w:b/>
        </w:rPr>
        <w:t>BERTTrainer</w:t>
      </w:r>
      <w:proofErr w:type="spellEnd"/>
      <w:r>
        <w:rPr>
          <w:rFonts w:ascii="Courier New" w:eastAsia="Courier New" w:hAnsi="Courier New" w:cs="Courier New"/>
          <w:b/>
        </w:rPr>
        <w:t>:</w:t>
      </w:r>
    </w:p>
    <w:p w14:paraId="3034A261"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INIT</w:t>
      </w:r>
      <w:r>
        <w:rPr>
          <w:rFonts w:ascii="Courier New" w:eastAsia="Courier New" w:hAnsi="Courier New" w:cs="Courier New"/>
          <w:b/>
        </w:rPr>
        <w:t xml:space="preserve"> load tokenizer, label mappings</w:t>
      </w:r>
    </w:p>
    <w:p w14:paraId="6E463DF9"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lastRenderedPageBreak/>
        <w:t xml:space="preserve">      </w:t>
      </w:r>
      <w:r>
        <w:rPr>
          <w:rFonts w:ascii="Courier New" w:eastAsia="Courier New" w:hAnsi="Courier New" w:cs="Courier New"/>
          <w:b/>
          <w:color w:val="0000FF"/>
        </w:rPr>
        <w:t>FUNCTION</w:t>
      </w:r>
      <w:r>
        <w:rPr>
          <w:rFonts w:ascii="Courier New" w:eastAsia="Courier New" w:hAnsi="Courier New" w:cs="Courier New"/>
          <w:b/>
        </w:rPr>
        <w:t xml:space="preserve"> </w:t>
      </w:r>
      <w:proofErr w:type="spellStart"/>
      <w:r>
        <w:rPr>
          <w:rFonts w:ascii="Courier New" w:eastAsia="Courier New" w:hAnsi="Courier New" w:cs="Courier New"/>
          <w:b/>
        </w:rPr>
        <w:t>create_</w:t>
      </w:r>
      <w:proofErr w:type="gramStart"/>
      <w:r>
        <w:rPr>
          <w:rFonts w:ascii="Courier New" w:eastAsia="Courier New" w:hAnsi="Courier New" w:cs="Courier New"/>
          <w:b/>
        </w:rPr>
        <w:t>dataloaders</w:t>
      </w:r>
      <w:proofErr w:type="spellEnd"/>
      <w:r>
        <w:rPr>
          <w:rFonts w:ascii="Courier New" w:eastAsia="Courier New" w:hAnsi="Courier New" w:cs="Courier New"/>
          <w:b/>
        </w:rPr>
        <w:t>(</w:t>
      </w:r>
      <w:proofErr w:type="gramEnd"/>
      <w:r>
        <w:rPr>
          <w:rFonts w:ascii="Courier New" w:eastAsia="Courier New" w:hAnsi="Courier New" w:cs="Courier New"/>
          <w:b/>
        </w:rPr>
        <w:t>): return train/</w:t>
      </w:r>
      <w:proofErr w:type="spellStart"/>
      <w:r>
        <w:rPr>
          <w:rFonts w:ascii="Courier New" w:eastAsia="Courier New" w:hAnsi="Courier New" w:cs="Courier New"/>
          <w:b/>
        </w:rPr>
        <w:t>val</w:t>
      </w:r>
      <w:proofErr w:type="spellEnd"/>
      <w:r>
        <w:rPr>
          <w:rFonts w:ascii="Courier New" w:eastAsia="Courier New" w:hAnsi="Courier New" w:cs="Courier New"/>
          <w:b/>
        </w:rPr>
        <w:t xml:space="preserve">/test </w:t>
      </w:r>
      <w:proofErr w:type="spellStart"/>
      <w:r>
        <w:rPr>
          <w:rFonts w:ascii="Courier New" w:eastAsia="Courier New" w:hAnsi="Courier New" w:cs="Courier New"/>
          <w:b/>
        </w:rPr>
        <w:t>dataloaders</w:t>
      </w:r>
      <w:proofErr w:type="spellEnd"/>
    </w:p>
    <w:p w14:paraId="17C47863"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FUNCTION</w:t>
      </w:r>
      <w:r>
        <w:rPr>
          <w:rFonts w:ascii="Courier New" w:eastAsia="Courier New" w:hAnsi="Courier New" w:cs="Courier New"/>
          <w:b/>
        </w:rPr>
        <w:t xml:space="preserve"> </w:t>
      </w:r>
      <w:proofErr w:type="spellStart"/>
      <w:r>
        <w:rPr>
          <w:rFonts w:ascii="Courier New" w:eastAsia="Courier New" w:hAnsi="Courier New" w:cs="Courier New"/>
          <w:b/>
        </w:rPr>
        <w:t>calculate_class_</w:t>
      </w:r>
      <w:proofErr w:type="gramStart"/>
      <w:r>
        <w:rPr>
          <w:rFonts w:ascii="Courier New" w:eastAsia="Courier New" w:hAnsi="Courier New" w:cs="Courier New"/>
          <w:b/>
        </w:rPr>
        <w:t>weights</w:t>
      </w:r>
      <w:proofErr w:type="spellEnd"/>
      <w:r>
        <w:rPr>
          <w:rFonts w:ascii="Courier New" w:eastAsia="Courier New" w:hAnsi="Courier New" w:cs="Courier New"/>
          <w:b/>
        </w:rPr>
        <w:t>(</w:t>
      </w:r>
      <w:proofErr w:type="gramEnd"/>
      <w:r>
        <w:rPr>
          <w:rFonts w:ascii="Courier New" w:eastAsia="Courier New" w:hAnsi="Courier New" w:cs="Courier New"/>
          <w:b/>
        </w:rPr>
        <w:t>): handle imbalance</w:t>
      </w:r>
    </w:p>
    <w:p w14:paraId="674B3C6A"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FUNCTION</w:t>
      </w:r>
      <w:r>
        <w:rPr>
          <w:rFonts w:ascii="Courier New" w:eastAsia="Courier New" w:hAnsi="Courier New" w:cs="Courier New"/>
          <w:b/>
        </w:rPr>
        <w:t xml:space="preserve"> </w:t>
      </w:r>
      <w:proofErr w:type="gramStart"/>
      <w:r>
        <w:rPr>
          <w:rFonts w:ascii="Courier New" w:eastAsia="Courier New" w:hAnsi="Courier New" w:cs="Courier New"/>
          <w:b/>
        </w:rPr>
        <w:t>train(</w:t>
      </w:r>
      <w:proofErr w:type="gramEnd"/>
      <w:r>
        <w:rPr>
          <w:rFonts w:ascii="Courier New" w:eastAsia="Courier New" w:hAnsi="Courier New" w:cs="Courier New"/>
          <w:b/>
        </w:rPr>
        <w:t>):</w:t>
      </w:r>
    </w:p>
    <w:p w14:paraId="4C598F2A"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FOR</w:t>
      </w:r>
      <w:r>
        <w:rPr>
          <w:rFonts w:ascii="Courier New" w:eastAsia="Courier New" w:hAnsi="Courier New" w:cs="Courier New"/>
          <w:b/>
        </w:rPr>
        <w:t xml:space="preserve"> each epoch:</w:t>
      </w:r>
    </w:p>
    <w:p w14:paraId="22D6243D"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TRAIN</w:t>
      </w:r>
      <w:r>
        <w:rPr>
          <w:rFonts w:ascii="Courier New" w:eastAsia="Courier New" w:hAnsi="Courier New" w:cs="Courier New"/>
          <w:b/>
        </w:rPr>
        <w:t xml:space="preserve"> model on </w:t>
      </w:r>
      <w:proofErr w:type="spellStart"/>
      <w:r>
        <w:rPr>
          <w:rFonts w:ascii="Courier New" w:eastAsia="Courier New" w:hAnsi="Courier New" w:cs="Courier New"/>
          <w:b/>
        </w:rPr>
        <w:t>train_loader</w:t>
      </w:r>
      <w:proofErr w:type="spellEnd"/>
    </w:p>
    <w:p w14:paraId="0C38F3CE"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VALIDATE</w:t>
      </w:r>
      <w:r>
        <w:rPr>
          <w:rFonts w:ascii="Courier New" w:eastAsia="Courier New" w:hAnsi="Courier New" w:cs="Courier New"/>
          <w:b/>
        </w:rPr>
        <w:t xml:space="preserve"> on </w:t>
      </w:r>
      <w:proofErr w:type="spellStart"/>
      <w:r>
        <w:rPr>
          <w:rFonts w:ascii="Courier New" w:eastAsia="Courier New" w:hAnsi="Courier New" w:cs="Courier New"/>
          <w:b/>
        </w:rPr>
        <w:t>val_loader</w:t>
      </w:r>
      <w:proofErr w:type="spellEnd"/>
    </w:p>
    <w:p w14:paraId="7FEDEFC9"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SAVE</w:t>
      </w:r>
      <w:r>
        <w:rPr>
          <w:rFonts w:ascii="Courier New" w:eastAsia="Courier New" w:hAnsi="Courier New" w:cs="Courier New"/>
          <w:b/>
        </w:rPr>
        <w:t xml:space="preserve"> best model</w:t>
      </w:r>
    </w:p>
    <w:p w14:paraId="6614FCEF"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FUNCTION</w:t>
      </w:r>
      <w:r>
        <w:rPr>
          <w:rFonts w:ascii="Courier New" w:eastAsia="Courier New" w:hAnsi="Courier New" w:cs="Courier New"/>
          <w:b/>
        </w:rPr>
        <w:t xml:space="preserve"> predict(text):</w:t>
      </w:r>
    </w:p>
    <w:p w14:paraId="4E385409"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summary = </w:t>
      </w:r>
      <w:proofErr w:type="spellStart"/>
      <w:r>
        <w:rPr>
          <w:rFonts w:ascii="Courier New" w:eastAsia="Courier New" w:hAnsi="Courier New" w:cs="Courier New"/>
          <w:b/>
        </w:rPr>
        <w:t>extractive_summarisation</w:t>
      </w:r>
      <w:proofErr w:type="spellEnd"/>
      <w:r>
        <w:rPr>
          <w:rFonts w:ascii="Courier New" w:eastAsia="Courier New" w:hAnsi="Courier New" w:cs="Courier New"/>
          <w:b/>
        </w:rPr>
        <w:t>(text)</w:t>
      </w:r>
    </w:p>
    <w:p w14:paraId="61FCB6BB"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tokenize summary</w:t>
      </w:r>
    </w:p>
    <w:p w14:paraId="36FB1F7E" w14:textId="77777777" w:rsidR="00660AF5" w:rsidRDefault="00000000">
      <w:pPr>
        <w:spacing w:line="360" w:lineRule="auto"/>
        <w:rPr>
          <w:rFonts w:ascii="Courier New" w:eastAsia="Courier New" w:hAnsi="Courier New" w:cs="Courier New"/>
          <w:b/>
        </w:rPr>
      </w:pPr>
      <w:r>
        <w:rPr>
          <w:rFonts w:ascii="Fira Mono" w:eastAsia="Fira Mono" w:hAnsi="Fira Mono" w:cs="Fira Mono"/>
          <w:b/>
        </w:rPr>
        <w:t xml:space="preserve">          model forward pass → probabilities</w:t>
      </w:r>
    </w:p>
    <w:p w14:paraId="5AF3EC67"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RETURN</w:t>
      </w:r>
      <w:r>
        <w:rPr>
          <w:rFonts w:ascii="Courier New" w:eastAsia="Courier New" w:hAnsi="Courier New" w:cs="Courier New"/>
          <w:b/>
        </w:rPr>
        <w:t xml:space="preserve"> clause types with confidence &gt; threshold</w:t>
      </w:r>
    </w:p>
    <w:p w14:paraId="5AC11E22" w14:textId="77777777" w:rsidR="00660AF5" w:rsidRDefault="00660AF5">
      <w:pPr>
        <w:spacing w:line="360" w:lineRule="auto"/>
        <w:rPr>
          <w:rFonts w:ascii="Courier New" w:eastAsia="Courier New" w:hAnsi="Courier New" w:cs="Courier New"/>
          <w:b/>
        </w:rPr>
      </w:pPr>
    </w:p>
    <w:p w14:paraId="3DADDBB6"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MAIN</w:t>
      </w:r>
      <w:r>
        <w:rPr>
          <w:rFonts w:ascii="Courier New" w:eastAsia="Courier New" w:hAnsi="Courier New" w:cs="Courier New"/>
          <w:b/>
        </w:rPr>
        <w:t>:</w:t>
      </w:r>
    </w:p>
    <w:p w14:paraId="51D2BB65"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trainer = </w:t>
      </w:r>
      <w:proofErr w:type="spellStart"/>
      <w:proofErr w:type="gramStart"/>
      <w:r>
        <w:rPr>
          <w:rFonts w:ascii="Courier New" w:eastAsia="Courier New" w:hAnsi="Courier New" w:cs="Courier New"/>
          <w:b/>
        </w:rPr>
        <w:t>BERTTrainer</w:t>
      </w:r>
      <w:proofErr w:type="spellEnd"/>
      <w:r>
        <w:rPr>
          <w:rFonts w:ascii="Courier New" w:eastAsia="Courier New" w:hAnsi="Courier New" w:cs="Courier New"/>
          <w:b/>
        </w:rPr>
        <w:t>(</w:t>
      </w:r>
      <w:proofErr w:type="gramEnd"/>
      <w:r>
        <w:rPr>
          <w:rFonts w:ascii="Courier New" w:eastAsia="Courier New" w:hAnsi="Courier New" w:cs="Courier New"/>
          <w:b/>
        </w:rPr>
        <w:t>)</w:t>
      </w:r>
    </w:p>
    <w:p w14:paraId="1C6BE936"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model = </w:t>
      </w:r>
      <w:proofErr w:type="spellStart"/>
      <w:proofErr w:type="gramStart"/>
      <w:r>
        <w:rPr>
          <w:rFonts w:ascii="Courier New" w:eastAsia="Courier New" w:hAnsi="Courier New" w:cs="Courier New"/>
          <w:b/>
        </w:rPr>
        <w:t>trainer.train</w:t>
      </w:r>
      <w:proofErr w:type="spellEnd"/>
      <w:proofErr w:type="gramEnd"/>
      <w:r>
        <w:rPr>
          <w:rFonts w:ascii="Courier New" w:eastAsia="Courier New" w:hAnsi="Courier New" w:cs="Courier New"/>
          <w:b/>
        </w:rPr>
        <w:t xml:space="preserve">(epochs=3, </w:t>
      </w:r>
      <w:proofErr w:type="spellStart"/>
      <w:r>
        <w:rPr>
          <w:rFonts w:ascii="Courier New" w:eastAsia="Courier New" w:hAnsi="Courier New" w:cs="Courier New"/>
          <w:b/>
        </w:rPr>
        <w:t>batch_size</w:t>
      </w:r>
      <w:proofErr w:type="spellEnd"/>
      <w:r>
        <w:rPr>
          <w:rFonts w:ascii="Courier New" w:eastAsia="Courier New" w:hAnsi="Courier New" w:cs="Courier New"/>
          <w:b/>
        </w:rPr>
        <w:t>=8)</w:t>
      </w:r>
    </w:p>
    <w:p w14:paraId="72DE7616"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predictions = </w:t>
      </w:r>
      <w:proofErr w:type="spellStart"/>
      <w:proofErr w:type="gramStart"/>
      <w:r>
        <w:rPr>
          <w:rFonts w:ascii="Courier New" w:eastAsia="Courier New" w:hAnsi="Courier New" w:cs="Courier New"/>
          <w:b/>
        </w:rPr>
        <w:t>trainer.predict</w:t>
      </w:r>
      <w:proofErr w:type="spellEnd"/>
      <w:proofErr w:type="gramEnd"/>
      <w:r>
        <w:rPr>
          <w:rFonts w:ascii="Courier New" w:eastAsia="Courier New" w:hAnsi="Courier New" w:cs="Courier New"/>
          <w:b/>
        </w:rPr>
        <w:t>(</w:t>
      </w:r>
      <w:proofErr w:type="spellStart"/>
      <w:r>
        <w:rPr>
          <w:rFonts w:ascii="Courier New" w:eastAsia="Courier New" w:hAnsi="Courier New" w:cs="Courier New"/>
          <w:b/>
        </w:rPr>
        <w:t>new_contract_text</w:t>
      </w:r>
      <w:proofErr w:type="spellEnd"/>
      <w:r>
        <w:rPr>
          <w:rFonts w:ascii="Courier New" w:eastAsia="Courier New" w:hAnsi="Courier New" w:cs="Courier New"/>
          <w:b/>
        </w:rPr>
        <w:t>)</w:t>
      </w:r>
    </w:p>
    <w:p w14:paraId="5B65100B"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r>
        <w:rPr>
          <w:rFonts w:ascii="Courier New" w:eastAsia="Courier New" w:hAnsi="Courier New" w:cs="Courier New"/>
          <w:b/>
          <w:color w:val="0000FF"/>
        </w:rPr>
        <w:t>PRINT</w:t>
      </w:r>
      <w:r>
        <w:rPr>
          <w:rFonts w:ascii="Courier New" w:eastAsia="Courier New" w:hAnsi="Courier New" w:cs="Courier New"/>
          <w:b/>
        </w:rPr>
        <w:t xml:space="preserve"> predictions</w:t>
      </w:r>
    </w:p>
    <w:p w14:paraId="4F255F1F" w14:textId="77777777" w:rsidR="00660AF5" w:rsidRDefault="00000000">
      <w:pPr>
        <w:spacing w:line="360" w:lineRule="auto"/>
        <w:rPr>
          <w:rFonts w:ascii="Courier New" w:eastAsia="Courier New" w:hAnsi="Courier New" w:cs="Courier New"/>
          <w:b/>
        </w:rPr>
      </w:pPr>
      <w:r>
        <w:rPr>
          <w:rFonts w:ascii="Courier New" w:eastAsia="Courier New" w:hAnsi="Courier New" w:cs="Courier New"/>
          <w:b/>
        </w:rPr>
        <w:t xml:space="preserve">      </w:t>
      </w:r>
      <w:proofErr w:type="spellStart"/>
      <w:r>
        <w:rPr>
          <w:rFonts w:ascii="Courier New" w:eastAsia="Courier New" w:hAnsi="Courier New" w:cs="Courier New"/>
          <w:b/>
        </w:rPr>
        <w:t>Documentation.generate</w:t>
      </w:r>
      <w:proofErr w:type="spellEnd"/>
      <w:r>
        <w:rPr>
          <w:rFonts w:ascii="Courier New" w:eastAsia="Courier New" w:hAnsi="Courier New" w:cs="Courier New"/>
          <w:b/>
        </w:rPr>
        <w:t>()</w:t>
      </w:r>
    </w:p>
    <w:p w14:paraId="67BEFC08" w14:textId="77777777" w:rsidR="00660AF5" w:rsidRDefault="00000000">
      <w:pPr>
        <w:spacing w:line="360" w:lineRule="auto"/>
        <w:rPr>
          <w:rFonts w:ascii="Times New Roman" w:eastAsia="Times New Roman" w:hAnsi="Times New Roman" w:cs="Times New Roman"/>
          <w:sz w:val="24"/>
          <w:szCs w:val="24"/>
        </w:rPr>
      </w:pPr>
      <w:r>
        <w:rPr>
          <w:rFonts w:ascii="Courier New" w:eastAsia="Courier New" w:hAnsi="Courier New" w:cs="Courier New"/>
          <w:b/>
          <w:color w:val="0000FF"/>
        </w:rPr>
        <w:t>END</w:t>
      </w:r>
    </w:p>
    <w:p w14:paraId="24D79B98" w14:textId="77777777" w:rsidR="00660AF5" w:rsidRDefault="00660AF5">
      <w:pPr>
        <w:shd w:val="clear" w:color="auto" w:fill="FFFFFF"/>
        <w:rPr>
          <w:rFonts w:ascii="Courier New" w:eastAsia="Courier New" w:hAnsi="Courier New" w:cs="Courier New"/>
          <w:b/>
        </w:rPr>
      </w:pPr>
    </w:p>
    <w:p w14:paraId="7E78E424" w14:textId="77777777" w:rsidR="00660AF5" w:rsidRDefault="00660AF5">
      <w:pPr>
        <w:spacing w:line="480" w:lineRule="auto"/>
        <w:rPr>
          <w:rFonts w:ascii="Times New Roman" w:eastAsia="Times New Roman" w:hAnsi="Times New Roman" w:cs="Times New Roman"/>
          <w:sz w:val="24"/>
          <w:szCs w:val="24"/>
        </w:rPr>
      </w:pPr>
    </w:p>
    <w:p w14:paraId="7ED535AE" w14:textId="77777777" w:rsidR="00660AF5" w:rsidRDefault="00660AF5">
      <w:pPr>
        <w:pStyle w:val="Heading2"/>
      </w:pPr>
      <w:bookmarkStart w:id="25" w:name="_a24anoqoq176" w:colFirst="0" w:colLast="0"/>
      <w:bookmarkEnd w:id="25"/>
    </w:p>
    <w:p w14:paraId="5479571C" w14:textId="77777777" w:rsidR="00660AF5" w:rsidRDefault="00000000">
      <w:pPr>
        <w:pStyle w:val="Heading1"/>
        <w:spacing w:before="0" w:after="0" w:line="480" w:lineRule="auto"/>
        <w:jc w:val="left"/>
      </w:pPr>
      <w:bookmarkStart w:id="26" w:name="_cw6yc8chscgc" w:colFirst="0" w:colLast="0"/>
      <w:bookmarkEnd w:id="26"/>
      <w:r>
        <w:br w:type="page"/>
      </w:r>
    </w:p>
    <w:p w14:paraId="4E0FB399" w14:textId="77777777" w:rsidR="00660AF5" w:rsidRDefault="00000000">
      <w:pPr>
        <w:pStyle w:val="Heading2"/>
      </w:pPr>
      <w:bookmarkStart w:id="27" w:name="_cusn8aopmwki" w:colFirst="0" w:colLast="0"/>
      <w:bookmarkEnd w:id="27"/>
      <w:r>
        <w:lastRenderedPageBreak/>
        <w:t>System Flow Diagram</w:t>
      </w:r>
    </w:p>
    <w:p w14:paraId="4B69DA09" w14:textId="77777777" w:rsidR="00660AF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EB6605" wp14:editId="05B5CB8D">
            <wp:extent cx="3893231" cy="7106543"/>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1453" b="1453"/>
                    <a:stretch>
                      <a:fillRect/>
                    </a:stretch>
                  </pic:blipFill>
                  <pic:spPr>
                    <a:xfrm>
                      <a:off x="0" y="0"/>
                      <a:ext cx="3893231" cy="7106543"/>
                    </a:xfrm>
                    <a:prstGeom prst="rect">
                      <a:avLst/>
                    </a:prstGeom>
                    <a:ln/>
                  </pic:spPr>
                </pic:pic>
              </a:graphicData>
            </a:graphic>
          </wp:inline>
        </w:drawing>
      </w:r>
    </w:p>
    <w:p w14:paraId="36DE62DD" w14:textId="77777777" w:rsidR="00660AF5" w:rsidRDefault="00000000">
      <w:pPr>
        <w:pStyle w:val="Heading2"/>
      </w:pPr>
      <w:bookmarkStart w:id="28" w:name="_1hcr3i5ztb2h" w:colFirst="0" w:colLast="0"/>
      <w:bookmarkEnd w:id="28"/>
      <w:r>
        <w:lastRenderedPageBreak/>
        <w:t>Data Flow Diagram</w:t>
      </w:r>
    </w:p>
    <w:p w14:paraId="0C8378BA" w14:textId="77777777" w:rsidR="00660AF5" w:rsidRDefault="00000000">
      <w:pPr>
        <w:pStyle w:val="Heading1"/>
        <w:spacing w:before="0" w:after="0" w:line="480" w:lineRule="auto"/>
      </w:pPr>
      <w:bookmarkStart w:id="29" w:name="_34cje7jd9je1" w:colFirst="0" w:colLast="0"/>
      <w:bookmarkEnd w:id="29"/>
      <w:r>
        <w:rPr>
          <w:noProof/>
        </w:rPr>
        <w:drawing>
          <wp:inline distT="114300" distB="114300" distL="114300" distR="114300" wp14:anchorId="2A4E8BE8" wp14:editId="225A1927">
            <wp:extent cx="5943600" cy="664086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b="6791"/>
                    <a:stretch>
                      <a:fillRect/>
                    </a:stretch>
                  </pic:blipFill>
                  <pic:spPr>
                    <a:xfrm>
                      <a:off x="0" y="0"/>
                      <a:ext cx="5943600" cy="6640860"/>
                    </a:xfrm>
                    <a:prstGeom prst="rect">
                      <a:avLst/>
                    </a:prstGeom>
                    <a:ln/>
                  </pic:spPr>
                </pic:pic>
              </a:graphicData>
            </a:graphic>
          </wp:inline>
        </w:drawing>
      </w:r>
      <w:r>
        <w:br/>
      </w:r>
      <w:r>
        <w:br w:type="page"/>
      </w:r>
    </w:p>
    <w:p w14:paraId="2ABB3324" w14:textId="77777777" w:rsidR="00660AF5" w:rsidRDefault="00000000">
      <w:pPr>
        <w:pStyle w:val="Heading1"/>
        <w:spacing w:before="0" w:after="0" w:line="480" w:lineRule="auto"/>
        <w:ind w:left="0" w:firstLine="0"/>
      </w:pPr>
      <w:bookmarkStart w:id="30" w:name="_8o71cak4vwrb" w:colFirst="0" w:colLast="0"/>
      <w:bookmarkEnd w:id="30"/>
      <w:r>
        <w:lastRenderedPageBreak/>
        <w:t>4. Experiments</w:t>
      </w:r>
    </w:p>
    <w:p w14:paraId="6AA5AF10" w14:textId="77777777" w:rsidR="00660AF5" w:rsidRDefault="00000000">
      <w:pPr>
        <w:pStyle w:val="Heading2"/>
      </w:pPr>
      <w:bookmarkStart w:id="31" w:name="_fc6lfv16h229" w:colFirst="0" w:colLast="0"/>
      <w:bookmarkEnd w:id="31"/>
      <w:r>
        <w:t>Dataset Description</w:t>
      </w:r>
    </w:p>
    <w:p w14:paraId="7139E17C" w14:textId="77777777" w:rsidR="00660AF5"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Contract Understanding Atticus Dataset (CUAD) is a large-scale dataset specifically curated for legal AI research, released by The Atticus Project.</w:t>
      </w:r>
      <w:r>
        <w:rPr>
          <w:rFonts w:ascii="Times New Roman" w:eastAsia="Times New Roman" w:hAnsi="Times New Roman" w:cs="Times New Roman"/>
          <w:sz w:val="24"/>
          <w:szCs w:val="24"/>
        </w:rPr>
        <w:br/>
        <w:t>It comprises 510 legal contracts with over 13,000 expert-annotated legal clauses. The clauses are annotated with one of 41 categories (e.g., termination, indemnification, limitation of liability, exclusivity).</w:t>
      </w:r>
    </w:p>
    <w:p w14:paraId="548C48BB" w14:textId="77777777" w:rsidR="00660AF5"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contains 83 columns x 510 rows.</w:t>
      </w:r>
    </w:p>
    <w:p w14:paraId="24CF2359" w14:textId="77777777" w:rsidR="00660AF5" w:rsidRDefault="00660AF5">
      <w:pPr>
        <w:pStyle w:val="Heading2"/>
        <w:jc w:val="both"/>
      </w:pPr>
      <w:bookmarkStart w:id="32" w:name="_u3aox01bx9pc" w:colFirst="0" w:colLast="0"/>
      <w:bookmarkEnd w:id="32"/>
    </w:p>
    <w:p w14:paraId="398BD903" w14:textId="77777777" w:rsidR="00660AF5" w:rsidRDefault="00000000">
      <w:pPr>
        <w:pStyle w:val="Heading2"/>
        <w:jc w:val="both"/>
      </w:pPr>
      <w:bookmarkStart w:id="33" w:name="_ncekllehr0f6" w:colFirst="0" w:colLast="0"/>
      <w:bookmarkEnd w:id="33"/>
      <w:r>
        <w:t>Dataset Parameters</w:t>
      </w:r>
    </w:p>
    <w:p w14:paraId="45110D19" w14:textId="77777777" w:rsidR="00660AF5"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parameters are as follows:</w:t>
      </w:r>
    </w:p>
    <w:p w14:paraId="3A305D16" w14:textId="77777777" w:rsidR="00660AF5"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Contract Name: Each record contains the name of the contract it is sourced from.</w:t>
      </w:r>
    </w:p>
    <w:p w14:paraId="6C6FE922" w14:textId="77777777" w:rsidR="00660AF5"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Remaining Columns: Pairs of category columns of the form (clause, yes/no) where the first column contains a clause from the contract (if any) in that category and the second column specifies if a clause in that category is present in the contract.</w:t>
      </w:r>
    </w:p>
    <w:p w14:paraId="1C4FBCE2" w14:textId="77777777" w:rsidR="00660AF5"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complete list of parameters is as follows:</w:t>
      </w:r>
    </w:p>
    <w:tbl>
      <w:tblPr>
        <w:tblStyle w:val="a1"/>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120"/>
        <w:gridCol w:w="3120"/>
        <w:gridCol w:w="3120"/>
      </w:tblGrid>
      <w:tr w:rsidR="00660AF5" w14:paraId="66633FB6" w14:textId="77777777">
        <w:tc>
          <w:tcPr>
            <w:tcW w:w="3120" w:type="dxa"/>
            <w:tcMar>
              <w:top w:w="0" w:type="dxa"/>
              <w:left w:w="0" w:type="dxa"/>
              <w:bottom w:w="0" w:type="dxa"/>
              <w:right w:w="0" w:type="dxa"/>
            </w:tcMar>
          </w:tcPr>
          <w:p w14:paraId="3A0DE392"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Filename</w:t>
            </w:r>
          </w:p>
        </w:tc>
        <w:tc>
          <w:tcPr>
            <w:tcW w:w="3120" w:type="dxa"/>
            <w:tcMar>
              <w:top w:w="0" w:type="dxa"/>
              <w:left w:w="0" w:type="dxa"/>
              <w:bottom w:w="0" w:type="dxa"/>
              <w:right w:w="0" w:type="dxa"/>
            </w:tcMar>
          </w:tcPr>
          <w:p w14:paraId="41E03E17"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Name</w:t>
            </w:r>
          </w:p>
        </w:tc>
        <w:tc>
          <w:tcPr>
            <w:tcW w:w="3120" w:type="dxa"/>
            <w:tcMar>
              <w:top w:w="0" w:type="dxa"/>
              <w:left w:w="0" w:type="dxa"/>
              <w:bottom w:w="0" w:type="dxa"/>
              <w:right w:w="0" w:type="dxa"/>
            </w:tcMar>
          </w:tcPr>
          <w:p w14:paraId="52BAE154" w14:textId="77777777" w:rsidR="00660AF5" w:rsidRDefault="00660AF5">
            <w:pPr>
              <w:rPr>
                <w:rFonts w:ascii="Times New Roman" w:eastAsia="Times New Roman" w:hAnsi="Times New Roman" w:cs="Times New Roman"/>
                <w:sz w:val="24"/>
                <w:szCs w:val="24"/>
              </w:rPr>
            </w:pPr>
          </w:p>
        </w:tc>
      </w:tr>
      <w:tr w:rsidR="00660AF5" w14:paraId="575A1065" w14:textId="77777777">
        <w:tc>
          <w:tcPr>
            <w:tcW w:w="3120" w:type="dxa"/>
            <w:tcMar>
              <w:top w:w="0" w:type="dxa"/>
              <w:left w:w="0" w:type="dxa"/>
              <w:bottom w:w="0" w:type="dxa"/>
              <w:right w:w="0" w:type="dxa"/>
            </w:tcMar>
          </w:tcPr>
          <w:p w14:paraId="08900E0D"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Name-Answer</w:t>
            </w:r>
          </w:p>
        </w:tc>
        <w:tc>
          <w:tcPr>
            <w:tcW w:w="3120" w:type="dxa"/>
            <w:tcMar>
              <w:top w:w="0" w:type="dxa"/>
              <w:left w:w="0" w:type="dxa"/>
              <w:bottom w:w="0" w:type="dxa"/>
              <w:right w:w="0" w:type="dxa"/>
            </w:tcMar>
          </w:tcPr>
          <w:p w14:paraId="1977AF8A"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Parties</w:t>
            </w:r>
          </w:p>
        </w:tc>
        <w:tc>
          <w:tcPr>
            <w:tcW w:w="3120" w:type="dxa"/>
            <w:tcMar>
              <w:top w:w="0" w:type="dxa"/>
              <w:left w:w="0" w:type="dxa"/>
              <w:bottom w:w="0" w:type="dxa"/>
              <w:right w:w="0" w:type="dxa"/>
            </w:tcMar>
          </w:tcPr>
          <w:p w14:paraId="1F95F80F"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Parties Answer</w:t>
            </w:r>
          </w:p>
        </w:tc>
      </w:tr>
      <w:tr w:rsidR="00660AF5" w14:paraId="1B39FF20" w14:textId="77777777">
        <w:tc>
          <w:tcPr>
            <w:tcW w:w="3120" w:type="dxa"/>
            <w:tcMar>
              <w:top w:w="0" w:type="dxa"/>
              <w:left w:w="0" w:type="dxa"/>
              <w:bottom w:w="0" w:type="dxa"/>
              <w:right w:w="0" w:type="dxa"/>
            </w:tcMar>
          </w:tcPr>
          <w:p w14:paraId="3533CE54"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Agreement Date</w:t>
            </w:r>
          </w:p>
        </w:tc>
        <w:tc>
          <w:tcPr>
            <w:tcW w:w="3120" w:type="dxa"/>
            <w:tcMar>
              <w:top w:w="0" w:type="dxa"/>
              <w:left w:w="0" w:type="dxa"/>
              <w:bottom w:w="0" w:type="dxa"/>
              <w:right w:w="0" w:type="dxa"/>
            </w:tcMar>
          </w:tcPr>
          <w:p w14:paraId="1F7F4BFA"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Agreement Date Answer</w:t>
            </w:r>
          </w:p>
        </w:tc>
        <w:tc>
          <w:tcPr>
            <w:tcW w:w="3120" w:type="dxa"/>
            <w:tcMar>
              <w:top w:w="0" w:type="dxa"/>
              <w:left w:w="0" w:type="dxa"/>
              <w:bottom w:w="0" w:type="dxa"/>
              <w:right w:w="0" w:type="dxa"/>
            </w:tcMar>
          </w:tcPr>
          <w:p w14:paraId="71927907"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Date</w:t>
            </w:r>
          </w:p>
        </w:tc>
      </w:tr>
      <w:tr w:rsidR="00660AF5" w14:paraId="48C622CB" w14:textId="77777777">
        <w:tc>
          <w:tcPr>
            <w:tcW w:w="3120" w:type="dxa"/>
            <w:tcMar>
              <w:top w:w="0" w:type="dxa"/>
              <w:left w:w="0" w:type="dxa"/>
              <w:bottom w:w="0" w:type="dxa"/>
              <w:right w:w="0" w:type="dxa"/>
            </w:tcMar>
          </w:tcPr>
          <w:p w14:paraId="1AFD3296"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Date Answer</w:t>
            </w:r>
          </w:p>
        </w:tc>
        <w:tc>
          <w:tcPr>
            <w:tcW w:w="3120" w:type="dxa"/>
            <w:tcMar>
              <w:top w:w="0" w:type="dxa"/>
              <w:left w:w="0" w:type="dxa"/>
              <w:bottom w:w="0" w:type="dxa"/>
              <w:right w:w="0" w:type="dxa"/>
            </w:tcMar>
          </w:tcPr>
          <w:p w14:paraId="7E8A74A9"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Expiration Date</w:t>
            </w:r>
          </w:p>
        </w:tc>
        <w:tc>
          <w:tcPr>
            <w:tcW w:w="3120" w:type="dxa"/>
            <w:tcMar>
              <w:top w:w="0" w:type="dxa"/>
              <w:left w:w="0" w:type="dxa"/>
              <w:bottom w:w="0" w:type="dxa"/>
              <w:right w:w="0" w:type="dxa"/>
            </w:tcMar>
          </w:tcPr>
          <w:p w14:paraId="20AA853C"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Expiration Date-Answer</w:t>
            </w:r>
          </w:p>
        </w:tc>
      </w:tr>
      <w:tr w:rsidR="00660AF5" w14:paraId="6D5651DC" w14:textId="77777777">
        <w:tc>
          <w:tcPr>
            <w:tcW w:w="3120" w:type="dxa"/>
            <w:tcMar>
              <w:top w:w="0" w:type="dxa"/>
              <w:left w:w="0" w:type="dxa"/>
              <w:bottom w:w="0" w:type="dxa"/>
              <w:right w:w="0" w:type="dxa"/>
            </w:tcMar>
          </w:tcPr>
          <w:p w14:paraId="743190F9"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Renewal Term</w:t>
            </w:r>
          </w:p>
        </w:tc>
        <w:tc>
          <w:tcPr>
            <w:tcW w:w="3120" w:type="dxa"/>
            <w:tcMar>
              <w:top w:w="0" w:type="dxa"/>
              <w:left w:w="0" w:type="dxa"/>
              <w:bottom w:w="0" w:type="dxa"/>
              <w:right w:w="0" w:type="dxa"/>
            </w:tcMar>
          </w:tcPr>
          <w:p w14:paraId="2C938862"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Renewal Term Answer</w:t>
            </w:r>
          </w:p>
        </w:tc>
        <w:tc>
          <w:tcPr>
            <w:tcW w:w="3120" w:type="dxa"/>
            <w:tcMar>
              <w:top w:w="0" w:type="dxa"/>
              <w:left w:w="0" w:type="dxa"/>
              <w:bottom w:w="0" w:type="dxa"/>
              <w:right w:w="0" w:type="dxa"/>
            </w:tcMar>
          </w:tcPr>
          <w:p w14:paraId="32E3EF0B"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Notice Period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Terminate Renewal</w:t>
            </w:r>
          </w:p>
        </w:tc>
      </w:tr>
      <w:tr w:rsidR="00660AF5" w14:paraId="0CFD8382" w14:textId="77777777">
        <w:tc>
          <w:tcPr>
            <w:tcW w:w="3120" w:type="dxa"/>
            <w:tcMar>
              <w:top w:w="0" w:type="dxa"/>
              <w:left w:w="0" w:type="dxa"/>
              <w:bottom w:w="0" w:type="dxa"/>
              <w:right w:w="0" w:type="dxa"/>
            </w:tcMar>
          </w:tcPr>
          <w:p w14:paraId="238F4F19"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Notice Period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Terminate Renewal Answer</w:t>
            </w:r>
          </w:p>
        </w:tc>
        <w:tc>
          <w:tcPr>
            <w:tcW w:w="3120" w:type="dxa"/>
            <w:tcMar>
              <w:top w:w="0" w:type="dxa"/>
              <w:left w:w="0" w:type="dxa"/>
              <w:bottom w:w="0" w:type="dxa"/>
              <w:right w:w="0" w:type="dxa"/>
            </w:tcMar>
          </w:tcPr>
          <w:p w14:paraId="4BDA3465"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Governing Law</w:t>
            </w:r>
          </w:p>
        </w:tc>
        <w:tc>
          <w:tcPr>
            <w:tcW w:w="3120" w:type="dxa"/>
            <w:tcMar>
              <w:top w:w="0" w:type="dxa"/>
              <w:left w:w="0" w:type="dxa"/>
              <w:bottom w:w="0" w:type="dxa"/>
              <w:right w:w="0" w:type="dxa"/>
            </w:tcMar>
          </w:tcPr>
          <w:p w14:paraId="0D18D705"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Governing Law Answer</w:t>
            </w:r>
          </w:p>
        </w:tc>
      </w:tr>
      <w:tr w:rsidR="00660AF5" w14:paraId="7BFF61A9" w14:textId="77777777">
        <w:tc>
          <w:tcPr>
            <w:tcW w:w="3120" w:type="dxa"/>
            <w:tcMar>
              <w:top w:w="0" w:type="dxa"/>
              <w:left w:w="0" w:type="dxa"/>
              <w:bottom w:w="0" w:type="dxa"/>
              <w:right w:w="0" w:type="dxa"/>
            </w:tcMar>
          </w:tcPr>
          <w:p w14:paraId="74AAB78A"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Most Favored Nation</w:t>
            </w:r>
          </w:p>
        </w:tc>
        <w:tc>
          <w:tcPr>
            <w:tcW w:w="3120" w:type="dxa"/>
            <w:tcMar>
              <w:top w:w="0" w:type="dxa"/>
              <w:left w:w="0" w:type="dxa"/>
              <w:bottom w:w="0" w:type="dxa"/>
              <w:right w:w="0" w:type="dxa"/>
            </w:tcMar>
          </w:tcPr>
          <w:p w14:paraId="54501481"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Most Favored Nation Answer</w:t>
            </w:r>
          </w:p>
        </w:tc>
        <w:tc>
          <w:tcPr>
            <w:tcW w:w="3120" w:type="dxa"/>
            <w:tcMar>
              <w:top w:w="0" w:type="dxa"/>
              <w:left w:w="0" w:type="dxa"/>
              <w:bottom w:w="0" w:type="dxa"/>
              <w:right w:w="0" w:type="dxa"/>
            </w:tcMar>
          </w:tcPr>
          <w:p w14:paraId="1F2F7DF2"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Competitive Restriction Exception</w:t>
            </w:r>
          </w:p>
        </w:tc>
      </w:tr>
      <w:tr w:rsidR="00660AF5" w14:paraId="190EF3A8" w14:textId="77777777">
        <w:tc>
          <w:tcPr>
            <w:tcW w:w="3120" w:type="dxa"/>
            <w:tcMar>
              <w:top w:w="0" w:type="dxa"/>
              <w:left w:w="0" w:type="dxa"/>
              <w:bottom w:w="0" w:type="dxa"/>
              <w:right w:w="0" w:type="dxa"/>
            </w:tcMar>
          </w:tcPr>
          <w:p w14:paraId="0F528BCE"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Competitive Restriction Exception Answer</w:t>
            </w:r>
          </w:p>
        </w:tc>
        <w:tc>
          <w:tcPr>
            <w:tcW w:w="3120" w:type="dxa"/>
            <w:tcMar>
              <w:top w:w="0" w:type="dxa"/>
              <w:left w:w="0" w:type="dxa"/>
              <w:bottom w:w="0" w:type="dxa"/>
              <w:right w:w="0" w:type="dxa"/>
            </w:tcMar>
          </w:tcPr>
          <w:p w14:paraId="6CCA179A"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Non-Compete</w:t>
            </w:r>
          </w:p>
        </w:tc>
        <w:tc>
          <w:tcPr>
            <w:tcW w:w="3120" w:type="dxa"/>
            <w:tcMar>
              <w:top w:w="0" w:type="dxa"/>
              <w:left w:w="0" w:type="dxa"/>
              <w:bottom w:w="0" w:type="dxa"/>
              <w:right w:w="0" w:type="dxa"/>
            </w:tcMar>
          </w:tcPr>
          <w:p w14:paraId="1FF870E0"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Non-Compete Answer</w:t>
            </w:r>
          </w:p>
        </w:tc>
      </w:tr>
      <w:tr w:rsidR="00660AF5" w14:paraId="284354A5" w14:textId="77777777">
        <w:tc>
          <w:tcPr>
            <w:tcW w:w="3120" w:type="dxa"/>
            <w:tcMar>
              <w:top w:w="0" w:type="dxa"/>
              <w:left w:w="0" w:type="dxa"/>
              <w:bottom w:w="0" w:type="dxa"/>
              <w:right w:w="0" w:type="dxa"/>
            </w:tcMar>
          </w:tcPr>
          <w:p w14:paraId="6DA622EF"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Exclusivity</w:t>
            </w:r>
          </w:p>
        </w:tc>
        <w:tc>
          <w:tcPr>
            <w:tcW w:w="3120" w:type="dxa"/>
            <w:tcMar>
              <w:top w:w="0" w:type="dxa"/>
              <w:left w:w="0" w:type="dxa"/>
              <w:bottom w:w="0" w:type="dxa"/>
              <w:right w:w="0" w:type="dxa"/>
            </w:tcMar>
          </w:tcPr>
          <w:p w14:paraId="19971FCA"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Exclusivity-Answer</w:t>
            </w:r>
          </w:p>
        </w:tc>
        <w:tc>
          <w:tcPr>
            <w:tcW w:w="3120" w:type="dxa"/>
            <w:tcMar>
              <w:top w:w="0" w:type="dxa"/>
              <w:left w:w="0" w:type="dxa"/>
              <w:bottom w:w="0" w:type="dxa"/>
              <w:right w:w="0" w:type="dxa"/>
            </w:tcMar>
          </w:tcPr>
          <w:p w14:paraId="55AB50B0"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No-Solicit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Customers</w:t>
            </w:r>
          </w:p>
        </w:tc>
      </w:tr>
      <w:tr w:rsidR="00660AF5" w14:paraId="176C97AB" w14:textId="77777777">
        <w:tc>
          <w:tcPr>
            <w:tcW w:w="3120" w:type="dxa"/>
            <w:tcMar>
              <w:top w:w="0" w:type="dxa"/>
              <w:left w:w="0" w:type="dxa"/>
              <w:bottom w:w="0" w:type="dxa"/>
              <w:right w:w="0" w:type="dxa"/>
            </w:tcMar>
          </w:tcPr>
          <w:p w14:paraId="3A12F637"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No-Solicit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Customers Answer</w:t>
            </w:r>
          </w:p>
        </w:tc>
        <w:tc>
          <w:tcPr>
            <w:tcW w:w="3120" w:type="dxa"/>
            <w:tcMar>
              <w:top w:w="0" w:type="dxa"/>
              <w:left w:w="0" w:type="dxa"/>
              <w:bottom w:w="0" w:type="dxa"/>
              <w:right w:w="0" w:type="dxa"/>
            </w:tcMar>
          </w:tcPr>
          <w:p w14:paraId="047C5F45"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No-Solicit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Employees</w:t>
            </w:r>
          </w:p>
        </w:tc>
        <w:tc>
          <w:tcPr>
            <w:tcW w:w="3120" w:type="dxa"/>
            <w:tcMar>
              <w:top w:w="0" w:type="dxa"/>
              <w:left w:w="0" w:type="dxa"/>
              <w:bottom w:w="0" w:type="dxa"/>
              <w:right w:w="0" w:type="dxa"/>
            </w:tcMar>
          </w:tcPr>
          <w:p w14:paraId="325F91E4"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No-Solicit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Employees Answer</w:t>
            </w:r>
          </w:p>
        </w:tc>
      </w:tr>
      <w:tr w:rsidR="00660AF5" w14:paraId="12693B44" w14:textId="77777777">
        <w:tc>
          <w:tcPr>
            <w:tcW w:w="3120" w:type="dxa"/>
            <w:tcMar>
              <w:top w:w="0" w:type="dxa"/>
              <w:left w:w="0" w:type="dxa"/>
              <w:bottom w:w="0" w:type="dxa"/>
              <w:right w:w="0" w:type="dxa"/>
            </w:tcMar>
          </w:tcPr>
          <w:p w14:paraId="3C034BAB"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Non-Disparagement</w:t>
            </w:r>
          </w:p>
        </w:tc>
        <w:tc>
          <w:tcPr>
            <w:tcW w:w="3120" w:type="dxa"/>
            <w:tcMar>
              <w:top w:w="0" w:type="dxa"/>
              <w:left w:w="0" w:type="dxa"/>
              <w:bottom w:w="0" w:type="dxa"/>
              <w:right w:w="0" w:type="dxa"/>
            </w:tcMar>
          </w:tcPr>
          <w:p w14:paraId="657AC313"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Non-Disparagement Answer</w:t>
            </w:r>
          </w:p>
        </w:tc>
        <w:tc>
          <w:tcPr>
            <w:tcW w:w="3120" w:type="dxa"/>
            <w:tcMar>
              <w:top w:w="0" w:type="dxa"/>
              <w:left w:w="0" w:type="dxa"/>
              <w:bottom w:w="0" w:type="dxa"/>
              <w:right w:w="0" w:type="dxa"/>
            </w:tcMar>
          </w:tcPr>
          <w:p w14:paraId="319A9595"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Termination For Convenience</w:t>
            </w:r>
            <w:r>
              <w:rPr>
                <w:rFonts w:ascii="Times New Roman" w:eastAsia="Times New Roman" w:hAnsi="Times New Roman" w:cs="Times New Roman"/>
                <w:sz w:val="24"/>
                <w:szCs w:val="24"/>
              </w:rPr>
              <w:tab/>
            </w:r>
          </w:p>
        </w:tc>
      </w:tr>
      <w:tr w:rsidR="00660AF5" w14:paraId="52D64D1F" w14:textId="77777777">
        <w:tc>
          <w:tcPr>
            <w:tcW w:w="3120" w:type="dxa"/>
            <w:tcMar>
              <w:top w:w="0" w:type="dxa"/>
              <w:left w:w="0" w:type="dxa"/>
              <w:bottom w:w="0" w:type="dxa"/>
              <w:right w:w="0" w:type="dxa"/>
            </w:tcMar>
          </w:tcPr>
          <w:p w14:paraId="6A1353C7"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Termination For Convenience Answer</w:t>
            </w:r>
          </w:p>
        </w:tc>
        <w:tc>
          <w:tcPr>
            <w:tcW w:w="3120" w:type="dxa"/>
            <w:tcMar>
              <w:top w:w="0" w:type="dxa"/>
              <w:left w:w="0" w:type="dxa"/>
              <w:bottom w:w="0" w:type="dxa"/>
              <w:right w:w="0" w:type="dxa"/>
            </w:tcMar>
          </w:tcPr>
          <w:p w14:paraId="0281DC5A" w14:textId="77777777" w:rsidR="00660AF5" w:rsidRDefault="00000000">
            <w:pPr>
              <w:numPr>
                <w:ilvl w:val="0"/>
                <w:numId w:val="2"/>
              </w:numPr>
              <w:ind w:left="45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Rofr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Rofo</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Rofn</w:t>
            </w:r>
            <w:proofErr w:type="spellEnd"/>
          </w:p>
        </w:tc>
        <w:tc>
          <w:tcPr>
            <w:tcW w:w="3120" w:type="dxa"/>
            <w:tcMar>
              <w:top w:w="0" w:type="dxa"/>
              <w:left w:w="0" w:type="dxa"/>
              <w:bottom w:w="0" w:type="dxa"/>
              <w:right w:w="0" w:type="dxa"/>
            </w:tcMar>
          </w:tcPr>
          <w:p w14:paraId="4AEF211E" w14:textId="77777777" w:rsidR="00660AF5" w:rsidRDefault="00000000">
            <w:pPr>
              <w:numPr>
                <w:ilvl w:val="0"/>
                <w:numId w:val="2"/>
              </w:numPr>
              <w:ind w:left="45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Rofr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Rofo</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Rofn</w:t>
            </w:r>
            <w:proofErr w:type="spellEnd"/>
            <w:r>
              <w:rPr>
                <w:rFonts w:ascii="Times New Roman" w:eastAsia="Times New Roman" w:hAnsi="Times New Roman" w:cs="Times New Roman"/>
                <w:sz w:val="24"/>
                <w:szCs w:val="24"/>
              </w:rPr>
              <w:t>-Answer</w:t>
            </w:r>
          </w:p>
        </w:tc>
      </w:tr>
      <w:tr w:rsidR="00660AF5" w14:paraId="4632DED1" w14:textId="77777777">
        <w:tc>
          <w:tcPr>
            <w:tcW w:w="3120" w:type="dxa"/>
            <w:tcMar>
              <w:top w:w="0" w:type="dxa"/>
              <w:left w:w="0" w:type="dxa"/>
              <w:bottom w:w="0" w:type="dxa"/>
              <w:right w:w="0" w:type="dxa"/>
            </w:tcMar>
          </w:tcPr>
          <w:p w14:paraId="02598B36"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Change Of Control</w:t>
            </w:r>
          </w:p>
        </w:tc>
        <w:tc>
          <w:tcPr>
            <w:tcW w:w="3120" w:type="dxa"/>
            <w:tcMar>
              <w:top w:w="0" w:type="dxa"/>
              <w:left w:w="0" w:type="dxa"/>
              <w:bottom w:w="0" w:type="dxa"/>
              <w:right w:w="0" w:type="dxa"/>
            </w:tcMar>
          </w:tcPr>
          <w:p w14:paraId="403E4E24"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Change Of Control-Answer</w:t>
            </w:r>
          </w:p>
        </w:tc>
        <w:tc>
          <w:tcPr>
            <w:tcW w:w="3120" w:type="dxa"/>
            <w:tcMar>
              <w:top w:w="0" w:type="dxa"/>
              <w:left w:w="0" w:type="dxa"/>
              <w:bottom w:w="0" w:type="dxa"/>
              <w:right w:w="0" w:type="dxa"/>
            </w:tcMar>
          </w:tcPr>
          <w:p w14:paraId="31488569"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Anti-Assignment</w:t>
            </w:r>
          </w:p>
        </w:tc>
      </w:tr>
      <w:tr w:rsidR="00660AF5" w14:paraId="15D69337" w14:textId="77777777">
        <w:tc>
          <w:tcPr>
            <w:tcW w:w="3120" w:type="dxa"/>
            <w:tcMar>
              <w:top w:w="0" w:type="dxa"/>
              <w:left w:w="0" w:type="dxa"/>
              <w:bottom w:w="0" w:type="dxa"/>
              <w:right w:w="0" w:type="dxa"/>
            </w:tcMar>
          </w:tcPr>
          <w:p w14:paraId="289AD151"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Anti-Assignment-Answer</w:t>
            </w:r>
          </w:p>
        </w:tc>
        <w:tc>
          <w:tcPr>
            <w:tcW w:w="3120" w:type="dxa"/>
            <w:tcMar>
              <w:top w:w="0" w:type="dxa"/>
              <w:left w:w="0" w:type="dxa"/>
              <w:bottom w:w="0" w:type="dxa"/>
              <w:right w:w="0" w:type="dxa"/>
            </w:tcMar>
          </w:tcPr>
          <w:p w14:paraId="565CDEA6"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Revenue/Profit Sharing</w:t>
            </w:r>
          </w:p>
        </w:tc>
        <w:tc>
          <w:tcPr>
            <w:tcW w:w="3120" w:type="dxa"/>
            <w:tcMar>
              <w:top w:w="0" w:type="dxa"/>
              <w:left w:w="0" w:type="dxa"/>
              <w:bottom w:w="0" w:type="dxa"/>
              <w:right w:w="0" w:type="dxa"/>
            </w:tcMar>
          </w:tcPr>
          <w:p w14:paraId="43D6786C"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Revenue/Profit Sharing Answer</w:t>
            </w:r>
          </w:p>
        </w:tc>
      </w:tr>
      <w:tr w:rsidR="00660AF5" w14:paraId="7900D0F1" w14:textId="77777777">
        <w:tc>
          <w:tcPr>
            <w:tcW w:w="3120" w:type="dxa"/>
            <w:tcMar>
              <w:top w:w="0" w:type="dxa"/>
              <w:left w:w="0" w:type="dxa"/>
              <w:bottom w:w="0" w:type="dxa"/>
              <w:right w:w="0" w:type="dxa"/>
            </w:tcMar>
          </w:tcPr>
          <w:p w14:paraId="63DA5F7F"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Price Restrictions</w:t>
            </w:r>
          </w:p>
        </w:tc>
        <w:tc>
          <w:tcPr>
            <w:tcW w:w="3120" w:type="dxa"/>
            <w:tcMar>
              <w:top w:w="0" w:type="dxa"/>
              <w:left w:w="0" w:type="dxa"/>
              <w:bottom w:w="0" w:type="dxa"/>
              <w:right w:w="0" w:type="dxa"/>
            </w:tcMar>
          </w:tcPr>
          <w:p w14:paraId="4B8E8605"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Price Restrictions Answer</w:t>
            </w:r>
          </w:p>
        </w:tc>
        <w:tc>
          <w:tcPr>
            <w:tcW w:w="3120" w:type="dxa"/>
            <w:tcMar>
              <w:top w:w="0" w:type="dxa"/>
              <w:left w:w="0" w:type="dxa"/>
              <w:bottom w:w="0" w:type="dxa"/>
              <w:right w:w="0" w:type="dxa"/>
            </w:tcMar>
          </w:tcPr>
          <w:p w14:paraId="35B84376"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Minimum Commitment</w:t>
            </w:r>
          </w:p>
        </w:tc>
      </w:tr>
      <w:tr w:rsidR="00660AF5" w14:paraId="61AD72AA" w14:textId="77777777">
        <w:tc>
          <w:tcPr>
            <w:tcW w:w="3120" w:type="dxa"/>
            <w:tcMar>
              <w:top w:w="0" w:type="dxa"/>
              <w:left w:w="0" w:type="dxa"/>
              <w:bottom w:w="0" w:type="dxa"/>
              <w:right w:w="0" w:type="dxa"/>
            </w:tcMar>
          </w:tcPr>
          <w:p w14:paraId="2F5CADE7"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Minimum Commitment Answer</w:t>
            </w:r>
          </w:p>
        </w:tc>
        <w:tc>
          <w:tcPr>
            <w:tcW w:w="3120" w:type="dxa"/>
            <w:tcMar>
              <w:top w:w="0" w:type="dxa"/>
              <w:left w:w="0" w:type="dxa"/>
              <w:bottom w:w="0" w:type="dxa"/>
              <w:right w:w="0" w:type="dxa"/>
            </w:tcMar>
          </w:tcPr>
          <w:p w14:paraId="1188569B"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Volume Restriction</w:t>
            </w:r>
          </w:p>
        </w:tc>
        <w:tc>
          <w:tcPr>
            <w:tcW w:w="3120" w:type="dxa"/>
            <w:tcMar>
              <w:top w:w="0" w:type="dxa"/>
              <w:left w:w="0" w:type="dxa"/>
              <w:bottom w:w="0" w:type="dxa"/>
              <w:right w:w="0" w:type="dxa"/>
            </w:tcMar>
          </w:tcPr>
          <w:p w14:paraId="366F2A10"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Volume Restriction-Answer</w:t>
            </w:r>
          </w:p>
        </w:tc>
      </w:tr>
      <w:tr w:rsidR="00660AF5" w14:paraId="30DD173D" w14:textId="77777777">
        <w:tc>
          <w:tcPr>
            <w:tcW w:w="3120" w:type="dxa"/>
            <w:tcMar>
              <w:top w:w="0" w:type="dxa"/>
              <w:left w:w="0" w:type="dxa"/>
              <w:bottom w:w="0" w:type="dxa"/>
              <w:right w:w="0" w:type="dxa"/>
            </w:tcMar>
          </w:tcPr>
          <w:p w14:paraId="5614CF34"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IP Ownership Assignment</w:t>
            </w:r>
          </w:p>
        </w:tc>
        <w:tc>
          <w:tcPr>
            <w:tcW w:w="3120" w:type="dxa"/>
            <w:tcMar>
              <w:top w:w="0" w:type="dxa"/>
              <w:left w:w="0" w:type="dxa"/>
              <w:bottom w:w="0" w:type="dxa"/>
              <w:right w:w="0" w:type="dxa"/>
            </w:tcMar>
          </w:tcPr>
          <w:p w14:paraId="775DE9DC"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IP Ownership Assignment Answer</w:t>
            </w:r>
          </w:p>
        </w:tc>
        <w:tc>
          <w:tcPr>
            <w:tcW w:w="3120" w:type="dxa"/>
            <w:tcMar>
              <w:top w:w="0" w:type="dxa"/>
              <w:left w:w="0" w:type="dxa"/>
              <w:bottom w:w="0" w:type="dxa"/>
              <w:right w:w="0" w:type="dxa"/>
            </w:tcMar>
          </w:tcPr>
          <w:p w14:paraId="68E1934E"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Joint IP Ownership</w:t>
            </w:r>
          </w:p>
        </w:tc>
      </w:tr>
      <w:tr w:rsidR="00660AF5" w14:paraId="0509AEE4" w14:textId="77777777">
        <w:tc>
          <w:tcPr>
            <w:tcW w:w="3120" w:type="dxa"/>
            <w:tcMar>
              <w:top w:w="0" w:type="dxa"/>
              <w:left w:w="0" w:type="dxa"/>
              <w:bottom w:w="0" w:type="dxa"/>
              <w:right w:w="0" w:type="dxa"/>
            </w:tcMar>
          </w:tcPr>
          <w:p w14:paraId="2CD15B53"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Joint IP Ownership-Answer</w:t>
            </w:r>
          </w:p>
        </w:tc>
        <w:tc>
          <w:tcPr>
            <w:tcW w:w="3120" w:type="dxa"/>
            <w:tcMar>
              <w:top w:w="0" w:type="dxa"/>
              <w:left w:w="0" w:type="dxa"/>
              <w:bottom w:w="0" w:type="dxa"/>
              <w:right w:w="0" w:type="dxa"/>
            </w:tcMar>
          </w:tcPr>
          <w:p w14:paraId="76A942A9"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License Grant</w:t>
            </w:r>
            <w:r>
              <w:rPr>
                <w:rFonts w:ascii="Times New Roman" w:eastAsia="Times New Roman" w:hAnsi="Times New Roman" w:cs="Times New Roman"/>
                <w:sz w:val="24"/>
                <w:szCs w:val="24"/>
              </w:rPr>
              <w:tab/>
            </w:r>
          </w:p>
        </w:tc>
        <w:tc>
          <w:tcPr>
            <w:tcW w:w="3120" w:type="dxa"/>
            <w:tcMar>
              <w:top w:w="0" w:type="dxa"/>
              <w:left w:w="0" w:type="dxa"/>
              <w:bottom w:w="0" w:type="dxa"/>
              <w:right w:w="0" w:type="dxa"/>
            </w:tcMar>
          </w:tcPr>
          <w:p w14:paraId="566F407C"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License Grant-Answer</w:t>
            </w:r>
          </w:p>
        </w:tc>
      </w:tr>
      <w:tr w:rsidR="00660AF5" w14:paraId="38796B06" w14:textId="77777777">
        <w:tc>
          <w:tcPr>
            <w:tcW w:w="3120" w:type="dxa"/>
            <w:tcMar>
              <w:top w:w="0" w:type="dxa"/>
              <w:left w:w="0" w:type="dxa"/>
              <w:bottom w:w="0" w:type="dxa"/>
              <w:right w:w="0" w:type="dxa"/>
            </w:tcMar>
          </w:tcPr>
          <w:p w14:paraId="5F870C23"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Non-Transferable License</w:t>
            </w:r>
          </w:p>
        </w:tc>
        <w:tc>
          <w:tcPr>
            <w:tcW w:w="3120" w:type="dxa"/>
            <w:tcMar>
              <w:top w:w="0" w:type="dxa"/>
              <w:left w:w="0" w:type="dxa"/>
              <w:bottom w:w="0" w:type="dxa"/>
              <w:right w:w="0" w:type="dxa"/>
            </w:tcMar>
          </w:tcPr>
          <w:p w14:paraId="5AE9741A"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Non-Transferable License Answer</w:t>
            </w:r>
          </w:p>
        </w:tc>
        <w:tc>
          <w:tcPr>
            <w:tcW w:w="3120" w:type="dxa"/>
            <w:tcMar>
              <w:top w:w="0" w:type="dxa"/>
              <w:left w:w="0" w:type="dxa"/>
              <w:bottom w:w="0" w:type="dxa"/>
              <w:right w:w="0" w:type="dxa"/>
            </w:tcMar>
          </w:tcPr>
          <w:p w14:paraId="4917FE09"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Affiliate License-Licensor</w:t>
            </w:r>
          </w:p>
        </w:tc>
      </w:tr>
      <w:tr w:rsidR="00660AF5" w14:paraId="0E9C4930" w14:textId="77777777">
        <w:tc>
          <w:tcPr>
            <w:tcW w:w="3120" w:type="dxa"/>
            <w:tcMar>
              <w:top w:w="0" w:type="dxa"/>
              <w:left w:w="0" w:type="dxa"/>
              <w:bottom w:w="0" w:type="dxa"/>
              <w:right w:w="0" w:type="dxa"/>
            </w:tcMar>
          </w:tcPr>
          <w:p w14:paraId="250B9129"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Affiliate License-Licensor Answer</w:t>
            </w:r>
          </w:p>
        </w:tc>
        <w:tc>
          <w:tcPr>
            <w:tcW w:w="3120" w:type="dxa"/>
            <w:tcMar>
              <w:top w:w="0" w:type="dxa"/>
              <w:left w:w="0" w:type="dxa"/>
              <w:bottom w:w="0" w:type="dxa"/>
              <w:right w:w="0" w:type="dxa"/>
            </w:tcMar>
          </w:tcPr>
          <w:p w14:paraId="47CC8C6A"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Affiliate License-Licensee</w:t>
            </w:r>
          </w:p>
        </w:tc>
        <w:tc>
          <w:tcPr>
            <w:tcW w:w="3120" w:type="dxa"/>
            <w:tcMar>
              <w:top w:w="0" w:type="dxa"/>
              <w:left w:w="0" w:type="dxa"/>
              <w:bottom w:w="0" w:type="dxa"/>
              <w:right w:w="0" w:type="dxa"/>
            </w:tcMar>
          </w:tcPr>
          <w:p w14:paraId="0D339308"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Affiliate License-Licensee Answer</w:t>
            </w:r>
            <w:r>
              <w:rPr>
                <w:rFonts w:ascii="Times New Roman" w:eastAsia="Times New Roman" w:hAnsi="Times New Roman" w:cs="Times New Roman"/>
                <w:sz w:val="24"/>
                <w:szCs w:val="24"/>
              </w:rPr>
              <w:tab/>
            </w:r>
          </w:p>
        </w:tc>
      </w:tr>
      <w:tr w:rsidR="00660AF5" w14:paraId="0B22CD0C" w14:textId="77777777">
        <w:tc>
          <w:tcPr>
            <w:tcW w:w="3120" w:type="dxa"/>
            <w:tcMar>
              <w:top w:w="0" w:type="dxa"/>
              <w:left w:w="0" w:type="dxa"/>
              <w:bottom w:w="0" w:type="dxa"/>
              <w:right w:w="0" w:type="dxa"/>
            </w:tcMar>
          </w:tcPr>
          <w:p w14:paraId="1CB08185"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Unlimited/All-You-Can-Eat-License</w:t>
            </w:r>
          </w:p>
        </w:tc>
        <w:tc>
          <w:tcPr>
            <w:tcW w:w="3120" w:type="dxa"/>
            <w:tcMar>
              <w:top w:w="0" w:type="dxa"/>
              <w:left w:w="0" w:type="dxa"/>
              <w:bottom w:w="0" w:type="dxa"/>
              <w:right w:w="0" w:type="dxa"/>
            </w:tcMar>
          </w:tcPr>
          <w:p w14:paraId="3A657EF1"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Unlimited/All-You-Can-Eat-License Answer</w:t>
            </w:r>
          </w:p>
        </w:tc>
        <w:tc>
          <w:tcPr>
            <w:tcW w:w="3120" w:type="dxa"/>
            <w:tcMar>
              <w:top w:w="0" w:type="dxa"/>
              <w:left w:w="0" w:type="dxa"/>
              <w:bottom w:w="0" w:type="dxa"/>
              <w:right w:w="0" w:type="dxa"/>
            </w:tcMar>
          </w:tcPr>
          <w:p w14:paraId="62C3C328"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Irrevocable Or Perpetual License</w:t>
            </w:r>
          </w:p>
        </w:tc>
      </w:tr>
      <w:tr w:rsidR="00660AF5" w14:paraId="7061DA60" w14:textId="77777777">
        <w:tc>
          <w:tcPr>
            <w:tcW w:w="3120" w:type="dxa"/>
            <w:tcMar>
              <w:top w:w="0" w:type="dxa"/>
              <w:left w:w="0" w:type="dxa"/>
              <w:bottom w:w="0" w:type="dxa"/>
              <w:right w:w="0" w:type="dxa"/>
            </w:tcMar>
          </w:tcPr>
          <w:p w14:paraId="5120EDF8"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Irrevocable Or Perpetual License-Answer</w:t>
            </w:r>
          </w:p>
        </w:tc>
        <w:tc>
          <w:tcPr>
            <w:tcW w:w="3120" w:type="dxa"/>
            <w:tcMar>
              <w:top w:w="0" w:type="dxa"/>
              <w:left w:w="0" w:type="dxa"/>
              <w:bottom w:w="0" w:type="dxa"/>
              <w:right w:w="0" w:type="dxa"/>
            </w:tcMar>
          </w:tcPr>
          <w:p w14:paraId="77562E2A"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Source Code Escrow</w:t>
            </w:r>
          </w:p>
        </w:tc>
        <w:tc>
          <w:tcPr>
            <w:tcW w:w="3120" w:type="dxa"/>
            <w:tcMar>
              <w:top w:w="0" w:type="dxa"/>
              <w:left w:w="0" w:type="dxa"/>
              <w:bottom w:w="0" w:type="dxa"/>
              <w:right w:w="0" w:type="dxa"/>
            </w:tcMar>
          </w:tcPr>
          <w:p w14:paraId="4035F0C0"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Source Code Escrow-Answer</w:t>
            </w:r>
          </w:p>
        </w:tc>
      </w:tr>
      <w:tr w:rsidR="00660AF5" w14:paraId="381D62C3" w14:textId="77777777">
        <w:trPr>
          <w:trHeight w:val="266"/>
        </w:trPr>
        <w:tc>
          <w:tcPr>
            <w:tcW w:w="3120" w:type="dxa"/>
            <w:tcMar>
              <w:top w:w="0" w:type="dxa"/>
              <w:left w:w="0" w:type="dxa"/>
              <w:bottom w:w="0" w:type="dxa"/>
              <w:right w:w="0" w:type="dxa"/>
            </w:tcMar>
          </w:tcPr>
          <w:p w14:paraId="750392E7"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Post-Termination Services</w:t>
            </w:r>
          </w:p>
        </w:tc>
        <w:tc>
          <w:tcPr>
            <w:tcW w:w="3120" w:type="dxa"/>
            <w:tcMar>
              <w:top w:w="0" w:type="dxa"/>
              <w:left w:w="0" w:type="dxa"/>
              <w:bottom w:w="0" w:type="dxa"/>
              <w:right w:w="0" w:type="dxa"/>
            </w:tcMar>
          </w:tcPr>
          <w:p w14:paraId="252795D7"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Post-Termination Services-Answer</w:t>
            </w:r>
          </w:p>
        </w:tc>
        <w:tc>
          <w:tcPr>
            <w:tcW w:w="3120" w:type="dxa"/>
            <w:tcMar>
              <w:top w:w="0" w:type="dxa"/>
              <w:left w:w="0" w:type="dxa"/>
              <w:bottom w:w="0" w:type="dxa"/>
              <w:right w:w="0" w:type="dxa"/>
            </w:tcMar>
          </w:tcPr>
          <w:p w14:paraId="7AAC1E90"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Audit Rights</w:t>
            </w:r>
          </w:p>
        </w:tc>
      </w:tr>
      <w:tr w:rsidR="00660AF5" w14:paraId="109E60E7" w14:textId="77777777">
        <w:tc>
          <w:tcPr>
            <w:tcW w:w="3120" w:type="dxa"/>
            <w:tcMar>
              <w:top w:w="0" w:type="dxa"/>
              <w:left w:w="0" w:type="dxa"/>
              <w:bottom w:w="0" w:type="dxa"/>
              <w:right w:w="0" w:type="dxa"/>
            </w:tcMar>
          </w:tcPr>
          <w:p w14:paraId="5A62B4C5"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Audit Rights Answer</w:t>
            </w:r>
          </w:p>
        </w:tc>
        <w:tc>
          <w:tcPr>
            <w:tcW w:w="3120" w:type="dxa"/>
            <w:tcMar>
              <w:top w:w="0" w:type="dxa"/>
              <w:left w:w="0" w:type="dxa"/>
              <w:bottom w:w="0" w:type="dxa"/>
              <w:right w:w="0" w:type="dxa"/>
            </w:tcMar>
          </w:tcPr>
          <w:p w14:paraId="17BDD2EB"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Uncapped Liability</w:t>
            </w:r>
          </w:p>
        </w:tc>
        <w:tc>
          <w:tcPr>
            <w:tcW w:w="3120" w:type="dxa"/>
            <w:tcMar>
              <w:top w:w="0" w:type="dxa"/>
              <w:left w:w="0" w:type="dxa"/>
              <w:bottom w:w="0" w:type="dxa"/>
              <w:right w:w="0" w:type="dxa"/>
            </w:tcMar>
          </w:tcPr>
          <w:p w14:paraId="685143AE"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Uncapped Liability Answer</w:t>
            </w:r>
          </w:p>
        </w:tc>
      </w:tr>
      <w:tr w:rsidR="00660AF5" w14:paraId="16EEFD61" w14:textId="77777777">
        <w:tc>
          <w:tcPr>
            <w:tcW w:w="3120" w:type="dxa"/>
            <w:tcMar>
              <w:top w:w="0" w:type="dxa"/>
              <w:left w:w="0" w:type="dxa"/>
              <w:bottom w:w="0" w:type="dxa"/>
              <w:right w:w="0" w:type="dxa"/>
            </w:tcMar>
          </w:tcPr>
          <w:p w14:paraId="26F8269B"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Cap On Liability</w:t>
            </w:r>
          </w:p>
        </w:tc>
        <w:tc>
          <w:tcPr>
            <w:tcW w:w="3120" w:type="dxa"/>
            <w:tcMar>
              <w:top w:w="0" w:type="dxa"/>
              <w:left w:w="0" w:type="dxa"/>
              <w:bottom w:w="0" w:type="dxa"/>
              <w:right w:w="0" w:type="dxa"/>
            </w:tcMar>
          </w:tcPr>
          <w:p w14:paraId="18EDD3FD"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Cap On Liability Answer</w:t>
            </w:r>
          </w:p>
        </w:tc>
        <w:tc>
          <w:tcPr>
            <w:tcW w:w="3120" w:type="dxa"/>
            <w:tcMar>
              <w:top w:w="0" w:type="dxa"/>
              <w:left w:w="0" w:type="dxa"/>
              <w:bottom w:w="0" w:type="dxa"/>
              <w:right w:w="0" w:type="dxa"/>
            </w:tcMar>
          </w:tcPr>
          <w:p w14:paraId="76EA55EB"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Liquidated Damages</w:t>
            </w:r>
          </w:p>
        </w:tc>
      </w:tr>
      <w:tr w:rsidR="00660AF5" w14:paraId="4A3920C4" w14:textId="77777777">
        <w:tc>
          <w:tcPr>
            <w:tcW w:w="3120" w:type="dxa"/>
            <w:tcMar>
              <w:top w:w="0" w:type="dxa"/>
              <w:left w:w="0" w:type="dxa"/>
              <w:bottom w:w="0" w:type="dxa"/>
              <w:right w:w="0" w:type="dxa"/>
            </w:tcMar>
          </w:tcPr>
          <w:p w14:paraId="697B2004"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Liquidated Damages Answer</w:t>
            </w:r>
          </w:p>
        </w:tc>
        <w:tc>
          <w:tcPr>
            <w:tcW w:w="3120" w:type="dxa"/>
            <w:tcMar>
              <w:top w:w="0" w:type="dxa"/>
              <w:left w:w="0" w:type="dxa"/>
              <w:bottom w:w="0" w:type="dxa"/>
              <w:right w:w="0" w:type="dxa"/>
            </w:tcMar>
          </w:tcPr>
          <w:p w14:paraId="338838FB"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Warranty Duration</w:t>
            </w:r>
          </w:p>
        </w:tc>
        <w:tc>
          <w:tcPr>
            <w:tcW w:w="3120" w:type="dxa"/>
            <w:tcMar>
              <w:top w:w="0" w:type="dxa"/>
              <w:left w:w="0" w:type="dxa"/>
              <w:bottom w:w="0" w:type="dxa"/>
              <w:right w:w="0" w:type="dxa"/>
            </w:tcMar>
          </w:tcPr>
          <w:p w14:paraId="0BFED4DF"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Warranty Duration Answer</w:t>
            </w:r>
          </w:p>
        </w:tc>
      </w:tr>
      <w:tr w:rsidR="00660AF5" w14:paraId="63866843" w14:textId="77777777">
        <w:tc>
          <w:tcPr>
            <w:tcW w:w="3120" w:type="dxa"/>
            <w:tcMar>
              <w:top w:w="0" w:type="dxa"/>
              <w:left w:w="0" w:type="dxa"/>
              <w:bottom w:w="0" w:type="dxa"/>
              <w:right w:w="0" w:type="dxa"/>
            </w:tcMar>
          </w:tcPr>
          <w:p w14:paraId="0CAACA0F"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Insurance</w:t>
            </w:r>
          </w:p>
        </w:tc>
        <w:tc>
          <w:tcPr>
            <w:tcW w:w="3120" w:type="dxa"/>
            <w:tcMar>
              <w:top w:w="0" w:type="dxa"/>
              <w:left w:w="0" w:type="dxa"/>
              <w:bottom w:w="0" w:type="dxa"/>
              <w:right w:w="0" w:type="dxa"/>
            </w:tcMar>
          </w:tcPr>
          <w:p w14:paraId="0F166689"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Insurance Answer</w:t>
            </w:r>
          </w:p>
        </w:tc>
        <w:tc>
          <w:tcPr>
            <w:tcW w:w="3120" w:type="dxa"/>
            <w:tcMar>
              <w:top w:w="0" w:type="dxa"/>
              <w:left w:w="0" w:type="dxa"/>
              <w:bottom w:w="0" w:type="dxa"/>
              <w:right w:w="0" w:type="dxa"/>
            </w:tcMar>
          </w:tcPr>
          <w:p w14:paraId="69685B60"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Covenant Not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Sue</w:t>
            </w:r>
          </w:p>
        </w:tc>
      </w:tr>
      <w:tr w:rsidR="00660AF5" w14:paraId="412F47B0" w14:textId="77777777">
        <w:tc>
          <w:tcPr>
            <w:tcW w:w="3120" w:type="dxa"/>
            <w:tcMar>
              <w:top w:w="0" w:type="dxa"/>
              <w:left w:w="0" w:type="dxa"/>
              <w:bottom w:w="0" w:type="dxa"/>
              <w:right w:w="0" w:type="dxa"/>
            </w:tcMar>
          </w:tcPr>
          <w:p w14:paraId="365AABE1"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Covenant Not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Sue-Answer</w:t>
            </w:r>
          </w:p>
        </w:tc>
        <w:tc>
          <w:tcPr>
            <w:tcW w:w="3120" w:type="dxa"/>
            <w:tcMar>
              <w:top w:w="0" w:type="dxa"/>
              <w:left w:w="0" w:type="dxa"/>
              <w:bottom w:w="0" w:type="dxa"/>
              <w:right w:w="0" w:type="dxa"/>
            </w:tcMar>
          </w:tcPr>
          <w:p w14:paraId="4F80B2E6"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Third Party Beneficiary</w:t>
            </w:r>
          </w:p>
        </w:tc>
        <w:tc>
          <w:tcPr>
            <w:tcW w:w="3120" w:type="dxa"/>
            <w:tcMar>
              <w:top w:w="0" w:type="dxa"/>
              <w:left w:w="0" w:type="dxa"/>
              <w:bottom w:w="0" w:type="dxa"/>
              <w:right w:w="0" w:type="dxa"/>
            </w:tcMar>
          </w:tcPr>
          <w:p w14:paraId="175C0B6E" w14:textId="77777777" w:rsidR="00660AF5" w:rsidRDefault="00000000">
            <w:pPr>
              <w:numPr>
                <w:ilvl w:val="0"/>
                <w:numId w:val="2"/>
              </w:numPr>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Third Party Beneficiary-Answer</w:t>
            </w:r>
          </w:p>
        </w:tc>
      </w:tr>
    </w:tbl>
    <w:p w14:paraId="4DDE04C7" w14:textId="77777777" w:rsidR="00660AF5"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96A17F7" w14:textId="77777777" w:rsidR="00660AF5" w:rsidRDefault="00000000">
      <w:pPr>
        <w:pStyle w:val="Heading2"/>
        <w:jc w:val="both"/>
      </w:pPr>
      <w:bookmarkStart w:id="34" w:name="_nifscj49dvnz" w:colFirst="0" w:colLast="0"/>
      <w:bookmarkEnd w:id="34"/>
      <w:r>
        <w:lastRenderedPageBreak/>
        <w:t>Sample Records</w:t>
      </w:r>
      <w:r>
        <w:br/>
      </w:r>
      <w:r>
        <w:rPr>
          <w:noProof/>
        </w:rPr>
        <w:drawing>
          <wp:inline distT="114300" distB="114300" distL="114300" distR="114300" wp14:anchorId="7583A6C9" wp14:editId="56A26102">
            <wp:extent cx="5943600" cy="6731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673100"/>
                    </a:xfrm>
                    <a:prstGeom prst="rect">
                      <a:avLst/>
                    </a:prstGeom>
                    <a:ln/>
                  </pic:spPr>
                </pic:pic>
              </a:graphicData>
            </a:graphic>
          </wp:inline>
        </w:drawing>
      </w:r>
    </w:p>
    <w:p w14:paraId="5626381E" w14:textId="77777777" w:rsidR="00660AF5"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E706A76" wp14:editId="29B0F774">
            <wp:extent cx="5943600" cy="6350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635000"/>
                    </a:xfrm>
                    <a:prstGeom prst="rect">
                      <a:avLst/>
                    </a:prstGeom>
                    <a:ln/>
                  </pic:spPr>
                </pic:pic>
              </a:graphicData>
            </a:graphic>
          </wp:inline>
        </w:drawing>
      </w:r>
    </w:p>
    <w:p w14:paraId="1343CB7D" w14:textId="77777777" w:rsidR="00660AF5"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11D4AB" wp14:editId="18184817">
            <wp:extent cx="5943600" cy="6858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685800"/>
                    </a:xfrm>
                    <a:prstGeom prst="rect">
                      <a:avLst/>
                    </a:prstGeom>
                    <a:ln/>
                  </pic:spPr>
                </pic:pic>
              </a:graphicData>
            </a:graphic>
          </wp:inline>
        </w:drawing>
      </w:r>
    </w:p>
    <w:p w14:paraId="2AE2462A" w14:textId="77777777" w:rsidR="00660AF5"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6925505" wp14:editId="66D4A9A2">
            <wp:extent cx="5943600" cy="6477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647700"/>
                    </a:xfrm>
                    <a:prstGeom prst="rect">
                      <a:avLst/>
                    </a:prstGeom>
                    <a:ln/>
                  </pic:spPr>
                </pic:pic>
              </a:graphicData>
            </a:graphic>
          </wp:inline>
        </w:drawing>
      </w:r>
    </w:p>
    <w:p w14:paraId="45AA853C" w14:textId="77777777" w:rsidR="00660AF5"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7C9FC5" wp14:editId="5309FBF7">
            <wp:extent cx="5943600" cy="673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673100"/>
                    </a:xfrm>
                    <a:prstGeom prst="rect">
                      <a:avLst/>
                    </a:prstGeom>
                    <a:ln/>
                  </pic:spPr>
                </pic:pic>
              </a:graphicData>
            </a:graphic>
          </wp:inline>
        </w:drawing>
      </w:r>
    </w:p>
    <w:p w14:paraId="39C62FAE" w14:textId="77777777" w:rsidR="00660AF5"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1423CC" wp14:editId="3CAE269F">
            <wp:extent cx="5943600" cy="7239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723900"/>
                    </a:xfrm>
                    <a:prstGeom prst="rect">
                      <a:avLst/>
                    </a:prstGeom>
                    <a:ln/>
                  </pic:spPr>
                </pic:pic>
              </a:graphicData>
            </a:graphic>
          </wp:inline>
        </w:drawing>
      </w:r>
    </w:p>
    <w:p w14:paraId="031FFABC" w14:textId="77777777" w:rsidR="00660AF5"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0C6F9E" wp14:editId="7822A94E">
            <wp:extent cx="5943600" cy="6731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673100"/>
                    </a:xfrm>
                    <a:prstGeom prst="rect">
                      <a:avLst/>
                    </a:prstGeom>
                    <a:ln/>
                  </pic:spPr>
                </pic:pic>
              </a:graphicData>
            </a:graphic>
          </wp:inline>
        </w:drawing>
      </w:r>
    </w:p>
    <w:p w14:paraId="7CE2AD93" w14:textId="77777777" w:rsidR="00660AF5" w:rsidRDefault="00660AF5">
      <w:pPr>
        <w:spacing w:line="480" w:lineRule="auto"/>
        <w:jc w:val="both"/>
        <w:rPr>
          <w:rFonts w:ascii="Times New Roman" w:eastAsia="Times New Roman" w:hAnsi="Times New Roman" w:cs="Times New Roman"/>
          <w:sz w:val="24"/>
          <w:szCs w:val="24"/>
        </w:rPr>
      </w:pPr>
    </w:p>
    <w:p w14:paraId="1F29D1D9" w14:textId="77777777" w:rsidR="00660AF5" w:rsidRDefault="00660AF5">
      <w:pPr>
        <w:spacing w:line="480" w:lineRule="auto"/>
        <w:jc w:val="both"/>
        <w:rPr>
          <w:rFonts w:ascii="Times New Roman" w:eastAsia="Times New Roman" w:hAnsi="Times New Roman" w:cs="Times New Roman"/>
          <w:sz w:val="24"/>
          <w:szCs w:val="24"/>
        </w:rPr>
      </w:pPr>
    </w:p>
    <w:p w14:paraId="71D7E418" w14:textId="77777777" w:rsidR="007528E2" w:rsidRDefault="007528E2">
      <w:pPr>
        <w:rPr>
          <w:rFonts w:ascii="Times New Roman" w:eastAsia="Times New Roman" w:hAnsi="Times New Roman" w:cs="Times New Roman"/>
          <w:b/>
          <w:sz w:val="24"/>
          <w:szCs w:val="24"/>
        </w:rPr>
      </w:pPr>
      <w:bookmarkStart w:id="35" w:name="_u6149dx8t3a3" w:colFirst="0" w:colLast="0"/>
      <w:bookmarkEnd w:id="35"/>
      <w:r>
        <w:br w:type="page"/>
      </w:r>
    </w:p>
    <w:p w14:paraId="22643C8A" w14:textId="6F036F76" w:rsidR="00660AF5" w:rsidRDefault="00000000">
      <w:pPr>
        <w:pStyle w:val="Heading2"/>
      </w:pPr>
      <w:r>
        <w:lastRenderedPageBreak/>
        <w:t>Why CUAD Was Chosen</w:t>
      </w:r>
    </w:p>
    <w:p w14:paraId="7A733147" w14:textId="77777777" w:rsidR="00660AF5" w:rsidRDefault="00000000">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Granularity: Labels exist at the clause level, not just the document level, which matches the requirement to highlight risky parts of contracts.</w:t>
      </w:r>
    </w:p>
    <w:p w14:paraId="30366502" w14:textId="77777777" w:rsidR="00660AF5" w:rsidRDefault="00000000">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Domain-Specific: Unlike generic text datasets, CUAD is tailored for contracts and specific clause types that this system aims to identify.</w:t>
      </w:r>
    </w:p>
    <w:p w14:paraId="31CDCD14" w14:textId="77777777" w:rsidR="00660AF5" w:rsidRDefault="00000000">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Expert-Labelled: Annotations were created by legal professionals, ensuring high-quality ground truth for training.</w:t>
      </w:r>
    </w:p>
    <w:p w14:paraId="3F413974" w14:textId="77777777" w:rsidR="00660AF5" w:rsidRDefault="00000000">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Widely Used: CUAD is benchmarked in academic and industry research, making it reliable and comparable.</w:t>
      </w:r>
    </w:p>
    <w:p w14:paraId="4445F207" w14:textId="77777777" w:rsidR="00660AF5" w:rsidRDefault="00000000">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Openly Available: Freely accessible via Hugging Face, enabling reproducibility and lowering dataset acquisition cost.</w:t>
      </w:r>
    </w:p>
    <w:p w14:paraId="4A62DD0B" w14:textId="77777777" w:rsidR="00660AF5" w:rsidRDefault="00660AF5">
      <w:pPr>
        <w:pStyle w:val="Heading2"/>
        <w:jc w:val="both"/>
      </w:pPr>
      <w:bookmarkStart w:id="36" w:name="_3fet1idwm1l3" w:colFirst="0" w:colLast="0"/>
      <w:bookmarkEnd w:id="36"/>
    </w:p>
    <w:p w14:paraId="4DC6DB6B" w14:textId="77777777" w:rsidR="00660AF5" w:rsidRDefault="00000000">
      <w:pPr>
        <w:pStyle w:val="Heading2"/>
        <w:jc w:val="both"/>
        <w:rPr>
          <w:sz w:val="26"/>
          <w:szCs w:val="26"/>
        </w:rPr>
      </w:pPr>
      <w:bookmarkStart w:id="37" w:name="_y88gek3d7j2f" w:colFirst="0" w:colLast="0"/>
      <w:bookmarkEnd w:id="37"/>
      <w:r>
        <w:t>Limitations</w:t>
      </w:r>
    </w:p>
    <w:p w14:paraId="60DC6B57" w14:textId="77777777" w:rsidR="00660AF5" w:rsidRDefault="00000000">
      <w:pPr>
        <w:numPr>
          <w:ilvl w:val="0"/>
          <w:numId w:val="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Jurisdiction Bias: Primarily U.S. contracts, may not </w:t>
      </w:r>
      <w:proofErr w:type="spellStart"/>
      <w:r>
        <w:rPr>
          <w:rFonts w:ascii="Times New Roman" w:eastAsia="Times New Roman" w:hAnsi="Times New Roman" w:cs="Times New Roman"/>
          <w:sz w:val="24"/>
          <w:szCs w:val="24"/>
        </w:rPr>
        <w:t>generalise</w:t>
      </w:r>
      <w:proofErr w:type="spellEnd"/>
      <w:r>
        <w:rPr>
          <w:rFonts w:ascii="Times New Roman" w:eastAsia="Times New Roman" w:hAnsi="Times New Roman" w:cs="Times New Roman"/>
          <w:sz w:val="24"/>
          <w:szCs w:val="24"/>
        </w:rPr>
        <w:t xml:space="preserve"> well to Indian contracts.</w:t>
      </w:r>
    </w:p>
    <w:p w14:paraId="030ECFC9" w14:textId="77777777" w:rsidR="00660AF5" w:rsidRDefault="00000000">
      <w:pPr>
        <w:numPr>
          <w:ilvl w:val="0"/>
          <w:numId w:val="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Static Dataset: CUAD may not reflect the latest laws and regulations.</w:t>
      </w:r>
    </w:p>
    <w:p w14:paraId="6A460A10" w14:textId="77777777" w:rsidR="00660AF5" w:rsidRDefault="00660AF5">
      <w:pPr>
        <w:spacing w:line="480" w:lineRule="auto"/>
        <w:jc w:val="both"/>
        <w:rPr>
          <w:rFonts w:ascii="Times New Roman" w:eastAsia="Times New Roman" w:hAnsi="Times New Roman" w:cs="Times New Roman"/>
          <w:sz w:val="24"/>
          <w:szCs w:val="24"/>
        </w:rPr>
      </w:pPr>
    </w:p>
    <w:p w14:paraId="1BFD02ED" w14:textId="77777777" w:rsidR="00660AF5" w:rsidRDefault="00000000">
      <w:pPr>
        <w:pStyle w:val="Heading2"/>
      </w:pPr>
      <w:bookmarkStart w:id="38" w:name="_8o321z399gm0" w:colFirst="0" w:colLast="0"/>
      <w:bookmarkEnd w:id="38"/>
      <w:r>
        <w:t>Alternatives Considered</w:t>
      </w:r>
    </w:p>
    <w:p w14:paraId="5465F2EC" w14:textId="77777777" w:rsidR="00660AF5" w:rsidRDefault="00000000">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EDGAR Contracts Dataset (SEC filings): A large corpus of contracts, but unlabeled, would require manual annotation or weak supervision.</w:t>
      </w:r>
    </w:p>
    <w:p w14:paraId="662523BF" w14:textId="77777777" w:rsidR="00660AF5" w:rsidRDefault="00000000">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Legal-BERT Pretraining Corpora (e.g., EUR-Lex, Case Law datasets): Rich legal text, but focus is on regulations, case law, not contracts. Lacks clause-level risk labels.</w:t>
      </w:r>
    </w:p>
    <w:p w14:paraId="39D93253" w14:textId="77777777" w:rsidR="00660AF5" w:rsidRDefault="00000000">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Proprietary Contract Datasets: Not publicly accessible, restricted by NDAs and data privacy.</w:t>
      </w:r>
      <w:r>
        <w:br w:type="page"/>
      </w:r>
    </w:p>
    <w:p w14:paraId="5C6C6F1F" w14:textId="77777777" w:rsidR="00660AF5" w:rsidRDefault="00000000">
      <w:pPr>
        <w:pStyle w:val="Heading2"/>
      </w:pPr>
      <w:bookmarkStart w:id="39" w:name="_pnshdkmv7dgj" w:colFirst="0" w:colLast="0"/>
      <w:bookmarkEnd w:id="39"/>
      <w:r>
        <w:lastRenderedPageBreak/>
        <w:t>Comparison of Proposed Model Against Existing Methods</w:t>
      </w:r>
    </w:p>
    <w:p w14:paraId="46EFD15A" w14:textId="77777777" w:rsidR="00660AF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4C61C48" wp14:editId="1F37E2E1">
            <wp:extent cx="5943600" cy="3670300"/>
            <wp:effectExtent l="0" t="0" r="0" b="0"/>
            <wp:docPr id="18" name="image11.png" descr="Points scored"/>
            <wp:cNvGraphicFramePr/>
            <a:graphic xmlns:a="http://schemas.openxmlformats.org/drawingml/2006/main">
              <a:graphicData uri="http://schemas.openxmlformats.org/drawingml/2006/picture">
                <pic:pic xmlns:pic="http://schemas.openxmlformats.org/drawingml/2006/picture">
                  <pic:nvPicPr>
                    <pic:cNvPr id="0" name="image11.png" descr="Points scored"/>
                    <pic:cNvPicPr preferRelativeResize="0"/>
                  </pic:nvPicPr>
                  <pic:blipFill>
                    <a:blip r:embed="rId16"/>
                    <a:srcRect/>
                    <a:stretch>
                      <a:fillRect/>
                    </a:stretch>
                  </pic:blipFill>
                  <pic:spPr>
                    <a:xfrm>
                      <a:off x="0" y="0"/>
                      <a:ext cx="5943600" cy="3670300"/>
                    </a:xfrm>
                    <a:prstGeom prst="rect">
                      <a:avLst/>
                    </a:prstGeom>
                    <a:ln/>
                  </pic:spPr>
                </pic:pic>
              </a:graphicData>
            </a:graphic>
          </wp:inline>
        </w:drawing>
      </w:r>
    </w:p>
    <w:p w14:paraId="793F4268" w14:textId="77777777" w:rsidR="00660AF5" w:rsidRDefault="00660AF5">
      <w:pPr>
        <w:spacing w:line="480" w:lineRule="auto"/>
        <w:rPr>
          <w:rFonts w:ascii="Times New Roman" w:eastAsia="Times New Roman" w:hAnsi="Times New Roman" w:cs="Times New Roman"/>
          <w:sz w:val="24"/>
          <w:szCs w:val="24"/>
        </w:rPr>
      </w:pPr>
    </w:p>
    <w:p w14:paraId="57738427" w14:textId="4960E2B0" w:rsidR="00660AF5" w:rsidRDefault="00000000">
      <w:pPr>
        <w:pStyle w:val="Heading2"/>
      </w:pPr>
      <w:bookmarkStart w:id="40" w:name="_pj4j2yidscoz" w:colFirst="0" w:colLast="0"/>
      <w:bookmarkStart w:id="41" w:name="_xbj4g39bazgi" w:colFirst="0" w:colLast="0"/>
      <w:bookmarkEnd w:id="40"/>
      <w:bookmarkEnd w:id="41"/>
      <w:r>
        <w:t>Screenshots of Output &amp; Interface</w:t>
      </w:r>
    </w:p>
    <w:p w14:paraId="05A1C21C" w14:textId="77777777" w:rsidR="00660AF5"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3E079AB8" wp14:editId="44C75B89">
            <wp:extent cx="5943600" cy="2935635"/>
            <wp:effectExtent l="0" t="0" r="0" b="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t="38461" b="38742"/>
                    <a:stretch>
                      <a:fillRect/>
                    </a:stretch>
                  </pic:blipFill>
                  <pic:spPr>
                    <a:xfrm>
                      <a:off x="0" y="0"/>
                      <a:ext cx="5943600" cy="2935635"/>
                    </a:xfrm>
                    <a:prstGeom prst="rect">
                      <a:avLst/>
                    </a:prstGeom>
                    <a:ln/>
                  </pic:spPr>
                </pic:pic>
              </a:graphicData>
            </a:graphic>
          </wp:inline>
        </w:drawing>
      </w:r>
    </w:p>
    <w:p w14:paraId="29A05BE7" w14:textId="77777777" w:rsidR="00660AF5"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2F0F76AE" wp14:editId="7F48B7DD">
            <wp:extent cx="5943600" cy="2936974"/>
            <wp:effectExtent l="0" t="0" r="0" b="0"/>
            <wp:docPr id="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t="38387" b="38805"/>
                    <a:stretch>
                      <a:fillRect/>
                    </a:stretch>
                  </pic:blipFill>
                  <pic:spPr>
                    <a:xfrm>
                      <a:off x="0" y="0"/>
                      <a:ext cx="5943600" cy="2936974"/>
                    </a:xfrm>
                    <a:prstGeom prst="rect">
                      <a:avLst/>
                    </a:prstGeom>
                    <a:ln/>
                  </pic:spPr>
                </pic:pic>
              </a:graphicData>
            </a:graphic>
          </wp:inline>
        </w:drawing>
      </w:r>
    </w:p>
    <w:p w14:paraId="07F27B72" w14:textId="77777777" w:rsidR="00660AF5"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23C2A481" wp14:editId="7D2DAF38">
            <wp:extent cx="5943600" cy="2962275"/>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t="38387" b="38609"/>
                    <a:stretch>
                      <a:fillRect/>
                    </a:stretch>
                  </pic:blipFill>
                  <pic:spPr>
                    <a:xfrm>
                      <a:off x="0" y="0"/>
                      <a:ext cx="5943600" cy="2962275"/>
                    </a:xfrm>
                    <a:prstGeom prst="rect">
                      <a:avLst/>
                    </a:prstGeom>
                    <a:ln/>
                  </pic:spPr>
                </pic:pic>
              </a:graphicData>
            </a:graphic>
          </wp:inline>
        </w:drawing>
      </w:r>
    </w:p>
    <w:p w14:paraId="7C7685AC" w14:textId="77777777" w:rsidR="00660AF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CA7E6B0" wp14:editId="3049C4C8">
            <wp:extent cx="5943600" cy="2962275"/>
            <wp:effectExtent l="0" t="0" r="0" b="0"/>
            <wp:docPr id="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t="38387" b="38609"/>
                    <a:stretch>
                      <a:fillRect/>
                    </a:stretch>
                  </pic:blipFill>
                  <pic:spPr>
                    <a:xfrm>
                      <a:off x="0" y="0"/>
                      <a:ext cx="5943600" cy="2962275"/>
                    </a:xfrm>
                    <a:prstGeom prst="rect">
                      <a:avLst/>
                    </a:prstGeom>
                    <a:ln/>
                  </pic:spPr>
                </pic:pic>
              </a:graphicData>
            </a:graphic>
          </wp:inline>
        </w:drawing>
      </w:r>
    </w:p>
    <w:p w14:paraId="69F31FB4" w14:textId="77777777" w:rsidR="00660AF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90EF424" wp14:editId="6DB8C77E">
            <wp:extent cx="5943600" cy="2952750"/>
            <wp:effectExtent l="0" t="0" r="0" b="0"/>
            <wp:docPr id="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a:srcRect t="38461" b="38609"/>
                    <a:stretch>
                      <a:fillRect/>
                    </a:stretch>
                  </pic:blipFill>
                  <pic:spPr>
                    <a:xfrm>
                      <a:off x="0" y="0"/>
                      <a:ext cx="5943600" cy="2952750"/>
                    </a:xfrm>
                    <a:prstGeom prst="rect">
                      <a:avLst/>
                    </a:prstGeom>
                    <a:ln/>
                  </pic:spPr>
                </pic:pic>
              </a:graphicData>
            </a:graphic>
          </wp:inline>
        </w:drawing>
      </w:r>
    </w:p>
    <w:p w14:paraId="2F141EEC" w14:textId="77777777" w:rsidR="00660AF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4CA1260" wp14:editId="372FD267">
            <wp:extent cx="5943600" cy="2943225"/>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t="38461" b="38683"/>
                    <a:stretch>
                      <a:fillRect/>
                    </a:stretch>
                  </pic:blipFill>
                  <pic:spPr>
                    <a:xfrm>
                      <a:off x="0" y="0"/>
                      <a:ext cx="5943600" cy="2943225"/>
                    </a:xfrm>
                    <a:prstGeom prst="rect">
                      <a:avLst/>
                    </a:prstGeom>
                    <a:ln/>
                  </pic:spPr>
                </pic:pic>
              </a:graphicData>
            </a:graphic>
          </wp:inline>
        </w:drawing>
      </w:r>
    </w:p>
    <w:p w14:paraId="31F3181B" w14:textId="77777777" w:rsidR="00660AF5" w:rsidRDefault="00000000">
      <w:pPr>
        <w:spacing w:line="480" w:lineRule="auto"/>
      </w:pPr>
      <w:r>
        <w:rPr>
          <w:rFonts w:ascii="Times New Roman" w:eastAsia="Times New Roman" w:hAnsi="Times New Roman" w:cs="Times New Roman"/>
          <w:noProof/>
          <w:sz w:val="24"/>
          <w:szCs w:val="24"/>
        </w:rPr>
        <w:drawing>
          <wp:inline distT="114300" distB="114300" distL="114300" distR="114300" wp14:anchorId="40A797FA" wp14:editId="787E347F">
            <wp:extent cx="5943600" cy="2943225"/>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t="38461" b="38683"/>
                    <a:stretch>
                      <a:fillRect/>
                    </a:stretch>
                  </pic:blipFill>
                  <pic:spPr>
                    <a:xfrm>
                      <a:off x="0" y="0"/>
                      <a:ext cx="5943600" cy="2943225"/>
                    </a:xfrm>
                    <a:prstGeom prst="rect">
                      <a:avLst/>
                    </a:prstGeom>
                    <a:ln/>
                  </pic:spPr>
                </pic:pic>
              </a:graphicData>
            </a:graphic>
          </wp:inline>
        </w:drawing>
      </w:r>
    </w:p>
    <w:p w14:paraId="55F08B84" w14:textId="77777777" w:rsidR="00660AF5" w:rsidRDefault="00000000">
      <w:pPr>
        <w:pStyle w:val="Heading1"/>
        <w:spacing w:before="0" w:after="0" w:line="480" w:lineRule="auto"/>
        <w:ind w:left="0" w:firstLine="0"/>
      </w:pPr>
      <w:bookmarkStart w:id="42" w:name="_ejq8ovqo2fb9" w:colFirst="0" w:colLast="0"/>
      <w:bookmarkEnd w:id="42"/>
      <w:r>
        <w:br w:type="page"/>
      </w:r>
    </w:p>
    <w:p w14:paraId="08251A47" w14:textId="77777777" w:rsidR="00660AF5" w:rsidRDefault="00000000">
      <w:pPr>
        <w:pStyle w:val="Heading1"/>
        <w:spacing w:before="0" w:after="0" w:line="480" w:lineRule="auto"/>
        <w:ind w:left="0" w:firstLine="0"/>
      </w:pPr>
      <w:bookmarkStart w:id="43" w:name="_38f34zy9byn6" w:colFirst="0" w:colLast="0"/>
      <w:bookmarkEnd w:id="43"/>
      <w:r>
        <w:lastRenderedPageBreak/>
        <w:t>5. Conclusion &amp; Future Work</w:t>
      </w:r>
    </w:p>
    <w:p w14:paraId="126DC8AC" w14:textId="77777777" w:rsidR="00660AF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presents a lightweight NLP pipeline to automatically detect risky clauses in legal contracts using Legal-BERT fine-tuned on CUAD.</w:t>
      </w:r>
      <w:r>
        <w:rPr>
          <w:rFonts w:ascii="Times New Roman" w:eastAsia="Times New Roman" w:hAnsi="Times New Roman" w:cs="Times New Roman"/>
          <w:sz w:val="24"/>
          <w:szCs w:val="24"/>
        </w:rPr>
        <w:br/>
        <w:t xml:space="preserve"> The model transforms lengthy, complex legal documents into structured clause predictions with confidence scores, making it easier for startups and SMEs to identify risk without hiring legal experts.</w:t>
      </w:r>
    </w:p>
    <w:p w14:paraId="18B82EC7" w14:textId="77777777" w:rsidR="00660AF5" w:rsidRDefault="00660AF5">
      <w:pPr>
        <w:spacing w:line="480" w:lineRule="auto"/>
        <w:rPr>
          <w:rFonts w:ascii="Times New Roman" w:eastAsia="Times New Roman" w:hAnsi="Times New Roman" w:cs="Times New Roman"/>
          <w:sz w:val="24"/>
          <w:szCs w:val="24"/>
        </w:rPr>
      </w:pPr>
    </w:p>
    <w:p w14:paraId="6CE735EC" w14:textId="77777777" w:rsidR="00660AF5" w:rsidRDefault="00000000">
      <w:pPr>
        <w:pStyle w:val="Heading2"/>
      </w:pPr>
      <w:bookmarkStart w:id="44" w:name="_h5pos9yk12wq" w:colFirst="0" w:colLast="0"/>
      <w:bookmarkEnd w:id="44"/>
      <w:r>
        <w:t>Findings &amp; Contributions</w:t>
      </w:r>
    </w:p>
    <w:p w14:paraId="7D0C9052" w14:textId="77777777" w:rsidR="00660AF5"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detection of 41 legal clause categories.</w:t>
      </w:r>
    </w:p>
    <w:p w14:paraId="6609A813" w14:textId="77777777" w:rsidR="00660AF5"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of imbalanced data using class weights.</w:t>
      </w:r>
    </w:p>
    <w:p w14:paraId="1B81DEB6" w14:textId="77777777" w:rsidR="00660AF5"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Achieved an efficient multi-label classification system for contract risk detection.</w:t>
      </w:r>
    </w:p>
    <w:p w14:paraId="60499E9E" w14:textId="77777777" w:rsidR="00660AF5"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a foundation for real-world contract review tools (legal tech applications).</w:t>
      </w:r>
    </w:p>
    <w:p w14:paraId="0356FD93" w14:textId="77777777" w:rsidR="00660AF5" w:rsidRDefault="00660AF5">
      <w:pPr>
        <w:spacing w:line="480" w:lineRule="auto"/>
        <w:rPr>
          <w:rFonts w:ascii="Times New Roman" w:eastAsia="Times New Roman" w:hAnsi="Times New Roman" w:cs="Times New Roman"/>
          <w:sz w:val="24"/>
          <w:szCs w:val="24"/>
        </w:rPr>
      </w:pPr>
    </w:p>
    <w:p w14:paraId="3B4AB2A4" w14:textId="77777777" w:rsidR="00660AF5" w:rsidRDefault="00000000">
      <w:pPr>
        <w:pStyle w:val="Heading2"/>
      </w:pPr>
      <w:bookmarkStart w:id="45" w:name="_co9714usin7w" w:colFirst="0" w:colLast="0"/>
      <w:bookmarkEnd w:id="45"/>
      <w:r>
        <w:t>Scope for Future Enhancement</w:t>
      </w:r>
    </w:p>
    <w:p w14:paraId="3BB406EF" w14:textId="77777777" w:rsidR="00660AF5" w:rsidRDefault="00000000">
      <w:pPr>
        <w:numPr>
          <w:ilvl w:val="0"/>
          <w:numId w:val="4"/>
        </w:numPr>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Cross-Jurisdictional Adaptation: Fine-tune the model on contracts from multiple jurisdictions, particularly Indian, European, and Asian legal systems.</w:t>
      </w:r>
    </w:p>
    <w:p w14:paraId="047AD200" w14:textId="77777777" w:rsidR="00660AF5" w:rsidRDefault="00000000">
      <w:pPr>
        <w:numPr>
          <w:ilvl w:val="0"/>
          <w:numId w:val="4"/>
        </w:numPr>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Temporal Awareness: Incorporate time-sensitive analysis to flag clauses that may become risky due to recent regulatory changes. This could involve connecting the system to legal update feeds and implementing a change-detection mechanism.</w:t>
      </w:r>
    </w:p>
    <w:p w14:paraId="76D6EEF0" w14:textId="77777777" w:rsidR="00660AF5" w:rsidRDefault="00000000">
      <w:pPr>
        <w:numPr>
          <w:ilvl w:val="0"/>
          <w:numId w:val="4"/>
        </w:numPr>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Analysis: Enable users to upload multiple contract versions or compare their contract against industry-standard templates, highlighting deviations and suggesting improvements based on best practices.</w:t>
      </w:r>
    </w:p>
    <w:p w14:paraId="2E995C15" w14:textId="77777777" w:rsidR="00660AF5" w:rsidRDefault="00000000">
      <w:pPr>
        <w:widowControl w:val="0"/>
        <w:spacing w:before="240" w:after="240" w:line="360" w:lineRule="auto"/>
        <w:jc w:val="both"/>
        <w:rPr>
          <w:rFonts w:ascii="Times New Roman" w:eastAsia="Times New Roman" w:hAnsi="Times New Roman" w:cs="Times New Roman"/>
          <w:b/>
          <w:sz w:val="24"/>
          <w:szCs w:val="24"/>
        </w:rPr>
      </w:pPr>
      <w:r>
        <w:br w:type="page"/>
      </w:r>
    </w:p>
    <w:p w14:paraId="4C6E64E0" w14:textId="77777777" w:rsidR="00660AF5" w:rsidRDefault="00000000">
      <w:pPr>
        <w:widowControl w:val="0"/>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References</w:t>
      </w:r>
    </w:p>
    <w:p w14:paraId="4220B7A5"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Ariai</w:t>
      </w:r>
      <w:proofErr w:type="spellEnd"/>
      <w:r>
        <w:rPr>
          <w:rFonts w:ascii="Times New Roman" w:eastAsia="Times New Roman" w:hAnsi="Times New Roman" w:cs="Times New Roman"/>
          <w:sz w:val="24"/>
          <w:szCs w:val="24"/>
        </w:rPr>
        <w:t xml:space="preserve">, F., Mackenzie, J., &amp; </w:t>
      </w:r>
      <w:proofErr w:type="spellStart"/>
      <w:r>
        <w:rPr>
          <w:rFonts w:ascii="Times New Roman" w:eastAsia="Times New Roman" w:hAnsi="Times New Roman" w:cs="Times New Roman"/>
          <w:sz w:val="24"/>
          <w:szCs w:val="24"/>
        </w:rPr>
        <w:t>Demartini</w:t>
      </w:r>
      <w:proofErr w:type="spellEnd"/>
      <w:r>
        <w:rPr>
          <w:rFonts w:ascii="Times New Roman" w:eastAsia="Times New Roman" w:hAnsi="Times New Roman" w:cs="Times New Roman"/>
          <w:sz w:val="24"/>
          <w:szCs w:val="24"/>
        </w:rPr>
        <w:t xml:space="preserve">, G. (2024). Natural language processing for the legal domain: A survey of tasks, datasets, models, and challenges.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preprint arXiv:2410.21306.</w:t>
      </w:r>
    </w:p>
    <w:p w14:paraId="7C321FB6"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Cheng, M. Y., Vu, Q. T., &amp; </w:t>
      </w:r>
      <w:proofErr w:type="spellStart"/>
      <w:r>
        <w:rPr>
          <w:rFonts w:ascii="Times New Roman" w:eastAsia="Times New Roman" w:hAnsi="Times New Roman" w:cs="Times New Roman"/>
          <w:sz w:val="24"/>
          <w:szCs w:val="24"/>
        </w:rPr>
        <w:t>Mubarok</w:t>
      </w:r>
      <w:proofErr w:type="spellEnd"/>
      <w:r>
        <w:rPr>
          <w:rFonts w:ascii="Times New Roman" w:eastAsia="Times New Roman" w:hAnsi="Times New Roman" w:cs="Times New Roman"/>
          <w:sz w:val="24"/>
          <w:szCs w:val="24"/>
        </w:rPr>
        <w:t>, H. (2025). Satellite-inspired deep semantic mining for classifying contractual risk clauses.</w:t>
      </w:r>
      <w:r>
        <w:rPr>
          <w:rFonts w:ascii="Times New Roman" w:eastAsia="Times New Roman" w:hAnsi="Times New Roman" w:cs="Times New Roman"/>
          <w:i/>
          <w:sz w:val="24"/>
          <w:szCs w:val="24"/>
        </w:rPr>
        <w:t xml:space="preserve"> Expert Systems with Applications</w:t>
      </w:r>
      <w:r>
        <w:rPr>
          <w:rFonts w:ascii="Times New Roman" w:eastAsia="Times New Roman" w:hAnsi="Times New Roman" w:cs="Times New Roman"/>
          <w:sz w:val="24"/>
          <w:szCs w:val="24"/>
        </w:rPr>
        <w:t>, 128933.</w:t>
      </w:r>
    </w:p>
    <w:p w14:paraId="29F7831A"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Chianumba</w:t>
      </w:r>
      <w:proofErr w:type="spellEnd"/>
      <w:r>
        <w:rPr>
          <w:rFonts w:ascii="Times New Roman" w:eastAsia="Times New Roman" w:hAnsi="Times New Roman" w:cs="Times New Roman"/>
          <w:sz w:val="24"/>
          <w:szCs w:val="24"/>
        </w:rPr>
        <w:t xml:space="preserve">, E. C., </w:t>
      </w:r>
      <w:proofErr w:type="spellStart"/>
      <w:r>
        <w:rPr>
          <w:rFonts w:ascii="Times New Roman" w:eastAsia="Times New Roman" w:hAnsi="Times New Roman" w:cs="Times New Roman"/>
          <w:sz w:val="24"/>
          <w:szCs w:val="24"/>
        </w:rPr>
        <w:t>Ikhalea</w:t>
      </w:r>
      <w:proofErr w:type="spellEnd"/>
      <w:r>
        <w:rPr>
          <w:rFonts w:ascii="Times New Roman" w:eastAsia="Times New Roman" w:hAnsi="Times New Roman" w:cs="Times New Roman"/>
          <w:sz w:val="24"/>
          <w:szCs w:val="24"/>
        </w:rPr>
        <w:t xml:space="preserve">, N., Mustapha, A. Y., </w:t>
      </w:r>
      <w:proofErr w:type="spellStart"/>
      <w:r>
        <w:rPr>
          <w:rFonts w:ascii="Times New Roman" w:eastAsia="Times New Roman" w:hAnsi="Times New Roman" w:cs="Times New Roman"/>
          <w:sz w:val="24"/>
          <w:szCs w:val="24"/>
        </w:rPr>
        <w:t>Forkuo</w:t>
      </w:r>
      <w:proofErr w:type="spellEnd"/>
      <w:r>
        <w:rPr>
          <w:rFonts w:ascii="Times New Roman" w:eastAsia="Times New Roman" w:hAnsi="Times New Roman" w:cs="Times New Roman"/>
          <w:sz w:val="24"/>
          <w:szCs w:val="24"/>
        </w:rPr>
        <w:t xml:space="preserve">, A. Y., &amp; </w:t>
      </w:r>
      <w:proofErr w:type="spellStart"/>
      <w:r>
        <w:rPr>
          <w:rFonts w:ascii="Times New Roman" w:eastAsia="Times New Roman" w:hAnsi="Times New Roman" w:cs="Times New Roman"/>
          <w:sz w:val="24"/>
          <w:szCs w:val="24"/>
        </w:rPr>
        <w:t>Osamika</w:t>
      </w:r>
      <w:proofErr w:type="spellEnd"/>
      <w:r>
        <w:rPr>
          <w:rFonts w:ascii="Times New Roman" w:eastAsia="Times New Roman" w:hAnsi="Times New Roman" w:cs="Times New Roman"/>
          <w:sz w:val="24"/>
          <w:szCs w:val="24"/>
        </w:rPr>
        <w:t xml:space="preserve">, D. (2022). Integrating AI, blockchain, and big data to strengthen healthcare data security, privacy, and patient outcomes. </w:t>
      </w:r>
      <w:r>
        <w:rPr>
          <w:rFonts w:ascii="Times New Roman" w:eastAsia="Times New Roman" w:hAnsi="Times New Roman" w:cs="Times New Roman"/>
          <w:i/>
          <w:sz w:val="24"/>
          <w:szCs w:val="24"/>
        </w:rPr>
        <w:t>Journal of Frontiers in Multidisciplinary Research</w:t>
      </w:r>
      <w:r>
        <w:rPr>
          <w:rFonts w:ascii="Times New Roman" w:eastAsia="Times New Roman" w:hAnsi="Times New Roman" w:cs="Times New Roman"/>
          <w:sz w:val="24"/>
          <w:szCs w:val="24"/>
        </w:rPr>
        <w:t>, 3(1), 124-129.</w:t>
      </w:r>
    </w:p>
    <w:p w14:paraId="176D4B33"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Davane, D. R., </w:t>
      </w:r>
      <w:proofErr w:type="spellStart"/>
      <w:r>
        <w:rPr>
          <w:rFonts w:ascii="Times New Roman" w:eastAsia="Times New Roman" w:hAnsi="Times New Roman" w:cs="Times New Roman"/>
          <w:sz w:val="24"/>
          <w:szCs w:val="24"/>
        </w:rPr>
        <w:t>Shirsath</w:t>
      </w:r>
      <w:proofErr w:type="spellEnd"/>
      <w:r>
        <w:rPr>
          <w:rFonts w:ascii="Times New Roman" w:eastAsia="Times New Roman" w:hAnsi="Times New Roman" w:cs="Times New Roman"/>
          <w:sz w:val="24"/>
          <w:szCs w:val="24"/>
        </w:rPr>
        <w:t>, A. P., Kalamkar, G. A.</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Itankar</w:t>
      </w:r>
      <w:proofErr w:type="spellEnd"/>
      <w:proofErr w:type="gramEnd"/>
      <w:r>
        <w:rPr>
          <w:rFonts w:ascii="Times New Roman" w:eastAsia="Times New Roman" w:hAnsi="Times New Roman" w:cs="Times New Roman"/>
          <w:sz w:val="24"/>
          <w:szCs w:val="24"/>
        </w:rPr>
        <w:t>, P. Y. (2025) Legal-Lens: AI-Driven Legal Document Review and Risk Analysis.</w:t>
      </w:r>
      <w:r>
        <w:rPr>
          <w:rFonts w:ascii="Times New Roman" w:eastAsia="Times New Roman" w:hAnsi="Times New Roman" w:cs="Times New Roman"/>
          <w:i/>
          <w:sz w:val="24"/>
          <w:szCs w:val="24"/>
        </w:rPr>
        <w:t xml:space="preserve"> International Journal of Scientific Research in Engineering and Management</w:t>
      </w:r>
      <w:r>
        <w:rPr>
          <w:rFonts w:ascii="Times New Roman" w:eastAsia="Times New Roman" w:hAnsi="Times New Roman" w:cs="Times New Roman"/>
          <w:sz w:val="24"/>
          <w:szCs w:val="24"/>
        </w:rPr>
        <w:t>, 09(04).</w:t>
      </w:r>
    </w:p>
    <w:p w14:paraId="56EA9355"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Davenport, M. J. &amp; Independent Researcher, Toronto, Canada. (2025). Enhancing Legal Document Analysis with Large Language Models: A Structured Approach to Accuracy, Context Preservation, and Risk Mitigation. In </w:t>
      </w:r>
      <w:r>
        <w:rPr>
          <w:rFonts w:ascii="Times New Roman" w:eastAsia="Times New Roman" w:hAnsi="Times New Roman" w:cs="Times New Roman"/>
          <w:i/>
          <w:sz w:val="24"/>
          <w:szCs w:val="24"/>
        </w:rPr>
        <w:t>Open Journal of Modern Linguistics</w:t>
      </w:r>
      <w:r>
        <w:rPr>
          <w:rFonts w:ascii="Times New Roman" w:eastAsia="Times New Roman" w:hAnsi="Times New Roman" w:cs="Times New Roman"/>
          <w:sz w:val="24"/>
          <w:szCs w:val="24"/>
        </w:rPr>
        <w:t xml:space="preserve"> (Vols. 232–280, pp. 232–280). </w:t>
      </w:r>
    </w:p>
    <w:p w14:paraId="0022F960"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Dechtiar</w:t>
      </w:r>
      <w:proofErr w:type="spellEnd"/>
      <w:r>
        <w:rPr>
          <w:rFonts w:ascii="Times New Roman" w:eastAsia="Times New Roman" w:hAnsi="Times New Roman" w:cs="Times New Roman"/>
          <w:sz w:val="24"/>
          <w:szCs w:val="24"/>
        </w:rPr>
        <w:t xml:space="preserve">, M., Katz, D. M., &amp; Wang, H. (2025). Software engineering meets legal texts: LLMs for auto detection of contract smells. </w:t>
      </w:r>
      <w:r>
        <w:rPr>
          <w:rFonts w:ascii="Times New Roman" w:eastAsia="Times New Roman" w:hAnsi="Times New Roman" w:cs="Times New Roman"/>
          <w:i/>
          <w:sz w:val="24"/>
          <w:szCs w:val="24"/>
        </w:rPr>
        <w:t xml:space="preserve">Machine Learning </w:t>
      </w:r>
      <w:proofErr w:type="gramStart"/>
      <w:r>
        <w:rPr>
          <w:rFonts w:ascii="Times New Roman" w:eastAsia="Times New Roman" w:hAnsi="Times New Roman" w:cs="Times New Roman"/>
          <w:i/>
          <w:sz w:val="24"/>
          <w:szCs w:val="24"/>
        </w:rPr>
        <w:t>With</w:t>
      </w:r>
      <w:proofErr w:type="gramEnd"/>
      <w:r>
        <w:rPr>
          <w:rFonts w:ascii="Times New Roman" w:eastAsia="Times New Roman" w:hAnsi="Times New Roman" w:cs="Times New Roman"/>
          <w:i/>
          <w:sz w:val="24"/>
          <w:szCs w:val="24"/>
        </w:rPr>
        <w:t xml:space="preserve"> Applications</w:t>
      </w:r>
      <w:r>
        <w:rPr>
          <w:rFonts w:ascii="Times New Roman" w:eastAsia="Times New Roman" w:hAnsi="Times New Roman" w:cs="Times New Roman"/>
          <w:sz w:val="24"/>
          <w:szCs w:val="24"/>
        </w:rPr>
        <w:t>, 100639.</w:t>
      </w:r>
    </w:p>
    <w:p w14:paraId="58C59504"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Deroy, A., &amp; Maity, S. (2023). Questioning Biases in Case Judgment Summaries: Legal Datasets or Large Language </w:t>
      </w:r>
      <w:proofErr w:type="gramStart"/>
      <w:r>
        <w:rPr>
          <w:rFonts w:ascii="Times New Roman" w:eastAsia="Times New Roman" w:hAnsi="Times New Roman" w:cs="Times New Roman"/>
          <w:sz w:val="24"/>
          <w:szCs w:val="24"/>
        </w:rPr>
        <w:t>Models?.</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preprint arXiv:2312.00554.</w:t>
      </w:r>
    </w:p>
    <w:p w14:paraId="2EF29CB0"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Dikmen, I., Eken, G., Erol, H., &amp; </w:t>
      </w:r>
      <w:proofErr w:type="spellStart"/>
      <w:r>
        <w:rPr>
          <w:rFonts w:ascii="Times New Roman" w:eastAsia="Times New Roman" w:hAnsi="Times New Roman" w:cs="Times New Roman"/>
          <w:sz w:val="24"/>
          <w:szCs w:val="24"/>
        </w:rPr>
        <w:t>Birgonul</w:t>
      </w:r>
      <w:proofErr w:type="spellEnd"/>
      <w:r>
        <w:rPr>
          <w:rFonts w:ascii="Times New Roman" w:eastAsia="Times New Roman" w:hAnsi="Times New Roman" w:cs="Times New Roman"/>
          <w:sz w:val="24"/>
          <w:szCs w:val="24"/>
        </w:rPr>
        <w:t xml:space="preserve">, M. T. (2025). Automated construction contract analysis for risk and responsibility assessment using natural language processing and machine learning. </w:t>
      </w:r>
      <w:r>
        <w:rPr>
          <w:rFonts w:ascii="Times New Roman" w:eastAsia="Times New Roman" w:hAnsi="Times New Roman" w:cs="Times New Roman"/>
          <w:i/>
          <w:sz w:val="24"/>
          <w:szCs w:val="24"/>
        </w:rPr>
        <w:t>Computers in Industry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166</w:t>
      </w:r>
      <w:r>
        <w:rPr>
          <w:rFonts w:ascii="Times New Roman" w:eastAsia="Times New Roman" w:hAnsi="Times New Roman" w:cs="Times New Roman"/>
          <w:sz w:val="24"/>
          <w:szCs w:val="24"/>
        </w:rPr>
        <w:t>, 104251.</w:t>
      </w:r>
    </w:p>
    <w:p w14:paraId="2C71D2D2"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Fine, A., Miller, M. K., &amp; Le, S. (2024). Content Analysis of Judges' Sentiments Toward Artificial Intelligence Risk Assessment Tools. </w:t>
      </w:r>
      <w:r>
        <w:rPr>
          <w:rFonts w:ascii="Times New Roman" w:eastAsia="Times New Roman" w:hAnsi="Times New Roman" w:cs="Times New Roman"/>
          <w:i/>
          <w:sz w:val="24"/>
          <w:szCs w:val="24"/>
        </w:rPr>
        <w:t>Russ. J. Econ. &amp; L.</w:t>
      </w:r>
      <w:r>
        <w:rPr>
          <w:rFonts w:ascii="Times New Roman" w:eastAsia="Times New Roman" w:hAnsi="Times New Roman" w:cs="Times New Roman"/>
          <w:sz w:val="24"/>
          <w:szCs w:val="24"/>
        </w:rPr>
        <w:t>, 246.</w:t>
      </w:r>
    </w:p>
    <w:p w14:paraId="25B195B0"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Hassan, F. U., Le, T., &amp; </w:t>
      </w:r>
      <w:proofErr w:type="spellStart"/>
      <w:r>
        <w:rPr>
          <w:rFonts w:ascii="Times New Roman" w:eastAsia="Times New Roman" w:hAnsi="Times New Roman" w:cs="Times New Roman"/>
          <w:sz w:val="24"/>
          <w:szCs w:val="24"/>
        </w:rPr>
        <w:t>Lv</w:t>
      </w:r>
      <w:proofErr w:type="spellEnd"/>
      <w:r>
        <w:rPr>
          <w:rFonts w:ascii="Times New Roman" w:eastAsia="Times New Roman" w:hAnsi="Times New Roman" w:cs="Times New Roman"/>
          <w:sz w:val="24"/>
          <w:szCs w:val="24"/>
        </w:rPr>
        <w:t xml:space="preserve">, X. (2021). Addressing legal and contractual matters in construction using natural language processing: A critical review. </w:t>
      </w:r>
      <w:r>
        <w:rPr>
          <w:rFonts w:ascii="Times New Roman" w:eastAsia="Times New Roman" w:hAnsi="Times New Roman" w:cs="Times New Roman"/>
          <w:i/>
          <w:sz w:val="24"/>
          <w:szCs w:val="24"/>
        </w:rPr>
        <w:t>Journal of Construction Engineering and Managemen</w:t>
      </w:r>
      <w:r>
        <w:rPr>
          <w:rFonts w:ascii="Times New Roman" w:eastAsia="Times New Roman" w:hAnsi="Times New Roman" w:cs="Times New Roman"/>
          <w:sz w:val="24"/>
          <w:szCs w:val="24"/>
        </w:rPr>
        <w:t>t, 147(9), 03121004.</w:t>
      </w:r>
    </w:p>
    <w:p w14:paraId="28C83AC9"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Ittan</w:t>
      </w:r>
      <w:proofErr w:type="spellEnd"/>
      <w:r>
        <w:rPr>
          <w:rFonts w:ascii="Times New Roman" w:eastAsia="Times New Roman" w:hAnsi="Times New Roman" w:cs="Times New Roman"/>
          <w:sz w:val="24"/>
          <w:szCs w:val="24"/>
        </w:rPr>
        <w:t xml:space="preserve">, N. &amp; Conga. (2024). Transforming Contract Management: A comprehensive analysis of AI integration in legacy and ongoing contracts. </w:t>
      </w:r>
      <w:r>
        <w:rPr>
          <w:rFonts w:ascii="Times New Roman" w:eastAsia="Times New Roman" w:hAnsi="Times New Roman" w:cs="Times New Roman"/>
          <w:i/>
          <w:sz w:val="24"/>
          <w:szCs w:val="24"/>
        </w:rPr>
        <w:t>International Journal for Multidisciplinary Research (IJFMR)</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w:t>
      </w:r>
      <w:r>
        <w:rPr>
          <w:rFonts w:ascii="Times New Roman" w:eastAsia="Times New Roman" w:hAnsi="Times New Roman" w:cs="Times New Roman"/>
          <w:sz w:val="24"/>
          <w:szCs w:val="24"/>
        </w:rPr>
        <w:t>(6), 1–2.</w:t>
      </w:r>
    </w:p>
    <w:p w14:paraId="2483ED30"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Kim, J., Kwon, B., Lee, J., &amp; Mun, D. (2025). Inherent risks identification in a contract document </w:t>
      </w:r>
      <w:r>
        <w:rPr>
          <w:rFonts w:ascii="Times New Roman" w:eastAsia="Times New Roman" w:hAnsi="Times New Roman" w:cs="Times New Roman"/>
          <w:sz w:val="24"/>
          <w:szCs w:val="24"/>
        </w:rPr>
        <w:lastRenderedPageBreak/>
        <w:t xml:space="preserve">through automated rule generation. </w:t>
      </w:r>
      <w:r>
        <w:rPr>
          <w:rFonts w:ascii="Times New Roman" w:eastAsia="Times New Roman" w:hAnsi="Times New Roman" w:cs="Times New Roman"/>
          <w:i/>
          <w:sz w:val="24"/>
          <w:szCs w:val="24"/>
        </w:rPr>
        <w:t>Automation in Construction</w:t>
      </w:r>
      <w:r>
        <w:rPr>
          <w:rFonts w:ascii="Times New Roman" w:eastAsia="Times New Roman" w:hAnsi="Times New Roman" w:cs="Times New Roman"/>
          <w:sz w:val="24"/>
          <w:szCs w:val="24"/>
        </w:rPr>
        <w:t>, 172, 106044.</w:t>
      </w:r>
    </w:p>
    <w:p w14:paraId="742F1ECE"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Liu, C. Y., &amp; Chou, J. S. (2025). Automated legal consulting in construction procurement using </w:t>
      </w:r>
      <w:proofErr w:type="spellStart"/>
      <w:r>
        <w:rPr>
          <w:rFonts w:ascii="Times New Roman" w:eastAsia="Times New Roman" w:hAnsi="Times New Roman" w:cs="Times New Roman"/>
          <w:sz w:val="24"/>
          <w:szCs w:val="24"/>
        </w:rPr>
        <w:t>metaheuristically</w:t>
      </w:r>
      <w:proofErr w:type="spellEnd"/>
      <w:r>
        <w:rPr>
          <w:rFonts w:ascii="Times New Roman" w:eastAsia="Times New Roman" w:hAnsi="Times New Roman" w:cs="Times New Roman"/>
          <w:sz w:val="24"/>
          <w:szCs w:val="24"/>
        </w:rPr>
        <w:t xml:space="preserve"> optimized large language models. </w:t>
      </w:r>
      <w:r>
        <w:rPr>
          <w:rFonts w:ascii="Times New Roman" w:eastAsia="Times New Roman" w:hAnsi="Times New Roman" w:cs="Times New Roman"/>
          <w:i/>
          <w:sz w:val="24"/>
          <w:szCs w:val="24"/>
        </w:rPr>
        <w:t>Automation in Construction</w:t>
      </w:r>
      <w:r>
        <w:rPr>
          <w:rFonts w:ascii="Times New Roman" w:eastAsia="Times New Roman" w:hAnsi="Times New Roman" w:cs="Times New Roman"/>
          <w:sz w:val="24"/>
          <w:szCs w:val="24"/>
        </w:rPr>
        <w:t>, 170, 105891.</w:t>
      </w:r>
    </w:p>
    <w:p w14:paraId="4EBDB2E8"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Oyasiji</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Okesiji</w:t>
      </w:r>
      <w:proofErr w:type="spellEnd"/>
      <w:r>
        <w:rPr>
          <w:rFonts w:ascii="Times New Roman" w:eastAsia="Times New Roman" w:hAnsi="Times New Roman" w:cs="Times New Roman"/>
          <w:sz w:val="24"/>
          <w:szCs w:val="24"/>
        </w:rPr>
        <w:t xml:space="preserve">, A., Lawal, A., </w:t>
      </w:r>
      <w:proofErr w:type="spellStart"/>
      <w:r>
        <w:rPr>
          <w:rFonts w:ascii="Times New Roman" w:eastAsia="Times New Roman" w:hAnsi="Times New Roman" w:cs="Times New Roman"/>
          <w:sz w:val="24"/>
          <w:szCs w:val="24"/>
        </w:rPr>
        <w:t>Otokiti</w:t>
      </w:r>
      <w:proofErr w:type="spellEnd"/>
      <w:r>
        <w:rPr>
          <w:rFonts w:ascii="Times New Roman" w:eastAsia="Times New Roman" w:hAnsi="Times New Roman" w:cs="Times New Roman"/>
          <w:sz w:val="24"/>
          <w:szCs w:val="24"/>
        </w:rPr>
        <w:t xml:space="preserve">, B. O., &amp; </w:t>
      </w:r>
      <w:proofErr w:type="spellStart"/>
      <w:r>
        <w:rPr>
          <w:rFonts w:ascii="Times New Roman" w:eastAsia="Times New Roman" w:hAnsi="Times New Roman" w:cs="Times New Roman"/>
          <w:sz w:val="24"/>
          <w:szCs w:val="24"/>
        </w:rPr>
        <w:t>Gobile</w:t>
      </w:r>
      <w:proofErr w:type="spellEnd"/>
      <w:r>
        <w:rPr>
          <w:rFonts w:ascii="Times New Roman" w:eastAsia="Times New Roman" w:hAnsi="Times New Roman" w:cs="Times New Roman"/>
          <w:sz w:val="24"/>
          <w:szCs w:val="24"/>
        </w:rPr>
        <w:t xml:space="preserve">, S. (2024). Developing Conceptual AI Models for Legal Text Interpretation and Regulatory Compliance Automation. </w:t>
      </w:r>
      <w:r>
        <w:rPr>
          <w:rFonts w:ascii="Times New Roman" w:eastAsia="Times New Roman" w:hAnsi="Times New Roman" w:cs="Times New Roman"/>
          <w:i/>
          <w:sz w:val="24"/>
          <w:szCs w:val="24"/>
        </w:rPr>
        <w:t>International Journal of Multidisciplinary Research and Growth Evaluation</w:t>
      </w:r>
      <w:r>
        <w:rPr>
          <w:rFonts w:ascii="Times New Roman" w:eastAsia="Times New Roman" w:hAnsi="Times New Roman" w:cs="Times New Roman"/>
          <w:sz w:val="24"/>
          <w:szCs w:val="24"/>
        </w:rPr>
        <w:t>.</w:t>
      </w:r>
    </w:p>
    <w:p w14:paraId="5E8541AD"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Pasupuleti, M. K. &amp; National Education Services. (2025). Codifying Justice: AI-Driven legal decision models and policy automation for Real-Time Governance and Compliance systems. In </w:t>
      </w:r>
      <w:r>
        <w:rPr>
          <w:rFonts w:ascii="Times New Roman" w:eastAsia="Times New Roman" w:hAnsi="Times New Roman" w:cs="Times New Roman"/>
          <w:i/>
          <w:sz w:val="24"/>
          <w:szCs w:val="24"/>
        </w:rPr>
        <w:t xml:space="preserve">International Journal of Academic and Industrial Research </w:t>
      </w:r>
      <w:proofErr w:type="gramStart"/>
      <w:r>
        <w:rPr>
          <w:rFonts w:ascii="Times New Roman" w:eastAsia="Times New Roman" w:hAnsi="Times New Roman" w:cs="Times New Roman"/>
          <w:i/>
          <w:sz w:val="24"/>
          <w:szCs w:val="24"/>
        </w:rPr>
        <w:t>Innovations(</w:t>
      </w:r>
      <w:proofErr w:type="gramEnd"/>
      <w:r>
        <w:rPr>
          <w:rFonts w:ascii="Times New Roman" w:eastAsia="Times New Roman" w:hAnsi="Times New Roman" w:cs="Times New Roman"/>
          <w:i/>
          <w:sz w:val="24"/>
          <w:szCs w:val="24"/>
        </w:rPr>
        <w:t>IJAIRI)</w:t>
      </w:r>
      <w:r>
        <w:rPr>
          <w:rFonts w:ascii="Times New Roman" w:eastAsia="Times New Roman" w:hAnsi="Times New Roman" w:cs="Times New Roman"/>
          <w:sz w:val="24"/>
          <w:szCs w:val="24"/>
        </w:rPr>
        <w:t xml:space="preserve"> (Issue 07, p. 82) </w:t>
      </w:r>
    </w:p>
    <w:p w14:paraId="39356A0E"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Shanmugapriya, D., S, G. M., K, A., &amp; S, S. (2025). AI system to Summarize and Analyze Legal Documents: A Transformative approach. </w:t>
      </w:r>
      <w:r>
        <w:rPr>
          <w:rFonts w:ascii="Times New Roman" w:eastAsia="Times New Roman" w:hAnsi="Times New Roman" w:cs="Times New Roman"/>
          <w:i/>
          <w:sz w:val="24"/>
          <w:szCs w:val="24"/>
        </w:rPr>
        <w:t>International Scientific Journal of Engineering and Management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04</w:t>
      </w:r>
      <w:r>
        <w:rPr>
          <w:rFonts w:ascii="Times New Roman" w:eastAsia="Times New Roman" w:hAnsi="Times New Roman" w:cs="Times New Roman"/>
          <w:sz w:val="24"/>
          <w:szCs w:val="24"/>
        </w:rPr>
        <w:t>(02), 1–6.</w:t>
      </w:r>
    </w:p>
    <w:p w14:paraId="51327D9E"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Turan, T., </w:t>
      </w:r>
      <w:proofErr w:type="spellStart"/>
      <w:r>
        <w:rPr>
          <w:rFonts w:ascii="Times New Roman" w:eastAsia="Times New Roman" w:hAnsi="Times New Roman" w:cs="Times New Roman"/>
          <w:sz w:val="24"/>
          <w:szCs w:val="24"/>
        </w:rPr>
        <w:t>Küçüksille</w:t>
      </w:r>
      <w:proofErr w:type="spellEnd"/>
      <w:r>
        <w:rPr>
          <w:rFonts w:ascii="Times New Roman" w:eastAsia="Times New Roman" w:hAnsi="Times New Roman" w:cs="Times New Roman"/>
          <w:sz w:val="24"/>
          <w:szCs w:val="24"/>
        </w:rPr>
        <w:t xml:space="preserve">, E. U., Department of Computer Technologies, </w:t>
      </w:r>
      <w:proofErr w:type="spellStart"/>
      <w:r>
        <w:rPr>
          <w:rFonts w:ascii="Times New Roman" w:eastAsia="Times New Roman" w:hAnsi="Times New Roman" w:cs="Times New Roman"/>
          <w:sz w:val="24"/>
          <w:szCs w:val="24"/>
        </w:rPr>
        <w:t>Burdur</w:t>
      </w:r>
      <w:proofErr w:type="spellEnd"/>
      <w:r>
        <w:rPr>
          <w:rFonts w:ascii="Times New Roman" w:eastAsia="Times New Roman" w:hAnsi="Times New Roman" w:cs="Times New Roman"/>
          <w:sz w:val="24"/>
          <w:szCs w:val="24"/>
        </w:rPr>
        <w:t xml:space="preserve"> Mehmet Akif Ersoy University, </w:t>
      </w:r>
      <w:proofErr w:type="spellStart"/>
      <w:r>
        <w:rPr>
          <w:rFonts w:ascii="Times New Roman" w:eastAsia="Times New Roman" w:hAnsi="Times New Roman" w:cs="Times New Roman"/>
          <w:sz w:val="24"/>
          <w:szCs w:val="24"/>
        </w:rPr>
        <w:t>Burdur</w:t>
      </w:r>
      <w:proofErr w:type="spellEnd"/>
      <w:r>
        <w:rPr>
          <w:rFonts w:ascii="Times New Roman" w:eastAsia="Times New Roman" w:hAnsi="Times New Roman" w:cs="Times New Roman"/>
          <w:sz w:val="24"/>
          <w:szCs w:val="24"/>
        </w:rPr>
        <w:t xml:space="preserve">, Türkiye, &amp; Department of Computer Engineering, Süleyman Demirel University, </w:t>
      </w:r>
      <w:proofErr w:type="spellStart"/>
      <w:r>
        <w:rPr>
          <w:rFonts w:ascii="Times New Roman" w:eastAsia="Times New Roman" w:hAnsi="Times New Roman" w:cs="Times New Roman"/>
          <w:sz w:val="24"/>
          <w:szCs w:val="24"/>
        </w:rPr>
        <w:t>Isparta</w:t>
      </w:r>
      <w:proofErr w:type="spellEnd"/>
      <w:r>
        <w:rPr>
          <w:rFonts w:ascii="Times New Roman" w:eastAsia="Times New Roman" w:hAnsi="Times New Roman" w:cs="Times New Roman"/>
          <w:sz w:val="24"/>
          <w:szCs w:val="24"/>
        </w:rPr>
        <w:t xml:space="preserve">, Türkiye. (2024). Legal text classification in Turkey: A machine learning approach to divorce and zoning decisions. In </w:t>
      </w:r>
      <w:r>
        <w:rPr>
          <w:rFonts w:ascii="Times New Roman" w:eastAsia="Times New Roman" w:hAnsi="Times New Roman" w:cs="Times New Roman"/>
          <w:i/>
          <w:sz w:val="24"/>
          <w:szCs w:val="24"/>
        </w:rPr>
        <w:t>International Journal of Engineering, Design and Technology</w:t>
      </w:r>
      <w:r>
        <w:rPr>
          <w:rFonts w:ascii="Times New Roman" w:eastAsia="Times New Roman" w:hAnsi="Times New Roman" w:cs="Times New Roman"/>
          <w:sz w:val="24"/>
          <w:szCs w:val="24"/>
        </w:rPr>
        <w:t xml:space="preserve"> (Vols. 6–2, pp. 53–63). </w:t>
      </w:r>
    </w:p>
    <w:p w14:paraId="1909EAC5"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Wang, X., &amp; Wu, Y. C. (2024). Empowering legal justice with AI: A reinforcement learning SAC-VAE framework for advanced legal text summarization. </w:t>
      </w:r>
      <w:proofErr w:type="spellStart"/>
      <w:r>
        <w:rPr>
          <w:rFonts w:ascii="Times New Roman" w:eastAsia="Times New Roman" w:hAnsi="Times New Roman" w:cs="Times New Roman"/>
          <w:i/>
          <w:sz w:val="24"/>
          <w:szCs w:val="24"/>
        </w:rPr>
        <w:t>PLoS</w:t>
      </w:r>
      <w:proofErr w:type="spellEnd"/>
      <w:r>
        <w:rPr>
          <w:rFonts w:ascii="Times New Roman" w:eastAsia="Times New Roman" w:hAnsi="Times New Roman" w:cs="Times New Roman"/>
          <w:i/>
          <w:sz w:val="24"/>
          <w:szCs w:val="24"/>
        </w:rPr>
        <w:t xml:space="preserve"> ONE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19</w:t>
      </w:r>
      <w:r>
        <w:rPr>
          <w:rFonts w:ascii="Times New Roman" w:eastAsia="Times New Roman" w:hAnsi="Times New Roman" w:cs="Times New Roman"/>
          <w:sz w:val="24"/>
          <w:szCs w:val="24"/>
        </w:rPr>
        <w:t>(10), e0312623</w:t>
      </w:r>
    </w:p>
    <w:p w14:paraId="2C804F46"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Zhong, H., Xiao, C., Tu, C., Zhang, T., Liu, Z., &amp; Sun, M. (2020). How does NLP benefit legal system: A summary of legal artificial intelligence.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preprint arXiv:2004.12158.</w:t>
      </w:r>
    </w:p>
    <w:p w14:paraId="516E03C0" w14:textId="77777777" w:rsidR="00660AF5" w:rsidRDefault="00000000" w:rsidP="007528E2">
      <w:pPr>
        <w:widowControl w:val="0"/>
        <w:spacing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Zhou, H., Gao, B., Tang, S., Li, B., Wang, S., &amp; Xiamen University. (2025). Intelligent detection on construction project contract missing clauses based on deep learning and NLP. In </w:t>
      </w:r>
      <w:r>
        <w:rPr>
          <w:rFonts w:ascii="Times New Roman" w:eastAsia="Times New Roman" w:hAnsi="Times New Roman" w:cs="Times New Roman"/>
          <w:i/>
          <w:sz w:val="24"/>
          <w:szCs w:val="24"/>
        </w:rPr>
        <w:t>Engineering, Construction and Architectural Management</w:t>
      </w:r>
      <w:r>
        <w:rPr>
          <w:rFonts w:ascii="Times New Roman" w:eastAsia="Times New Roman" w:hAnsi="Times New Roman" w:cs="Times New Roman"/>
          <w:sz w:val="24"/>
          <w:szCs w:val="24"/>
        </w:rPr>
        <w:t xml:space="preserve"> (Vols. 32–32, Issue 3, pp. 1546–1580) </w:t>
      </w:r>
    </w:p>
    <w:p w14:paraId="0492B5FE" w14:textId="77777777" w:rsidR="00660AF5" w:rsidRDefault="00660AF5">
      <w:pPr>
        <w:keepLines/>
        <w:widowControl w:val="0"/>
        <w:ind w:left="720"/>
        <w:rPr>
          <w:rFonts w:ascii="Times New Roman" w:eastAsia="Times New Roman" w:hAnsi="Times New Roman" w:cs="Times New Roman"/>
          <w:sz w:val="24"/>
          <w:szCs w:val="24"/>
        </w:rPr>
      </w:pPr>
    </w:p>
    <w:p w14:paraId="0B5C9191" w14:textId="77777777" w:rsidR="00660AF5" w:rsidRDefault="00660AF5"/>
    <w:sectPr w:rsidR="00660AF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1" w:fontKey="{C6CC844C-FA76-4DFC-9C01-5C0297276B38}"/>
    <w:embedBold r:id="rId2" w:fontKey="{0BB13E28-1E18-4B35-88DC-7282BA700A5A}"/>
  </w:font>
  <w:font w:name="Calibri">
    <w:panose1 w:val="020F0502020204030204"/>
    <w:charset w:val="00"/>
    <w:family w:val="swiss"/>
    <w:pitch w:val="variable"/>
    <w:sig w:usb0="E4002EFF" w:usb1="C000247B" w:usb2="00000009" w:usb3="00000000" w:csb0="000001FF" w:csb1="00000000"/>
    <w:embedRegular r:id="rId3" w:fontKey="{E51CC8D2-3959-4FAB-A7FB-F0C3C2AEDF70}"/>
  </w:font>
  <w:font w:name="Cambria">
    <w:panose1 w:val="02040503050406030204"/>
    <w:charset w:val="00"/>
    <w:family w:val="roman"/>
    <w:pitch w:val="variable"/>
    <w:sig w:usb0="E00006FF" w:usb1="420024FF" w:usb2="02000000" w:usb3="00000000" w:csb0="0000019F" w:csb1="00000000"/>
    <w:embedRegular r:id="rId4" w:fontKey="{694A0D0E-9A86-4CEF-A926-34E47D577A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9170A"/>
    <w:multiLevelType w:val="multilevel"/>
    <w:tmpl w:val="2CAC4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D2769C"/>
    <w:multiLevelType w:val="multilevel"/>
    <w:tmpl w:val="43F229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D90595B"/>
    <w:multiLevelType w:val="multilevel"/>
    <w:tmpl w:val="967A41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190496A"/>
    <w:multiLevelType w:val="multilevel"/>
    <w:tmpl w:val="48E857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D0E1E1E"/>
    <w:multiLevelType w:val="multilevel"/>
    <w:tmpl w:val="4372B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A90516F"/>
    <w:multiLevelType w:val="multilevel"/>
    <w:tmpl w:val="A208B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3100491">
    <w:abstractNumId w:val="3"/>
  </w:num>
  <w:num w:numId="2" w16cid:durableId="2120955098">
    <w:abstractNumId w:val="0"/>
  </w:num>
  <w:num w:numId="3" w16cid:durableId="914974323">
    <w:abstractNumId w:val="4"/>
  </w:num>
  <w:num w:numId="4" w16cid:durableId="1359157581">
    <w:abstractNumId w:val="5"/>
  </w:num>
  <w:num w:numId="5" w16cid:durableId="401752592">
    <w:abstractNumId w:val="2"/>
  </w:num>
  <w:num w:numId="6" w16cid:durableId="630985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AF5"/>
    <w:rsid w:val="00093F84"/>
    <w:rsid w:val="00660AF5"/>
    <w:rsid w:val="00752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A3836"/>
  <w15:docId w15:val="{F3EA1FB6-9DCB-48AC-85A0-578CC66F5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line="360" w:lineRule="auto"/>
      <w:ind w:left="720" w:hanging="360"/>
      <w:jc w:val="center"/>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pPr>
      <w:keepNext/>
      <w:keepLines/>
      <w:spacing w:line="480" w:lineRule="auto"/>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github.com/niasaji/Contract-analyzer"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5281</Words>
  <Characters>30108</Characters>
  <Application>Microsoft Office Word</Application>
  <DocSecurity>0</DocSecurity>
  <Lines>250</Lines>
  <Paragraphs>70</Paragraphs>
  <ScaleCrop>false</ScaleCrop>
  <Company/>
  <LinksUpToDate>false</LinksUpToDate>
  <CharactersWithSpaces>35319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Sandhya Vijay</cp:lastModifiedBy>
  <cp:revision>2</cp:revision>
  <dcterms:created xsi:type="dcterms:W3CDTF">2025-10-31T03:37:00Z</dcterms:created>
  <dcterms:modified xsi:type="dcterms:W3CDTF">2025-10-31T03:39:00Z</dcterms:modified>
</cp:coreProperties>
</file>