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35351c6008486b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Loubna Dali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9:00 AM to 11:50 AM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450</w:t>
            </w:r>
          </w:p>
          <w:p>
            <w:pPr>
              <w:jc w:val="center"/>
            </w:pPr>
            <w:r>
              <w:rPr>
                <w:sz w:val="24"/>
              </w:rPr>
              <w:t xml:space="preserve">(Case Studies in Comp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