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0becaed8f9b41e4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Staphord Bengesi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111</w:t>
            </w:r>
          </w:p>
          <w:p>
            <w:pPr>
              <w:jc w:val="center"/>
            </w:pPr>
            <w:r>
              <w:rPr>
                <w:sz w:val="24"/>
              </w:rPr>
              <w:t xml:space="preserve">(Cybersecurity for All)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8:00 AM to 10:50 AM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402</w:t>
            </w:r>
          </w:p>
          <w:p>
            <w:pPr>
              <w:jc w:val="center"/>
            </w:pPr>
            <w:r>
              <w:rPr>
                <w:sz w:val="24"/>
              </w:rPr>
              <w:t xml:space="preserve">(Software and OS Security)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445</w:t>
            </w:r>
          </w:p>
          <w:p>
            <w:pPr>
              <w:jc w:val="center"/>
            </w:pPr>
            <w:r>
              <w:rPr>
                <w:sz w:val="24"/>
              </w:rPr>
              <w:t xml:space="preserve">(Fund of Cryptography &amp; Applica)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109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