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237ccb3afc42cd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Loubna Dali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111</w:t>
            </w:r>
          </w:p>
          <w:p>
            <w:pPr>
              <w:jc w:val="center"/>
            </w:pPr>
            <w:r>
              <w:rPr>
                <w:sz w:val="24"/>
              </w:rPr>
              <w:t xml:space="preserve">(Cybersecurity for All)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9:00 AM to 11:50 AM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450</w:t>
            </w:r>
          </w:p>
          <w:p>
            <w:pPr>
              <w:jc w:val="center"/>
            </w:pPr>
            <w:r>
              <w:rPr>
                <w:sz w:val="24"/>
              </w:rPr>
              <w:t xml:space="preserve">(Case Studies in Comp Security)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111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