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55efaf82ae4aa7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Staphord Bengesi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8:00 AM to 10:50 AM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402</w:t>
            </w:r>
          </w:p>
          <w:p>
            <w:pPr>
              <w:jc w:val="center"/>
            </w:pPr>
            <w:r>
              <w:rPr>
                <w:sz w:val="24"/>
              </w:rPr>
              <w:t xml:space="preserve">(Software and OS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445</w:t>
            </w:r>
          </w:p>
          <w:p>
            <w:pPr>
              <w:jc w:val="center"/>
            </w:pPr>
            <w:r>
              <w:rPr>
                <w:sz w:val="24"/>
              </w:rPr>
              <w:t xml:space="preserve">(Fund of Cryptography &amp; Applica)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