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24.09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29.09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из задачника Юркина А.Г 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"Линейные алгоритмы",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"Разветвляющиеся алгоритмы"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Программы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