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2A87F" w14:textId="43CAE864" w:rsidR="00C8467E" w:rsidRPr="00732D91" w:rsidRDefault="00C8467E" w:rsidP="00C8467E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32"/>
          <w:shd w:val="clear" w:color="auto" w:fill="FFFFFF"/>
        </w:rPr>
      </w:pPr>
      <w:r w:rsidRPr="00732D91">
        <w:rPr>
          <w:rFonts w:ascii="Times New Roman" w:hAnsi="Times New Roman" w:cs="Times New Roman"/>
          <w:b/>
          <w:bCs/>
          <w:color w:val="000000" w:themeColor="text1"/>
          <w:sz w:val="26"/>
          <w:szCs w:val="32"/>
          <w:shd w:val="clear" w:color="auto" w:fill="FFFFFF"/>
        </w:rPr>
        <w:t>Flexible AC Transmission Systems</w:t>
      </w:r>
    </w:p>
    <w:p w14:paraId="3BD4D753" w14:textId="77777777" w:rsidR="00732D91" w:rsidRDefault="00C8467E" w:rsidP="00C8467E">
      <w:pP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Contact Hours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  <w:t>Credit Hours:</w:t>
      </w:r>
      <w:r w:rsid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 </w:t>
      </w:r>
    </w:p>
    <w:p w14:paraId="3311DAE7" w14:textId="05966069" w:rsidR="00C8467E" w:rsidRDefault="00C8467E" w:rsidP="00C8467E">
      <w:pP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Theory = 48</w:t>
      </w:r>
      <w:r w:rsid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 w:rsid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  <w:t xml:space="preserve">Theory = 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3.0</w:t>
      </w:r>
    </w:p>
    <w:p w14:paraId="74FD3D8F" w14:textId="19E1B326" w:rsidR="00732D91" w:rsidRPr="00732D91" w:rsidRDefault="00732D91" w:rsidP="00C8467E">
      <w:pP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Semester</w:t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ab/>
        <w:t>4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 Semester</w:t>
      </w:r>
    </w:p>
    <w:p w14:paraId="1C25B99A" w14:textId="5D2BB76F" w:rsidR="00C8467E" w:rsidRPr="00732D91" w:rsidRDefault="00C8467E" w:rsidP="00C8467E">
      <w:pP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PREREQUISTE</w:t>
      </w:r>
    </w:p>
    <w:p w14:paraId="712907F2" w14:textId="44739DC3" w:rsidR="00C8467E" w:rsidRPr="00732D91" w:rsidRDefault="00C8467E" w:rsidP="00C8467E">
      <w:pP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Power Electronics</w:t>
      </w:r>
    </w:p>
    <w:p w14:paraId="22781D2E" w14:textId="0DA99F1D" w:rsidR="00C8467E" w:rsidRPr="00732D91" w:rsidRDefault="00C8467E" w:rsidP="00C8467E">
      <w:pP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SUGGESTED COURSE LEARNING OUTCOMES</w:t>
      </w:r>
    </w:p>
    <w:p w14:paraId="7671355E" w14:textId="3A12BDA5" w:rsidR="00C8467E" w:rsidRDefault="00732D91" w:rsidP="00732D91">
      <w:pPr>
        <w:jc w:val="both"/>
        <w:rPr>
          <w:rFonts w:ascii="Times New Roman" w:hAnsi="Times New Roman" w:cs="Times New Roman"/>
          <w:color w:val="000000" w:themeColor="text1"/>
          <w:sz w:val="26"/>
          <w:szCs w:val="32"/>
        </w:rPr>
      </w:pP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Flexible AC Transmission Systems (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FACTS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)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 Concept and General System Consideration, System Compensation, Bi-direction AC voltage converter, Voltage-Sourced converter, Self- and Line-Commutated Current-Sourced Converters, Static Shunt and Series Compensators, 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 thyristor-controlled reacto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r (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TCR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)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, 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 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T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hyristor-switched capacitor 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(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TSC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)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, 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Static Var compensator 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(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SVC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)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, </w:t>
      </w:r>
      <w:r w:rsidRPr="00732D91">
        <w:rPr>
          <w:rFonts w:ascii="Times New Roman" w:hAnsi="Times New Roman" w:cs="Times New Roman"/>
          <w:color w:val="000000" w:themeColor="text1"/>
          <w:sz w:val="25"/>
          <w:szCs w:val="25"/>
          <w:shd w:val="clear" w:color="auto" w:fill="FFFFFF"/>
        </w:rPr>
        <w:t>S</w:t>
      </w:r>
      <w:r w:rsidRPr="00732D91">
        <w:rPr>
          <w:rFonts w:ascii="Times New Roman" w:hAnsi="Times New Roman" w:cs="Times New Roman"/>
          <w:color w:val="000000" w:themeColor="text1"/>
          <w:sz w:val="25"/>
          <w:szCs w:val="25"/>
          <w:shd w:val="clear" w:color="auto" w:fill="FFFFFF"/>
        </w:rPr>
        <w:t xml:space="preserve">tatic </w:t>
      </w:r>
      <w:r w:rsidRPr="00732D91">
        <w:rPr>
          <w:rFonts w:ascii="Times New Roman" w:hAnsi="Times New Roman" w:cs="Times New Roman"/>
          <w:color w:val="000000" w:themeColor="text1"/>
          <w:sz w:val="25"/>
          <w:szCs w:val="25"/>
          <w:shd w:val="clear" w:color="auto" w:fill="FFFFFF"/>
        </w:rPr>
        <w:t>S</w:t>
      </w:r>
      <w:r w:rsidRPr="00732D91">
        <w:rPr>
          <w:rFonts w:ascii="Times New Roman" w:hAnsi="Times New Roman" w:cs="Times New Roman"/>
          <w:color w:val="000000" w:themeColor="text1"/>
          <w:sz w:val="25"/>
          <w:szCs w:val="25"/>
          <w:shd w:val="clear" w:color="auto" w:fill="FFFFFF"/>
        </w:rPr>
        <w:t xml:space="preserve">ynchronous </w:t>
      </w:r>
      <w:r w:rsidRPr="00732D91">
        <w:rPr>
          <w:rFonts w:ascii="Times New Roman" w:hAnsi="Times New Roman" w:cs="Times New Roman"/>
          <w:color w:val="000000" w:themeColor="text1"/>
          <w:sz w:val="25"/>
          <w:szCs w:val="25"/>
          <w:shd w:val="clear" w:color="auto" w:fill="FFFFFF"/>
        </w:rPr>
        <w:t>C</w:t>
      </w:r>
      <w:r w:rsidRPr="00732D91">
        <w:rPr>
          <w:rFonts w:ascii="Times New Roman" w:hAnsi="Times New Roman" w:cs="Times New Roman"/>
          <w:color w:val="000000" w:themeColor="text1"/>
          <w:sz w:val="25"/>
          <w:szCs w:val="25"/>
          <w:shd w:val="clear" w:color="auto" w:fill="FFFFFF"/>
        </w:rPr>
        <w:t>ompensator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 (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STATCOM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)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, 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Thyristor 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C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ontrolled 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S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eries 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C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apacitor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 (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TCSC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)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 , 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Static Synchronous Series Compensator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 (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SSSC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)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, Combined Compensators, Unified Power Flow Controller (UPFC)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 xml:space="preserve"> and </w:t>
      </w:r>
      <w:r w:rsidR="00C8467E"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Interline Power Flow Controller (IPFC)</w:t>
      </w:r>
      <w:r w:rsidRPr="00732D91">
        <w:rPr>
          <w:rFonts w:ascii="Times New Roman" w:hAnsi="Times New Roman" w:cs="Times New Roman"/>
          <w:color w:val="000000" w:themeColor="text1"/>
          <w:sz w:val="26"/>
          <w:szCs w:val="32"/>
        </w:rPr>
        <w:t>.</w:t>
      </w:r>
    </w:p>
    <w:p w14:paraId="7B6609FE" w14:textId="77777777" w:rsidR="00732D91" w:rsidRDefault="00732D91" w:rsidP="00732D91">
      <w:pPr>
        <w:jc w:val="both"/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RECOMMENDED BOOKS: </w:t>
      </w:r>
    </w:p>
    <w:p w14:paraId="7DA8F3B1" w14:textId="77777777" w:rsidR="00732D91" w:rsidRDefault="00732D91" w:rsidP="00732D91">
      <w:pPr>
        <w:jc w:val="both"/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1. </w:t>
      </w:r>
      <w:proofErr w:type="spellStart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Narain</w:t>
      </w:r>
      <w:proofErr w:type="spellEnd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 G. </w:t>
      </w:r>
      <w:proofErr w:type="spellStart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Hingorani</w:t>
      </w:r>
      <w:proofErr w:type="spellEnd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, Laszlo </w:t>
      </w:r>
      <w:proofErr w:type="spellStart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Gyugyi</w:t>
      </w:r>
      <w:proofErr w:type="spellEnd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. “Understanding FACTS: concepts and technology of flexible AC transmission systems” (latest Edition), IEEE Press Marketing. </w:t>
      </w:r>
    </w:p>
    <w:p w14:paraId="7C023522" w14:textId="5599BA8C" w:rsidR="00732D91" w:rsidRPr="00732D91" w:rsidRDefault="00732D91" w:rsidP="00732D91">
      <w:pPr>
        <w:jc w:val="both"/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2. J. </w:t>
      </w:r>
      <w:proofErr w:type="spellStart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Arrillaga</w:t>
      </w:r>
      <w:proofErr w:type="spellEnd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 xml:space="preserve">, Y.H. Liu, N.R. Watson. Flexible power transmission the HVDC </w:t>
      </w:r>
      <w:proofErr w:type="gramStart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options.(</w:t>
      </w:r>
      <w:proofErr w:type="gramEnd"/>
      <w:r w:rsidRPr="00732D91"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latest Edition) John Wiley &amp; Sons</w:t>
      </w:r>
      <w:r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  <w:t>.</w:t>
      </w:r>
    </w:p>
    <w:p w14:paraId="7BFFBEFC" w14:textId="77777777" w:rsidR="00732D91" w:rsidRPr="00732D91" w:rsidRDefault="00732D91" w:rsidP="00732D91">
      <w:pPr>
        <w:jc w:val="both"/>
        <w:rPr>
          <w:rFonts w:ascii="Times New Roman" w:hAnsi="Times New Roman" w:cs="Times New Roman"/>
          <w:color w:val="000000" w:themeColor="text1"/>
          <w:sz w:val="26"/>
          <w:szCs w:val="32"/>
          <w:shd w:val="clear" w:color="auto" w:fill="FFFFFF"/>
        </w:rPr>
      </w:pPr>
    </w:p>
    <w:p w14:paraId="37642B30" w14:textId="2DECF847" w:rsidR="00C8467E" w:rsidRDefault="00C8467E" w:rsidP="00C8467E"/>
    <w:sectPr w:rsidR="00C84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7E"/>
    <w:rsid w:val="00732D91"/>
    <w:rsid w:val="00A65030"/>
    <w:rsid w:val="00C8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30EC"/>
  <w15:chartTrackingRefBased/>
  <w15:docId w15:val="{D2A09B2F-D886-49FB-A796-42668EFC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2020-11-23T11:15:00Z</dcterms:created>
  <dcterms:modified xsi:type="dcterms:W3CDTF">2020-11-23T11:35:00Z</dcterms:modified>
</cp:coreProperties>
</file>