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75" w:rsidRPr="00692C9C" w:rsidRDefault="00692C9C" w:rsidP="00692C9C">
      <w:pPr>
        <w:pStyle w:val="2"/>
        <w:rPr>
          <w:rFonts w:asciiTheme="minorHAnsi" w:hAnsiTheme="minorHAnsi" w:cstheme="minorHAnsi"/>
          <w:b/>
          <w:sz w:val="28"/>
          <w:szCs w:val="24"/>
        </w:rPr>
      </w:pPr>
      <w:bookmarkStart w:id="0" w:name="_Toc527046472"/>
      <w:bookmarkStart w:id="1" w:name="_GoBack"/>
      <w:bookmarkEnd w:id="1"/>
      <w:r w:rsidRPr="00692C9C">
        <w:rPr>
          <w:rFonts w:asciiTheme="minorHAnsi" w:hAnsiTheme="minorHAnsi" w:cstheme="minorHAnsi"/>
          <w:b/>
          <w:sz w:val="28"/>
          <w:szCs w:val="24"/>
        </w:rPr>
        <w:t>Автоматизация сравнения прайсов ЛПУ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53"/>
        <w:gridCol w:w="4923"/>
        <w:gridCol w:w="4784"/>
      </w:tblGrid>
      <w:tr w:rsidR="00F94ED8" w:rsidRPr="00907CA7" w:rsidTr="00F94ED8">
        <w:tc>
          <w:tcPr>
            <w:tcW w:w="9776" w:type="dxa"/>
            <w:gridSpan w:val="2"/>
          </w:tcPr>
          <w:p w:rsidR="00F94ED8" w:rsidRPr="00907CA7" w:rsidRDefault="00F94ED8" w:rsidP="00F94ED8">
            <w:pPr>
              <w:contextualSpacing/>
              <w:jc w:val="both"/>
            </w:pPr>
            <w:r w:rsidRPr="00907CA7">
              <w:t xml:space="preserve">Спонсор: </w:t>
            </w:r>
            <w:r>
              <w:t>Миронова О.В.</w:t>
            </w:r>
          </w:p>
        </w:tc>
        <w:tc>
          <w:tcPr>
            <w:tcW w:w="4784" w:type="dxa"/>
          </w:tcPr>
          <w:p w:rsidR="00F94ED8" w:rsidRPr="00907CA7" w:rsidRDefault="00F94ED8" w:rsidP="00F94ED8">
            <w:r w:rsidRPr="00907CA7">
              <w:t>Дата старта: январь 2018</w:t>
            </w:r>
          </w:p>
        </w:tc>
      </w:tr>
      <w:tr w:rsidR="00F94ED8" w:rsidRPr="00907CA7" w:rsidTr="00F94ED8">
        <w:tc>
          <w:tcPr>
            <w:tcW w:w="9776" w:type="dxa"/>
            <w:gridSpan w:val="2"/>
          </w:tcPr>
          <w:p w:rsidR="00F94ED8" w:rsidRPr="00907CA7" w:rsidRDefault="00F94ED8" w:rsidP="00F94ED8">
            <w:pPr>
              <w:contextualSpacing/>
              <w:jc w:val="both"/>
            </w:pPr>
            <w:r w:rsidRPr="00907CA7">
              <w:t xml:space="preserve">Руководитель проекта: </w:t>
            </w:r>
            <w:r>
              <w:t>Стародымов С.А. (ДИТ)</w:t>
            </w:r>
          </w:p>
        </w:tc>
        <w:tc>
          <w:tcPr>
            <w:tcW w:w="4784" w:type="dxa"/>
          </w:tcPr>
          <w:p w:rsidR="00F94ED8" w:rsidRPr="00907CA7" w:rsidRDefault="00F94ED8" w:rsidP="00F94ED8">
            <w:r w:rsidRPr="00907CA7">
              <w:t xml:space="preserve">Дата окончания: </w:t>
            </w:r>
            <w:r>
              <w:t>июль</w:t>
            </w:r>
            <w:r w:rsidRPr="00907CA7">
              <w:t xml:space="preserve"> 2019</w:t>
            </w:r>
          </w:p>
        </w:tc>
      </w:tr>
      <w:tr w:rsidR="00F94ED8" w:rsidRPr="00907CA7" w:rsidTr="00F94ED8">
        <w:tc>
          <w:tcPr>
            <w:tcW w:w="9776" w:type="dxa"/>
            <w:gridSpan w:val="2"/>
          </w:tcPr>
          <w:p w:rsidR="00F94ED8" w:rsidRPr="00907CA7" w:rsidRDefault="00F94ED8" w:rsidP="00F94ED8">
            <w:pPr>
              <w:contextualSpacing/>
              <w:jc w:val="both"/>
            </w:pPr>
            <w:r w:rsidRPr="00907CA7">
              <w:t xml:space="preserve">Команда проекта: </w:t>
            </w:r>
            <w:r w:rsidR="001C2FD2">
              <w:t>Грашкин П.П. (ДИТ), Кузовкина О.А. (КД)</w:t>
            </w:r>
          </w:p>
        </w:tc>
        <w:tc>
          <w:tcPr>
            <w:tcW w:w="4784" w:type="dxa"/>
          </w:tcPr>
          <w:p w:rsidR="00F94ED8" w:rsidRPr="00907CA7" w:rsidRDefault="00F94ED8" w:rsidP="00F94ED8">
            <w:r>
              <w:t>Вся сеть клиник Будь Здоров</w:t>
            </w:r>
          </w:p>
        </w:tc>
      </w:tr>
      <w:tr w:rsidR="007A7F33" w:rsidRPr="007A7F33" w:rsidTr="001C2FD2">
        <w:tc>
          <w:tcPr>
            <w:tcW w:w="4853" w:type="dxa"/>
          </w:tcPr>
          <w:p w:rsidR="007A7F33" w:rsidRPr="007A7F33" w:rsidRDefault="007A7F33" w:rsidP="007A7F33">
            <w:pPr>
              <w:jc w:val="center"/>
              <w:rPr>
                <w:b/>
              </w:rPr>
            </w:pPr>
            <w:r w:rsidRPr="007A7F33">
              <w:rPr>
                <w:b/>
              </w:rPr>
              <w:t>Январь 2018 (факт)</w:t>
            </w:r>
          </w:p>
        </w:tc>
        <w:tc>
          <w:tcPr>
            <w:tcW w:w="4923" w:type="dxa"/>
          </w:tcPr>
          <w:p w:rsidR="007A7F33" w:rsidRPr="007A7F33" w:rsidRDefault="007A7F33" w:rsidP="007A7F33">
            <w:pPr>
              <w:jc w:val="center"/>
              <w:rPr>
                <w:b/>
              </w:rPr>
            </w:pPr>
            <w:r w:rsidRPr="007A7F33">
              <w:rPr>
                <w:b/>
              </w:rPr>
              <w:t>Июль 2018 (факт)</w:t>
            </w:r>
          </w:p>
        </w:tc>
        <w:tc>
          <w:tcPr>
            <w:tcW w:w="4784" w:type="dxa"/>
          </w:tcPr>
          <w:p w:rsidR="007A7F33" w:rsidRPr="007A7F33" w:rsidRDefault="007A7F33" w:rsidP="007A7F33">
            <w:pPr>
              <w:jc w:val="center"/>
              <w:rPr>
                <w:b/>
              </w:rPr>
            </w:pPr>
            <w:r w:rsidRPr="007A7F33">
              <w:rPr>
                <w:b/>
              </w:rPr>
              <w:t>Декабрь 2018 (план/ожидание)</w:t>
            </w:r>
          </w:p>
        </w:tc>
      </w:tr>
      <w:tr w:rsidR="00FA05DF" w:rsidTr="001C2FD2">
        <w:tc>
          <w:tcPr>
            <w:tcW w:w="4853" w:type="dxa"/>
          </w:tcPr>
          <w:p w:rsidR="00000238" w:rsidRDefault="00000238" w:rsidP="00000238">
            <w:pPr>
              <w:tabs>
                <w:tab w:val="left" w:pos="345"/>
              </w:tabs>
              <w:jc w:val="both"/>
              <w:rPr>
                <w:b/>
              </w:rPr>
            </w:pPr>
            <w:r>
              <w:rPr>
                <w:b/>
              </w:rPr>
              <w:t>Стратегическая задача:</w:t>
            </w:r>
          </w:p>
          <w:p w:rsidR="00000238" w:rsidRDefault="00000238" w:rsidP="00000238">
            <w:pPr>
              <w:pStyle w:val="a3"/>
              <w:numPr>
                <w:ilvl w:val="0"/>
                <w:numId w:val="43"/>
              </w:numPr>
              <w:jc w:val="both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Повышение конкурентных преимуществ компании на рынке</w:t>
            </w:r>
            <w:r w:rsidRPr="002D3C39">
              <w:rPr>
                <w:rFonts w:cs="Times New Roman"/>
                <w:color w:val="000000" w:themeColor="text1"/>
              </w:rPr>
              <w:t>.</w:t>
            </w:r>
          </w:p>
          <w:p w:rsidR="00000238" w:rsidRDefault="00000238" w:rsidP="00000238">
            <w:pPr>
              <w:pStyle w:val="a3"/>
              <w:numPr>
                <w:ilvl w:val="0"/>
                <w:numId w:val="43"/>
              </w:numPr>
              <w:tabs>
                <w:tab w:val="left" w:pos="345"/>
              </w:tabs>
              <w:jc w:val="both"/>
            </w:pPr>
            <w:r w:rsidRPr="002D3C39">
              <w:t xml:space="preserve">Повышение </w:t>
            </w:r>
            <w:r>
              <w:t>прибыльности бизнеса</w:t>
            </w:r>
            <w:r w:rsidRPr="002D3C39">
              <w:t>.</w:t>
            </w:r>
          </w:p>
          <w:p w:rsidR="00000238" w:rsidRDefault="00000238" w:rsidP="00000238">
            <w:pPr>
              <w:tabs>
                <w:tab w:val="left" w:pos="345"/>
              </w:tabs>
              <w:jc w:val="both"/>
            </w:pPr>
            <w:r w:rsidRPr="002D3C39">
              <w:rPr>
                <w:b/>
              </w:rPr>
              <w:t>Подзадача</w:t>
            </w:r>
            <w:r>
              <w:t>:</w:t>
            </w:r>
          </w:p>
          <w:p w:rsidR="00000238" w:rsidRPr="002D3C39" w:rsidRDefault="00000238" w:rsidP="00000238">
            <w:pPr>
              <w:pStyle w:val="a3"/>
              <w:numPr>
                <w:ilvl w:val="0"/>
                <w:numId w:val="43"/>
              </w:numPr>
              <w:tabs>
                <w:tab w:val="left" w:pos="345"/>
              </w:tabs>
              <w:jc w:val="both"/>
            </w:pPr>
            <w:r>
              <w:t>Повышение маркетинговой привлекательности клиник</w:t>
            </w:r>
          </w:p>
          <w:p w:rsidR="00000238" w:rsidRDefault="00000238" w:rsidP="00000238">
            <w:pPr>
              <w:tabs>
                <w:tab w:val="left" w:pos="345"/>
              </w:tabs>
              <w:jc w:val="both"/>
              <w:rPr>
                <w:b/>
              </w:rPr>
            </w:pPr>
          </w:p>
          <w:p w:rsidR="00000238" w:rsidRDefault="00000238" w:rsidP="00000238">
            <w:pPr>
              <w:pStyle w:val="a3"/>
              <w:ind w:left="164" w:right="219"/>
              <w:jc w:val="both"/>
            </w:pPr>
            <w:r>
              <w:rPr>
                <w:b/>
              </w:rPr>
              <w:t>Неоптимальная организация бизнес-процессов:</w:t>
            </w:r>
          </w:p>
          <w:p w:rsidR="00000238" w:rsidRDefault="00000238" w:rsidP="00527668">
            <w:pPr>
              <w:pStyle w:val="a3"/>
              <w:numPr>
                <w:ilvl w:val="0"/>
                <w:numId w:val="50"/>
              </w:numPr>
              <w:ind w:right="219"/>
              <w:jc w:val="both"/>
            </w:pPr>
            <w:r>
              <w:t xml:space="preserve">Медленный ручной </w:t>
            </w:r>
            <w:r w:rsidRPr="00000238">
              <w:t xml:space="preserve">анализ </w:t>
            </w:r>
            <w:r>
              <w:t>прайсов конкурентов (анализ одного сайта занимает до 6 часов)</w:t>
            </w:r>
          </w:p>
          <w:p w:rsidR="00684D98" w:rsidRDefault="00000238" w:rsidP="00527668">
            <w:pPr>
              <w:pStyle w:val="a3"/>
              <w:numPr>
                <w:ilvl w:val="0"/>
                <w:numId w:val="50"/>
              </w:numPr>
              <w:ind w:right="219"/>
              <w:jc w:val="both"/>
            </w:pPr>
            <w:r>
              <w:t xml:space="preserve">Редкое проведение анализа из-за ограниченности ресурсов </w:t>
            </w:r>
            <w:r w:rsidR="00317515">
              <w:t>(</w:t>
            </w:r>
            <w:r w:rsidR="00317515" w:rsidRPr="00000238">
              <w:t>раз</w:t>
            </w:r>
            <w:r w:rsidRPr="00000238">
              <w:t xml:space="preserve"> в квартал проводился анализ 10-20 сайтов</w:t>
            </w:r>
            <w:r w:rsidR="00684D98">
              <w:t>)</w:t>
            </w:r>
          </w:p>
          <w:p w:rsidR="00684D98" w:rsidRDefault="00684D98" w:rsidP="00527668">
            <w:pPr>
              <w:pStyle w:val="a3"/>
              <w:numPr>
                <w:ilvl w:val="0"/>
                <w:numId w:val="50"/>
              </w:numPr>
              <w:ind w:right="219"/>
              <w:jc w:val="both"/>
            </w:pPr>
            <w:r>
              <w:t>Ошибки ручного анализа прайсов (до 10% данных с ошибками)</w:t>
            </w:r>
          </w:p>
          <w:p w:rsidR="00357CAC" w:rsidRDefault="00357CAC" w:rsidP="00527668">
            <w:pPr>
              <w:pStyle w:val="a3"/>
              <w:numPr>
                <w:ilvl w:val="0"/>
                <w:numId w:val="50"/>
              </w:numPr>
              <w:ind w:right="219"/>
              <w:jc w:val="both"/>
            </w:pPr>
            <w:r>
              <w:t>Отсутствие единого реестра услуг</w:t>
            </w:r>
          </w:p>
          <w:p w:rsidR="008D125F" w:rsidRDefault="008D125F" w:rsidP="00527668">
            <w:pPr>
              <w:ind w:left="164" w:right="219"/>
              <w:jc w:val="both"/>
            </w:pPr>
          </w:p>
          <w:p w:rsidR="008D125F" w:rsidRPr="002D3C39" w:rsidRDefault="008D125F" w:rsidP="008D125F">
            <w:pPr>
              <w:jc w:val="both"/>
              <w:rPr>
                <w:b/>
              </w:rPr>
            </w:pPr>
            <w:r w:rsidRPr="002D3C39">
              <w:rPr>
                <w:b/>
              </w:rPr>
              <w:t>Потери бизнес-процесса:</w:t>
            </w:r>
          </w:p>
          <w:p w:rsidR="00000238" w:rsidRDefault="00317515" w:rsidP="00527668">
            <w:pPr>
              <w:pStyle w:val="a3"/>
              <w:numPr>
                <w:ilvl w:val="0"/>
                <w:numId w:val="51"/>
              </w:numPr>
              <w:ind w:right="219"/>
              <w:jc w:val="both"/>
            </w:pPr>
            <w:r>
              <w:t xml:space="preserve">Слабое </w:t>
            </w:r>
            <w:r w:rsidRPr="00317515">
              <w:t>реагирование на изменение стоимости на рынке медицинских услуг</w:t>
            </w:r>
          </w:p>
          <w:p w:rsidR="008D125F" w:rsidRDefault="008D125F" w:rsidP="00527668">
            <w:pPr>
              <w:ind w:left="164" w:right="219"/>
              <w:jc w:val="both"/>
            </w:pPr>
          </w:p>
          <w:p w:rsidR="00000238" w:rsidRDefault="00000238" w:rsidP="00FA18FB">
            <w:pPr>
              <w:pStyle w:val="a3"/>
              <w:ind w:left="164" w:right="219"/>
              <w:jc w:val="both"/>
            </w:pPr>
          </w:p>
          <w:p w:rsidR="001070FF" w:rsidRDefault="001070FF" w:rsidP="00FA18FB">
            <w:pPr>
              <w:pStyle w:val="a3"/>
              <w:ind w:left="164" w:right="219"/>
              <w:jc w:val="both"/>
            </w:pPr>
            <w:r>
              <w:t>Описан и проанализирован текущий процесс («</w:t>
            </w:r>
            <w:r w:rsidRPr="001070FF">
              <w:rPr>
                <w:caps/>
              </w:rPr>
              <w:t>As Is</w:t>
            </w:r>
            <w:r>
              <w:t xml:space="preserve">»). </w:t>
            </w:r>
          </w:p>
          <w:p w:rsidR="0006462F" w:rsidRDefault="001070FF" w:rsidP="00FA18FB">
            <w:pPr>
              <w:pStyle w:val="a3"/>
              <w:ind w:left="164" w:right="219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Проведен сбор требований к новому функционалу. </w:t>
            </w:r>
          </w:p>
          <w:p w:rsidR="00B870F7" w:rsidRDefault="001070FF" w:rsidP="00527668">
            <w:pPr>
              <w:pStyle w:val="a3"/>
              <w:ind w:left="164" w:right="219"/>
              <w:jc w:val="both"/>
            </w:pPr>
            <w:r>
              <w:rPr>
                <w:rFonts w:cs="Times New Roman"/>
                <w:szCs w:val="24"/>
              </w:rPr>
              <w:t>Разработана постановка задачи, сформирован проект Технического задания</w:t>
            </w:r>
            <w:r>
              <w:t>.</w:t>
            </w:r>
          </w:p>
        </w:tc>
        <w:tc>
          <w:tcPr>
            <w:tcW w:w="4923" w:type="dxa"/>
          </w:tcPr>
          <w:p w:rsidR="00FA05DF" w:rsidRDefault="001070FF" w:rsidP="00FA18FB">
            <w:pPr>
              <w:ind w:left="139" w:right="102"/>
              <w:jc w:val="both"/>
            </w:pPr>
            <w:r>
              <w:t xml:space="preserve">- </w:t>
            </w:r>
            <w:r w:rsidR="00120299">
              <w:t>Разработаны стандартные формы выгрузки для набора сайтов-конкурентов</w:t>
            </w:r>
          </w:p>
          <w:p w:rsidR="0006462F" w:rsidRDefault="0006462F" w:rsidP="00FA18FB">
            <w:pPr>
              <w:ind w:left="139" w:right="102"/>
              <w:jc w:val="both"/>
            </w:pPr>
            <w:r>
              <w:t>- Введена роль Куратора продукта для управления процессом</w:t>
            </w:r>
          </w:p>
          <w:p w:rsidR="0006462F" w:rsidRDefault="0006462F" w:rsidP="00FA18FB">
            <w:pPr>
              <w:ind w:left="139" w:right="102"/>
              <w:jc w:val="both"/>
            </w:pPr>
            <w:r>
              <w:t>- Произведено сопоставление услуг БЗ и услуг клиник-конкурентов</w:t>
            </w:r>
          </w:p>
          <w:p w:rsidR="0006462F" w:rsidRDefault="0006462F" w:rsidP="00FA18FB">
            <w:pPr>
              <w:ind w:left="139" w:right="102"/>
              <w:jc w:val="both"/>
            </w:pPr>
            <w:r>
              <w:t>- Разработан и внедрен единый реестр услуг</w:t>
            </w:r>
          </w:p>
          <w:p w:rsidR="0006462F" w:rsidRDefault="0006462F" w:rsidP="00FA18FB">
            <w:pPr>
              <w:ind w:left="139" w:right="102"/>
              <w:jc w:val="both"/>
            </w:pPr>
            <w:r>
              <w:t>- Описан процесс «</w:t>
            </w:r>
            <w:r w:rsidRPr="00717D1F">
              <w:rPr>
                <w:caps/>
                <w:lang w:val="en-US"/>
              </w:rPr>
              <w:t>To</w:t>
            </w:r>
            <w:r w:rsidRPr="00717D1F">
              <w:rPr>
                <w:caps/>
              </w:rPr>
              <w:t xml:space="preserve"> </w:t>
            </w:r>
            <w:r w:rsidRPr="00717D1F">
              <w:rPr>
                <w:caps/>
                <w:lang w:val="en-US"/>
              </w:rPr>
              <w:t>Be</w:t>
            </w:r>
            <w:r>
              <w:rPr>
                <w:caps/>
              </w:rPr>
              <w:t>»</w:t>
            </w:r>
            <w:r>
              <w:t>, трудозатраты на анализ и обработку</w:t>
            </w:r>
            <w:r w:rsidR="006E56E4">
              <w:t xml:space="preserve"> </w:t>
            </w:r>
            <w:r w:rsidR="007E756F">
              <w:t>сайтов</w:t>
            </w:r>
            <w:r w:rsidR="006E56E4">
              <w:t xml:space="preserve"> сокращены </w:t>
            </w:r>
            <w:r w:rsidR="006E56E4" w:rsidRPr="00FA18FB">
              <w:rPr>
                <w:b/>
              </w:rPr>
              <w:t>на</w:t>
            </w:r>
            <w:r w:rsidR="00FA18FB" w:rsidRPr="00FA18FB">
              <w:rPr>
                <w:b/>
              </w:rPr>
              <w:t xml:space="preserve"> 300 часов</w:t>
            </w:r>
            <w:r w:rsidR="006E56E4">
              <w:t xml:space="preserve">: (Анализ одного сайта занимает </w:t>
            </w:r>
            <w:r w:rsidR="006E56E4" w:rsidRPr="00FA18FB">
              <w:rPr>
                <w:i/>
              </w:rPr>
              <w:t>6 часов</w:t>
            </w:r>
            <w:r w:rsidR="006E56E4">
              <w:t xml:space="preserve">. Москва: 19 сайтов взрослых клиник, 13 сайтов детских клиник. Филиалы: 5 сайтов на филиал, итого 20 сайтов. </w:t>
            </w:r>
          </w:p>
          <w:p w:rsidR="006E56E4" w:rsidRPr="0070504D" w:rsidRDefault="006E56E4" w:rsidP="00FA18FB">
            <w:pPr>
              <w:ind w:left="139" w:right="102"/>
              <w:jc w:val="both"/>
            </w:pPr>
            <w:r w:rsidRPr="00FA18FB">
              <w:rPr>
                <w:u w:val="single"/>
              </w:rPr>
              <w:t>Все филиалы</w:t>
            </w:r>
            <w:r>
              <w:t xml:space="preserve">: </w:t>
            </w:r>
            <w:r w:rsidRPr="0070504D">
              <w:t xml:space="preserve">50 </w:t>
            </w:r>
            <w:r>
              <w:t xml:space="preserve">сайтов – </w:t>
            </w:r>
            <w:r w:rsidRPr="0070504D">
              <w:rPr>
                <w:i/>
              </w:rPr>
              <w:t xml:space="preserve">300 </w:t>
            </w:r>
            <w:r w:rsidRPr="00FA18FB">
              <w:rPr>
                <w:i/>
              </w:rPr>
              <w:t>часов</w:t>
            </w:r>
            <w:r w:rsidR="00FA18FB" w:rsidRPr="0070504D">
              <w:t>)</w:t>
            </w:r>
          </w:p>
          <w:p w:rsidR="00FA18FB" w:rsidRPr="00FA18FB" w:rsidRDefault="00FA18FB" w:rsidP="00FA18FB">
            <w:pPr>
              <w:ind w:left="139" w:right="102"/>
              <w:jc w:val="both"/>
            </w:pPr>
            <w:r w:rsidRPr="00FA18FB">
              <w:t>-</w:t>
            </w:r>
            <w:r>
              <w:t xml:space="preserve"> В рамках целевого процесса запущена разработка программного продукта для анализа сайтов с прейскурантом ФЛ и модуля для анализа </w:t>
            </w:r>
            <w:r>
              <w:rPr>
                <w:lang w:val="en-US"/>
              </w:rPr>
              <w:t>Excel</w:t>
            </w:r>
            <w:r w:rsidRPr="00FA18FB">
              <w:t>-</w:t>
            </w:r>
            <w:r>
              <w:t>прейскурантов ЮЛ</w:t>
            </w:r>
            <w:r w:rsidR="00F12C20">
              <w:t xml:space="preserve"> полученных от СПАО «Ингосстрах» </w:t>
            </w:r>
          </w:p>
          <w:p w:rsidR="0006462F" w:rsidRDefault="0006462F" w:rsidP="0006462F">
            <w:pPr>
              <w:ind w:left="360"/>
              <w:jc w:val="both"/>
            </w:pPr>
          </w:p>
          <w:p w:rsidR="0006462F" w:rsidRPr="00120299" w:rsidRDefault="0006462F" w:rsidP="0006462F">
            <w:pPr>
              <w:ind w:left="360"/>
              <w:jc w:val="both"/>
            </w:pPr>
          </w:p>
        </w:tc>
        <w:tc>
          <w:tcPr>
            <w:tcW w:w="4784" w:type="dxa"/>
          </w:tcPr>
          <w:p w:rsidR="00B10C6D" w:rsidRDefault="00FA18FB" w:rsidP="00B10C6D">
            <w:pPr>
              <w:ind w:left="99" w:right="144"/>
              <w:jc w:val="both"/>
              <w:rPr>
                <w:rFonts w:ascii="Calibri" w:hAnsi="Calibri"/>
              </w:rPr>
            </w:pPr>
            <w:r>
              <w:t xml:space="preserve">- </w:t>
            </w:r>
            <w:r>
              <w:rPr>
                <w:rFonts w:ascii="Calibri" w:hAnsi="Calibri"/>
              </w:rPr>
              <w:t>Введена система</w:t>
            </w:r>
            <w:r w:rsidRPr="004144FC">
              <w:rPr>
                <w:rFonts w:ascii="Calibri" w:hAnsi="Calibri"/>
              </w:rPr>
              <w:t xml:space="preserve"> отчетности для контроля </w:t>
            </w:r>
            <w:r>
              <w:rPr>
                <w:rFonts w:ascii="Calibri" w:hAnsi="Calibri"/>
              </w:rPr>
              <w:t>ценообразования</w:t>
            </w:r>
            <w:r w:rsidRPr="004144F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услуг по рынку</w:t>
            </w:r>
          </w:p>
          <w:p w:rsidR="00B10C6D" w:rsidRDefault="00B10C6D" w:rsidP="00B10C6D">
            <w:pPr>
              <w:ind w:left="99" w:right="14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FA18FB" w:rsidRPr="004144FC">
              <w:rPr>
                <w:rFonts w:ascii="Calibri" w:hAnsi="Calibri"/>
              </w:rPr>
              <w:t xml:space="preserve"> Внедрены предложения по улучшению текущего процесса.</w:t>
            </w:r>
          </w:p>
          <w:p w:rsidR="00FA05DF" w:rsidRDefault="00B10C6D" w:rsidP="00B10C6D">
            <w:pPr>
              <w:ind w:left="99" w:right="144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 </w:t>
            </w:r>
            <w:r w:rsidR="00FA18FB">
              <w:rPr>
                <w:rFonts w:ascii="Calibri" w:hAnsi="Calibri"/>
              </w:rPr>
              <w:t>Утвержден целевой процесс добавлени</w:t>
            </w:r>
            <w:r>
              <w:rPr>
                <w:rFonts w:ascii="Calibri" w:hAnsi="Calibri"/>
              </w:rPr>
              <w:t>я</w:t>
            </w:r>
            <w:r w:rsidR="00FA18FB">
              <w:rPr>
                <w:rFonts w:ascii="Calibri" w:hAnsi="Calibri"/>
              </w:rPr>
              <w:t xml:space="preserve"> новых клиник в модель автоматической выгрузки</w:t>
            </w:r>
            <w:r>
              <w:rPr>
                <w:rFonts w:ascii="Calibri" w:hAnsi="Calibri"/>
              </w:rPr>
              <w:t xml:space="preserve"> услуг</w:t>
            </w:r>
          </w:p>
          <w:p w:rsidR="00FA18FB" w:rsidRDefault="00FA18FB" w:rsidP="00FA18FB">
            <w:pPr>
              <w:jc w:val="both"/>
              <w:rPr>
                <w:rFonts w:ascii="Calibri" w:hAnsi="Calibri"/>
              </w:rPr>
            </w:pPr>
          </w:p>
          <w:p w:rsidR="00FA18FB" w:rsidRPr="005776EB" w:rsidRDefault="00FA18FB" w:rsidP="00FA18FB">
            <w:pPr>
              <w:jc w:val="both"/>
            </w:pPr>
          </w:p>
        </w:tc>
      </w:tr>
      <w:tr w:rsidR="00512F67" w:rsidTr="00B0608F">
        <w:tc>
          <w:tcPr>
            <w:tcW w:w="14560" w:type="dxa"/>
            <w:gridSpan w:val="3"/>
          </w:tcPr>
          <w:p w:rsidR="00512F67" w:rsidRDefault="00B0608F" w:rsidP="00FA18FB">
            <w:pPr>
              <w:jc w:val="both"/>
            </w:pPr>
            <w:r w:rsidRPr="00B0608F">
              <w:rPr>
                <w:b/>
              </w:rPr>
              <w:lastRenderedPageBreak/>
              <w:t>Эффект</w:t>
            </w:r>
            <w:r>
              <w:t>:</w:t>
            </w:r>
          </w:p>
          <w:p w:rsidR="00FD20E0" w:rsidRDefault="00FD20E0" w:rsidP="00B0608F">
            <w:pPr>
              <w:pStyle w:val="a3"/>
              <w:numPr>
                <w:ilvl w:val="0"/>
                <w:numId w:val="29"/>
              </w:numPr>
              <w:jc w:val="both"/>
            </w:pPr>
            <w:r>
              <w:t xml:space="preserve">Проект реализовывался на </w:t>
            </w:r>
            <w:r w:rsidRPr="00527668">
              <w:rPr>
                <w:b/>
              </w:rPr>
              <w:t>100% за счет внутренних ресурсов</w:t>
            </w:r>
            <w:r>
              <w:t>.</w:t>
            </w:r>
          </w:p>
          <w:p w:rsidR="00B0608F" w:rsidRDefault="00B0608F" w:rsidP="00B0608F">
            <w:pPr>
              <w:pStyle w:val="a3"/>
              <w:numPr>
                <w:ilvl w:val="0"/>
                <w:numId w:val="29"/>
              </w:numPr>
              <w:jc w:val="both"/>
            </w:pPr>
            <w:r>
              <w:t xml:space="preserve">Увеличение количества обрабатываемых сайтов на </w:t>
            </w:r>
            <w:r w:rsidRPr="00A11B53">
              <w:rPr>
                <w:b/>
              </w:rPr>
              <w:t>385%</w:t>
            </w:r>
            <w:r>
              <w:t xml:space="preserve"> (с 20-ти сайтов до 77-ми сайтов).</w:t>
            </w:r>
          </w:p>
          <w:p w:rsidR="00A11B53" w:rsidRDefault="00B0608F" w:rsidP="00B0608F">
            <w:pPr>
              <w:pStyle w:val="a3"/>
              <w:numPr>
                <w:ilvl w:val="0"/>
                <w:numId w:val="29"/>
              </w:numPr>
              <w:jc w:val="both"/>
            </w:pPr>
            <w:r>
              <w:t xml:space="preserve">Уменьшение трудозатрат на обработку в </w:t>
            </w:r>
            <w:r w:rsidRPr="00A11B53">
              <w:rPr>
                <w:b/>
              </w:rPr>
              <w:t>60</w:t>
            </w:r>
            <w:r w:rsidR="00A11B53" w:rsidRPr="00A11B53">
              <w:rPr>
                <w:b/>
              </w:rPr>
              <w:t>-230</w:t>
            </w:r>
            <w:r w:rsidRPr="00A11B53">
              <w:rPr>
                <w:b/>
              </w:rPr>
              <w:t xml:space="preserve"> раз!!!</w:t>
            </w:r>
            <w:r>
              <w:t xml:space="preserve"> (со 120 часов </w:t>
            </w:r>
            <w:r w:rsidR="00A11B53">
              <w:t>для 20-ти сайтов до 2 часов на 77 сайтов. При ручной обработке трудозатраты на 70 сайтов составили бы 462 рабочих часа</w:t>
            </w:r>
            <w:r>
              <w:t>)</w:t>
            </w:r>
          </w:p>
          <w:p w:rsidR="00A11B53" w:rsidRDefault="00A11B53" w:rsidP="00B0608F">
            <w:pPr>
              <w:pStyle w:val="a3"/>
              <w:numPr>
                <w:ilvl w:val="0"/>
                <w:numId w:val="29"/>
              </w:numPr>
              <w:jc w:val="both"/>
            </w:pPr>
            <w:r>
              <w:t>Увеличение частоты обработки прайсов конкурентов в 3 раза (раньше проводились раз в квартал, теперь анализ проводится ежемесячно)</w:t>
            </w:r>
          </w:p>
          <w:p w:rsidR="00A11B53" w:rsidRDefault="00A11B53" w:rsidP="00B0608F">
            <w:pPr>
              <w:pStyle w:val="a3"/>
              <w:numPr>
                <w:ilvl w:val="0"/>
                <w:numId w:val="29"/>
              </w:numPr>
              <w:jc w:val="both"/>
            </w:pPr>
            <w:r>
              <w:t>Устранение ошибок при обработке (ранее было 10% ошибок на каждом сайте)</w:t>
            </w:r>
          </w:p>
          <w:p w:rsidR="00A11B53" w:rsidRPr="00A11B53" w:rsidRDefault="00A11B53" w:rsidP="00B0608F">
            <w:pPr>
              <w:pStyle w:val="a3"/>
              <w:numPr>
                <w:ilvl w:val="0"/>
                <w:numId w:val="29"/>
              </w:numPr>
              <w:jc w:val="both"/>
              <w:rPr>
                <w:b/>
              </w:rPr>
            </w:pPr>
            <w:r w:rsidRPr="00A11B53">
              <w:rPr>
                <w:b/>
              </w:rPr>
              <w:t xml:space="preserve">Обозначенные улучшения позволили более оперативно реагировать </w:t>
            </w:r>
            <w:r w:rsidR="00436745" w:rsidRPr="00A11B53">
              <w:rPr>
                <w:b/>
              </w:rPr>
              <w:t>на изменени</w:t>
            </w:r>
            <w:r w:rsidR="00436745">
              <w:rPr>
                <w:b/>
              </w:rPr>
              <w:t>я</w:t>
            </w:r>
            <w:r w:rsidRPr="00A11B53">
              <w:rPr>
                <w:b/>
              </w:rPr>
              <w:t xml:space="preserve"> стоимости на рынке медицинских услуг</w:t>
            </w:r>
          </w:p>
          <w:p w:rsidR="00B0608F" w:rsidRDefault="00B0608F" w:rsidP="00A11B53">
            <w:pPr>
              <w:pStyle w:val="a3"/>
              <w:jc w:val="both"/>
            </w:pPr>
          </w:p>
        </w:tc>
      </w:tr>
    </w:tbl>
    <w:p w:rsidR="00D73E02" w:rsidRPr="00487634" w:rsidRDefault="00D73E02" w:rsidP="003E5354"/>
    <w:sectPr w:rsidR="00D73E02" w:rsidRPr="00487634" w:rsidSect="00183C95">
      <w:footerReference w:type="default" r:id="rId8"/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B43" w:rsidRDefault="00B64B43" w:rsidP="00007826">
      <w:pPr>
        <w:spacing w:after="0" w:line="240" w:lineRule="auto"/>
      </w:pPr>
      <w:r>
        <w:separator/>
      </w:r>
    </w:p>
  </w:endnote>
  <w:endnote w:type="continuationSeparator" w:id="0">
    <w:p w:rsidR="00B64B43" w:rsidRDefault="00B64B43" w:rsidP="00007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7553706"/>
      <w:docPartObj>
        <w:docPartGallery w:val="Page Numbers (Bottom of Page)"/>
        <w:docPartUnique/>
      </w:docPartObj>
    </w:sdtPr>
    <w:sdtEndPr/>
    <w:sdtContent>
      <w:p w:rsidR="00B64B43" w:rsidRDefault="00B64B4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354">
          <w:rPr>
            <w:noProof/>
          </w:rPr>
          <w:t>2</w:t>
        </w:r>
        <w:r>
          <w:fldChar w:fldCharType="end"/>
        </w:r>
      </w:p>
    </w:sdtContent>
  </w:sdt>
  <w:p w:rsidR="00B64B43" w:rsidRDefault="00B64B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B43" w:rsidRDefault="00B64B43" w:rsidP="00007826">
      <w:pPr>
        <w:spacing w:after="0" w:line="240" w:lineRule="auto"/>
      </w:pPr>
      <w:r>
        <w:separator/>
      </w:r>
    </w:p>
  </w:footnote>
  <w:footnote w:type="continuationSeparator" w:id="0">
    <w:p w:rsidR="00B64B43" w:rsidRDefault="00B64B43" w:rsidP="00007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7D0"/>
    <w:multiLevelType w:val="hybridMultilevel"/>
    <w:tmpl w:val="A4F4BEF0"/>
    <w:lvl w:ilvl="0" w:tplc="F45AC11A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1" w15:restartNumberingAfterBreak="0">
    <w:nsid w:val="04317D5A"/>
    <w:multiLevelType w:val="hybridMultilevel"/>
    <w:tmpl w:val="B50299AE"/>
    <w:lvl w:ilvl="0" w:tplc="DE2CC0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C0B2C"/>
    <w:multiLevelType w:val="hybridMultilevel"/>
    <w:tmpl w:val="A44CA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EF4"/>
    <w:multiLevelType w:val="hybridMultilevel"/>
    <w:tmpl w:val="299A7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E2F73"/>
    <w:multiLevelType w:val="hybridMultilevel"/>
    <w:tmpl w:val="15747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91284"/>
    <w:multiLevelType w:val="hybridMultilevel"/>
    <w:tmpl w:val="A9709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0E7E"/>
    <w:multiLevelType w:val="hybridMultilevel"/>
    <w:tmpl w:val="3EE89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5D8D"/>
    <w:multiLevelType w:val="hybridMultilevel"/>
    <w:tmpl w:val="0588B5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FA0160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09AC7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DED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C9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767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888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6E2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525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8C0068"/>
    <w:multiLevelType w:val="hybridMultilevel"/>
    <w:tmpl w:val="730CF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D1310"/>
    <w:multiLevelType w:val="hybridMultilevel"/>
    <w:tmpl w:val="01A0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B358B"/>
    <w:multiLevelType w:val="hybridMultilevel"/>
    <w:tmpl w:val="AAC4A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076A"/>
    <w:multiLevelType w:val="hybridMultilevel"/>
    <w:tmpl w:val="AE0E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2D7B74"/>
    <w:multiLevelType w:val="hybridMultilevel"/>
    <w:tmpl w:val="A55C4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E6CC9"/>
    <w:multiLevelType w:val="hybridMultilevel"/>
    <w:tmpl w:val="E31EA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9A5472"/>
    <w:multiLevelType w:val="hybridMultilevel"/>
    <w:tmpl w:val="E4843D58"/>
    <w:lvl w:ilvl="0" w:tplc="629C5928">
      <w:start w:val="1"/>
      <w:numFmt w:val="decimal"/>
      <w:lvlText w:val="%1."/>
      <w:lvlJc w:val="left"/>
      <w:pPr>
        <w:ind w:left="124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3B36AC"/>
    <w:multiLevelType w:val="hybridMultilevel"/>
    <w:tmpl w:val="9D7E5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071E2"/>
    <w:multiLevelType w:val="hybridMultilevel"/>
    <w:tmpl w:val="F4A64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D2916"/>
    <w:multiLevelType w:val="hybridMultilevel"/>
    <w:tmpl w:val="22706EA8"/>
    <w:lvl w:ilvl="0" w:tplc="0B484E6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3F2DE9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05646B8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C4B3AE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54CEA0E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30D8F2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FEEB12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A54A759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4908E3C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7C4E23"/>
    <w:multiLevelType w:val="hybridMultilevel"/>
    <w:tmpl w:val="A7305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D3812"/>
    <w:multiLevelType w:val="hybridMultilevel"/>
    <w:tmpl w:val="A4F4BEF0"/>
    <w:lvl w:ilvl="0" w:tplc="F45AC11A">
      <w:start w:val="1"/>
      <w:numFmt w:val="decimal"/>
      <w:lvlText w:val="%1."/>
      <w:lvlJc w:val="left"/>
      <w:pPr>
        <w:ind w:left="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4" w:hanging="360"/>
      </w:pPr>
    </w:lvl>
    <w:lvl w:ilvl="2" w:tplc="0419001B" w:tentative="1">
      <w:start w:val="1"/>
      <w:numFmt w:val="lowerRoman"/>
      <w:lvlText w:val="%3."/>
      <w:lvlJc w:val="right"/>
      <w:pPr>
        <w:ind w:left="1964" w:hanging="180"/>
      </w:pPr>
    </w:lvl>
    <w:lvl w:ilvl="3" w:tplc="0419000F" w:tentative="1">
      <w:start w:val="1"/>
      <w:numFmt w:val="decimal"/>
      <w:lvlText w:val="%4."/>
      <w:lvlJc w:val="left"/>
      <w:pPr>
        <w:ind w:left="2684" w:hanging="360"/>
      </w:pPr>
    </w:lvl>
    <w:lvl w:ilvl="4" w:tplc="04190019" w:tentative="1">
      <w:start w:val="1"/>
      <w:numFmt w:val="lowerLetter"/>
      <w:lvlText w:val="%5."/>
      <w:lvlJc w:val="left"/>
      <w:pPr>
        <w:ind w:left="3404" w:hanging="360"/>
      </w:pPr>
    </w:lvl>
    <w:lvl w:ilvl="5" w:tplc="0419001B" w:tentative="1">
      <w:start w:val="1"/>
      <w:numFmt w:val="lowerRoman"/>
      <w:lvlText w:val="%6."/>
      <w:lvlJc w:val="right"/>
      <w:pPr>
        <w:ind w:left="4124" w:hanging="180"/>
      </w:pPr>
    </w:lvl>
    <w:lvl w:ilvl="6" w:tplc="0419000F" w:tentative="1">
      <w:start w:val="1"/>
      <w:numFmt w:val="decimal"/>
      <w:lvlText w:val="%7."/>
      <w:lvlJc w:val="left"/>
      <w:pPr>
        <w:ind w:left="4844" w:hanging="360"/>
      </w:pPr>
    </w:lvl>
    <w:lvl w:ilvl="7" w:tplc="04190019" w:tentative="1">
      <w:start w:val="1"/>
      <w:numFmt w:val="lowerLetter"/>
      <w:lvlText w:val="%8."/>
      <w:lvlJc w:val="left"/>
      <w:pPr>
        <w:ind w:left="5564" w:hanging="360"/>
      </w:pPr>
    </w:lvl>
    <w:lvl w:ilvl="8" w:tplc="041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0" w15:restartNumberingAfterBreak="0">
    <w:nsid w:val="2D02675D"/>
    <w:multiLevelType w:val="hybridMultilevel"/>
    <w:tmpl w:val="6838B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E576DD"/>
    <w:multiLevelType w:val="hybridMultilevel"/>
    <w:tmpl w:val="65F0F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57290"/>
    <w:multiLevelType w:val="hybridMultilevel"/>
    <w:tmpl w:val="82961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CB1C7F"/>
    <w:multiLevelType w:val="hybridMultilevel"/>
    <w:tmpl w:val="AE0E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36D45"/>
    <w:multiLevelType w:val="hybridMultilevel"/>
    <w:tmpl w:val="74A09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163616"/>
    <w:multiLevelType w:val="hybridMultilevel"/>
    <w:tmpl w:val="AF32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76612E"/>
    <w:multiLevelType w:val="hybridMultilevel"/>
    <w:tmpl w:val="DDA4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9A1A30"/>
    <w:multiLevelType w:val="hybridMultilevel"/>
    <w:tmpl w:val="96EC5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E70B72"/>
    <w:multiLevelType w:val="multilevel"/>
    <w:tmpl w:val="79B6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30026D0"/>
    <w:multiLevelType w:val="hybridMultilevel"/>
    <w:tmpl w:val="71A06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0D7A2D"/>
    <w:multiLevelType w:val="hybridMultilevel"/>
    <w:tmpl w:val="E31A2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67B25"/>
    <w:multiLevelType w:val="hybridMultilevel"/>
    <w:tmpl w:val="FC363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762CC"/>
    <w:multiLevelType w:val="hybridMultilevel"/>
    <w:tmpl w:val="EDA6A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864E9"/>
    <w:multiLevelType w:val="hybridMultilevel"/>
    <w:tmpl w:val="DE7CD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336B1"/>
    <w:multiLevelType w:val="hybridMultilevel"/>
    <w:tmpl w:val="F7F2B62E"/>
    <w:lvl w:ilvl="0" w:tplc="DCB0E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5D4B93"/>
    <w:multiLevelType w:val="hybridMultilevel"/>
    <w:tmpl w:val="1CD0E1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771C9"/>
    <w:multiLevelType w:val="hybridMultilevel"/>
    <w:tmpl w:val="D422A340"/>
    <w:lvl w:ilvl="0" w:tplc="DCB0E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11480D"/>
    <w:multiLevelType w:val="hybridMultilevel"/>
    <w:tmpl w:val="E048C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D83183"/>
    <w:multiLevelType w:val="hybridMultilevel"/>
    <w:tmpl w:val="AF32B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653C66"/>
    <w:multiLevelType w:val="hybridMultilevel"/>
    <w:tmpl w:val="8C1236BA"/>
    <w:lvl w:ilvl="0" w:tplc="CB5ABE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0C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6E1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3A5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9A25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85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ACF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E2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68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C23708E"/>
    <w:multiLevelType w:val="hybridMultilevel"/>
    <w:tmpl w:val="89E22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F82278"/>
    <w:multiLevelType w:val="hybridMultilevel"/>
    <w:tmpl w:val="24FE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0C2AF8"/>
    <w:multiLevelType w:val="hybridMultilevel"/>
    <w:tmpl w:val="39386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F573CD"/>
    <w:multiLevelType w:val="hybridMultilevel"/>
    <w:tmpl w:val="AC70C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5F0F2F"/>
    <w:multiLevelType w:val="hybridMultilevel"/>
    <w:tmpl w:val="680E4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7B2854"/>
    <w:multiLevelType w:val="hybridMultilevel"/>
    <w:tmpl w:val="9B080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BB1821"/>
    <w:multiLevelType w:val="hybridMultilevel"/>
    <w:tmpl w:val="B7B06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57711C"/>
    <w:multiLevelType w:val="hybridMultilevel"/>
    <w:tmpl w:val="03448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E737C82"/>
    <w:multiLevelType w:val="hybridMultilevel"/>
    <w:tmpl w:val="E0862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166EB5"/>
    <w:multiLevelType w:val="hybridMultilevel"/>
    <w:tmpl w:val="D8AE4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1C55C3"/>
    <w:multiLevelType w:val="hybridMultilevel"/>
    <w:tmpl w:val="0F22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ED2A67"/>
    <w:multiLevelType w:val="hybridMultilevel"/>
    <w:tmpl w:val="0776B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AB43D5"/>
    <w:multiLevelType w:val="hybridMultilevel"/>
    <w:tmpl w:val="F68CE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CC26D2"/>
    <w:multiLevelType w:val="hybridMultilevel"/>
    <w:tmpl w:val="BF863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7B2F84"/>
    <w:multiLevelType w:val="hybridMultilevel"/>
    <w:tmpl w:val="28A0F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341FC4"/>
    <w:multiLevelType w:val="hybridMultilevel"/>
    <w:tmpl w:val="D31C9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620442"/>
    <w:multiLevelType w:val="hybridMultilevel"/>
    <w:tmpl w:val="43D21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F1485B"/>
    <w:multiLevelType w:val="hybridMultilevel"/>
    <w:tmpl w:val="3000D4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45"/>
  </w:num>
  <w:num w:numId="3">
    <w:abstractNumId w:val="10"/>
  </w:num>
  <w:num w:numId="4">
    <w:abstractNumId w:val="44"/>
  </w:num>
  <w:num w:numId="5">
    <w:abstractNumId w:val="31"/>
  </w:num>
  <w:num w:numId="6">
    <w:abstractNumId w:val="55"/>
  </w:num>
  <w:num w:numId="7">
    <w:abstractNumId w:val="48"/>
  </w:num>
  <w:num w:numId="8">
    <w:abstractNumId w:val="49"/>
  </w:num>
  <w:num w:numId="9">
    <w:abstractNumId w:val="28"/>
  </w:num>
  <w:num w:numId="10">
    <w:abstractNumId w:val="39"/>
  </w:num>
  <w:num w:numId="11">
    <w:abstractNumId w:val="4"/>
  </w:num>
  <w:num w:numId="12">
    <w:abstractNumId w:val="13"/>
  </w:num>
  <w:num w:numId="13">
    <w:abstractNumId w:val="17"/>
  </w:num>
  <w:num w:numId="14">
    <w:abstractNumId w:val="6"/>
  </w:num>
  <w:num w:numId="15">
    <w:abstractNumId w:val="56"/>
  </w:num>
  <w:num w:numId="16">
    <w:abstractNumId w:val="42"/>
  </w:num>
  <w:num w:numId="17">
    <w:abstractNumId w:val="12"/>
  </w:num>
  <w:num w:numId="18">
    <w:abstractNumId w:val="57"/>
  </w:num>
  <w:num w:numId="19">
    <w:abstractNumId w:val="18"/>
  </w:num>
  <w:num w:numId="20">
    <w:abstractNumId w:val="34"/>
  </w:num>
  <w:num w:numId="21">
    <w:abstractNumId w:val="36"/>
  </w:num>
  <w:num w:numId="22">
    <w:abstractNumId w:val="26"/>
  </w:num>
  <w:num w:numId="23">
    <w:abstractNumId w:val="52"/>
  </w:num>
  <w:num w:numId="24">
    <w:abstractNumId w:val="29"/>
  </w:num>
  <w:num w:numId="25">
    <w:abstractNumId w:val="7"/>
  </w:num>
  <w:num w:numId="26">
    <w:abstractNumId w:val="1"/>
  </w:num>
  <w:num w:numId="27">
    <w:abstractNumId w:val="38"/>
  </w:num>
  <w:num w:numId="28">
    <w:abstractNumId w:val="25"/>
  </w:num>
  <w:num w:numId="29">
    <w:abstractNumId w:val="51"/>
  </w:num>
  <w:num w:numId="30">
    <w:abstractNumId w:val="53"/>
  </w:num>
  <w:num w:numId="31">
    <w:abstractNumId w:val="22"/>
  </w:num>
  <w:num w:numId="32">
    <w:abstractNumId w:val="21"/>
  </w:num>
  <w:num w:numId="33">
    <w:abstractNumId w:val="32"/>
  </w:num>
  <w:num w:numId="34">
    <w:abstractNumId w:val="3"/>
  </w:num>
  <w:num w:numId="35">
    <w:abstractNumId w:val="46"/>
  </w:num>
  <w:num w:numId="36">
    <w:abstractNumId w:val="16"/>
  </w:num>
  <w:num w:numId="37">
    <w:abstractNumId w:val="2"/>
  </w:num>
  <w:num w:numId="38">
    <w:abstractNumId w:val="9"/>
  </w:num>
  <w:num w:numId="39">
    <w:abstractNumId w:val="15"/>
  </w:num>
  <w:num w:numId="40">
    <w:abstractNumId w:val="35"/>
  </w:num>
  <w:num w:numId="41">
    <w:abstractNumId w:val="50"/>
  </w:num>
  <w:num w:numId="42">
    <w:abstractNumId w:val="33"/>
  </w:num>
  <w:num w:numId="43">
    <w:abstractNumId w:val="40"/>
  </w:num>
  <w:num w:numId="44">
    <w:abstractNumId w:val="41"/>
  </w:num>
  <w:num w:numId="45">
    <w:abstractNumId w:val="54"/>
  </w:num>
  <w:num w:numId="46">
    <w:abstractNumId w:val="30"/>
  </w:num>
  <w:num w:numId="47">
    <w:abstractNumId w:val="24"/>
  </w:num>
  <w:num w:numId="48">
    <w:abstractNumId w:val="8"/>
  </w:num>
  <w:num w:numId="49">
    <w:abstractNumId w:val="37"/>
  </w:num>
  <w:num w:numId="50">
    <w:abstractNumId w:val="19"/>
  </w:num>
  <w:num w:numId="51">
    <w:abstractNumId w:val="0"/>
  </w:num>
  <w:num w:numId="52">
    <w:abstractNumId w:val="14"/>
  </w:num>
  <w:num w:numId="53">
    <w:abstractNumId w:val="5"/>
  </w:num>
  <w:num w:numId="54">
    <w:abstractNumId w:val="43"/>
  </w:num>
  <w:num w:numId="55">
    <w:abstractNumId w:val="11"/>
  </w:num>
  <w:num w:numId="56">
    <w:abstractNumId w:val="23"/>
  </w:num>
  <w:num w:numId="57">
    <w:abstractNumId w:val="20"/>
  </w:num>
  <w:num w:numId="58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DE"/>
    <w:rsid w:val="00000238"/>
    <w:rsid w:val="000028A9"/>
    <w:rsid w:val="00007826"/>
    <w:rsid w:val="00051D6C"/>
    <w:rsid w:val="0005685B"/>
    <w:rsid w:val="00060A0C"/>
    <w:rsid w:val="0006462F"/>
    <w:rsid w:val="000713D8"/>
    <w:rsid w:val="00076FCC"/>
    <w:rsid w:val="00097077"/>
    <w:rsid w:val="000A25D2"/>
    <w:rsid w:val="000B3184"/>
    <w:rsid w:val="000E2B72"/>
    <w:rsid w:val="00101FEE"/>
    <w:rsid w:val="00105E88"/>
    <w:rsid w:val="001070FF"/>
    <w:rsid w:val="0011154E"/>
    <w:rsid w:val="00120299"/>
    <w:rsid w:val="00120F70"/>
    <w:rsid w:val="00127CD6"/>
    <w:rsid w:val="00130840"/>
    <w:rsid w:val="0013150E"/>
    <w:rsid w:val="0014467B"/>
    <w:rsid w:val="001636FD"/>
    <w:rsid w:val="00165D37"/>
    <w:rsid w:val="00166770"/>
    <w:rsid w:val="00167675"/>
    <w:rsid w:val="001736C1"/>
    <w:rsid w:val="00183C95"/>
    <w:rsid w:val="0019287A"/>
    <w:rsid w:val="001C2FD2"/>
    <w:rsid w:val="001D1011"/>
    <w:rsid w:val="001D7082"/>
    <w:rsid w:val="00240086"/>
    <w:rsid w:val="00256033"/>
    <w:rsid w:val="00261713"/>
    <w:rsid w:val="0026219C"/>
    <w:rsid w:val="00276A64"/>
    <w:rsid w:val="0028770B"/>
    <w:rsid w:val="00290341"/>
    <w:rsid w:val="002A7F30"/>
    <w:rsid w:val="002B79B3"/>
    <w:rsid w:val="002F3D7D"/>
    <w:rsid w:val="00317515"/>
    <w:rsid w:val="00357CAC"/>
    <w:rsid w:val="00357CE6"/>
    <w:rsid w:val="0037189E"/>
    <w:rsid w:val="00392475"/>
    <w:rsid w:val="003B0487"/>
    <w:rsid w:val="003B45C1"/>
    <w:rsid w:val="003C41A0"/>
    <w:rsid w:val="003C4438"/>
    <w:rsid w:val="003E5354"/>
    <w:rsid w:val="0040032A"/>
    <w:rsid w:val="004243A0"/>
    <w:rsid w:val="00436745"/>
    <w:rsid w:val="00457C77"/>
    <w:rsid w:val="00476EE5"/>
    <w:rsid w:val="0048161A"/>
    <w:rsid w:val="00487634"/>
    <w:rsid w:val="004A2D99"/>
    <w:rsid w:val="004A5827"/>
    <w:rsid w:val="004B4159"/>
    <w:rsid w:val="004B6A38"/>
    <w:rsid w:val="004D3520"/>
    <w:rsid w:val="004F1254"/>
    <w:rsid w:val="004F6A9B"/>
    <w:rsid w:val="00512F67"/>
    <w:rsid w:val="005168BC"/>
    <w:rsid w:val="00517924"/>
    <w:rsid w:val="0052604A"/>
    <w:rsid w:val="00527668"/>
    <w:rsid w:val="00541BF8"/>
    <w:rsid w:val="00542079"/>
    <w:rsid w:val="005472A3"/>
    <w:rsid w:val="00547496"/>
    <w:rsid w:val="005607C0"/>
    <w:rsid w:val="00570FDC"/>
    <w:rsid w:val="005712E7"/>
    <w:rsid w:val="0057546E"/>
    <w:rsid w:val="00583910"/>
    <w:rsid w:val="00584595"/>
    <w:rsid w:val="005866C2"/>
    <w:rsid w:val="0059375D"/>
    <w:rsid w:val="005A4F80"/>
    <w:rsid w:val="005B34BE"/>
    <w:rsid w:val="005D6887"/>
    <w:rsid w:val="005F4E0C"/>
    <w:rsid w:val="005F4F59"/>
    <w:rsid w:val="00622035"/>
    <w:rsid w:val="006228F1"/>
    <w:rsid w:val="00631939"/>
    <w:rsid w:val="00651B1E"/>
    <w:rsid w:val="0065456B"/>
    <w:rsid w:val="00660803"/>
    <w:rsid w:val="00680A85"/>
    <w:rsid w:val="00684D98"/>
    <w:rsid w:val="00692C9C"/>
    <w:rsid w:val="0069411E"/>
    <w:rsid w:val="006A188B"/>
    <w:rsid w:val="006B3E58"/>
    <w:rsid w:val="006C3011"/>
    <w:rsid w:val="006C40A2"/>
    <w:rsid w:val="006C5A04"/>
    <w:rsid w:val="006D2FEA"/>
    <w:rsid w:val="006E384B"/>
    <w:rsid w:val="006E56E4"/>
    <w:rsid w:val="006F3402"/>
    <w:rsid w:val="0070504D"/>
    <w:rsid w:val="0070546D"/>
    <w:rsid w:val="007156B1"/>
    <w:rsid w:val="00717D1F"/>
    <w:rsid w:val="0072663D"/>
    <w:rsid w:val="00740ADC"/>
    <w:rsid w:val="007642C1"/>
    <w:rsid w:val="007726FA"/>
    <w:rsid w:val="00797E33"/>
    <w:rsid w:val="007A5B53"/>
    <w:rsid w:val="007A7F33"/>
    <w:rsid w:val="007B41DE"/>
    <w:rsid w:val="007B6C54"/>
    <w:rsid w:val="007E756F"/>
    <w:rsid w:val="007F1F86"/>
    <w:rsid w:val="008006C0"/>
    <w:rsid w:val="00831140"/>
    <w:rsid w:val="00834DB5"/>
    <w:rsid w:val="008507CA"/>
    <w:rsid w:val="00886E6B"/>
    <w:rsid w:val="008A1A81"/>
    <w:rsid w:val="008C0417"/>
    <w:rsid w:val="008C43FF"/>
    <w:rsid w:val="008C4E95"/>
    <w:rsid w:val="008D125F"/>
    <w:rsid w:val="008E4791"/>
    <w:rsid w:val="00903876"/>
    <w:rsid w:val="00907CA7"/>
    <w:rsid w:val="00925444"/>
    <w:rsid w:val="00925EBB"/>
    <w:rsid w:val="00997917"/>
    <w:rsid w:val="009B592F"/>
    <w:rsid w:val="009D5897"/>
    <w:rsid w:val="009E14E0"/>
    <w:rsid w:val="00A11B53"/>
    <w:rsid w:val="00A30896"/>
    <w:rsid w:val="00A3713A"/>
    <w:rsid w:val="00A47FA1"/>
    <w:rsid w:val="00A516E4"/>
    <w:rsid w:val="00A521D1"/>
    <w:rsid w:val="00A54C1B"/>
    <w:rsid w:val="00A57488"/>
    <w:rsid w:val="00A65B92"/>
    <w:rsid w:val="00A669A3"/>
    <w:rsid w:val="00A83BC4"/>
    <w:rsid w:val="00A84454"/>
    <w:rsid w:val="00A85ACD"/>
    <w:rsid w:val="00A92E89"/>
    <w:rsid w:val="00AA4016"/>
    <w:rsid w:val="00AC4E21"/>
    <w:rsid w:val="00AE14E2"/>
    <w:rsid w:val="00AE1565"/>
    <w:rsid w:val="00AF2098"/>
    <w:rsid w:val="00B0608F"/>
    <w:rsid w:val="00B10C6D"/>
    <w:rsid w:val="00B152C6"/>
    <w:rsid w:val="00B350D3"/>
    <w:rsid w:val="00B37352"/>
    <w:rsid w:val="00B64B43"/>
    <w:rsid w:val="00B75D10"/>
    <w:rsid w:val="00B76DA3"/>
    <w:rsid w:val="00B870F7"/>
    <w:rsid w:val="00B92598"/>
    <w:rsid w:val="00BA01F6"/>
    <w:rsid w:val="00BB0BFD"/>
    <w:rsid w:val="00BD69CF"/>
    <w:rsid w:val="00C00DD4"/>
    <w:rsid w:val="00C04F8F"/>
    <w:rsid w:val="00C07CBB"/>
    <w:rsid w:val="00C273E0"/>
    <w:rsid w:val="00C35769"/>
    <w:rsid w:val="00C41389"/>
    <w:rsid w:val="00C45FE3"/>
    <w:rsid w:val="00C51A6A"/>
    <w:rsid w:val="00C544FB"/>
    <w:rsid w:val="00C62CE1"/>
    <w:rsid w:val="00C82DD7"/>
    <w:rsid w:val="00CA144A"/>
    <w:rsid w:val="00CB4FF0"/>
    <w:rsid w:val="00CB7AB0"/>
    <w:rsid w:val="00CD1967"/>
    <w:rsid w:val="00CE2890"/>
    <w:rsid w:val="00D0678E"/>
    <w:rsid w:val="00D0794E"/>
    <w:rsid w:val="00D3241C"/>
    <w:rsid w:val="00D65B18"/>
    <w:rsid w:val="00D66D03"/>
    <w:rsid w:val="00D73E02"/>
    <w:rsid w:val="00D7560A"/>
    <w:rsid w:val="00DC1044"/>
    <w:rsid w:val="00DE0A62"/>
    <w:rsid w:val="00E15BD4"/>
    <w:rsid w:val="00E15CAF"/>
    <w:rsid w:val="00E25033"/>
    <w:rsid w:val="00E2579B"/>
    <w:rsid w:val="00E44A8C"/>
    <w:rsid w:val="00E47B62"/>
    <w:rsid w:val="00E52474"/>
    <w:rsid w:val="00E75225"/>
    <w:rsid w:val="00E77F86"/>
    <w:rsid w:val="00E92F75"/>
    <w:rsid w:val="00E9300E"/>
    <w:rsid w:val="00EB3C52"/>
    <w:rsid w:val="00EC5B22"/>
    <w:rsid w:val="00EC79B5"/>
    <w:rsid w:val="00ED5808"/>
    <w:rsid w:val="00EE37DB"/>
    <w:rsid w:val="00F03B3F"/>
    <w:rsid w:val="00F03C21"/>
    <w:rsid w:val="00F0480F"/>
    <w:rsid w:val="00F11062"/>
    <w:rsid w:val="00F12C20"/>
    <w:rsid w:val="00F148F4"/>
    <w:rsid w:val="00F2461D"/>
    <w:rsid w:val="00F30458"/>
    <w:rsid w:val="00F3722F"/>
    <w:rsid w:val="00F90BD9"/>
    <w:rsid w:val="00F94ED8"/>
    <w:rsid w:val="00F95B77"/>
    <w:rsid w:val="00FA0498"/>
    <w:rsid w:val="00FA05DF"/>
    <w:rsid w:val="00FA18FB"/>
    <w:rsid w:val="00FD20E0"/>
    <w:rsid w:val="00FD6EFD"/>
    <w:rsid w:val="00FF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0F61A7-7E81-4C64-856E-F1F246FD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1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2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DD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44A8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167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0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07826"/>
  </w:style>
  <w:style w:type="paragraph" w:styleId="a9">
    <w:name w:val="footer"/>
    <w:basedOn w:val="a"/>
    <w:link w:val="aa"/>
    <w:uiPriority w:val="99"/>
    <w:unhideWhenUsed/>
    <w:rsid w:val="00007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7826"/>
  </w:style>
  <w:style w:type="character" w:styleId="ab">
    <w:name w:val="annotation reference"/>
    <w:basedOn w:val="a0"/>
    <w:uiPriority w:val="99"/>
    <w:semiHidden/>
    <w:unhideWhenUsed/>
    <w:rsid w:val="00E15BD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15BD4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15BD4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15BD4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15BD4"/>
    <w:rPr>
      <w:b/>
      <w:bCs/>
      <w:sz w:val="20"/>
      <w:szCs w:val="20"/>
    </w:rPr>
  </w:style>
  <w:style w:type="paragraph" w:styleId="af0">
    <w:name w:val="Plain Text"/>
    <w:basedOn w:val="a"/>
    <w:link w:val="af1"/>
    <w:uiPriority w:val="99"/>
    <w:semiHidden/>
    <w:unhideWhenUsed/>
    <w:rsid w:val="000713D8"/>
    <w:pPr>
      <w:spacing w:after="0" w:line="240" w:lineRule="auto"/>
    </w:pPr>
    <w:rPr>
      <w:rFonts w:ascii="Times New Roman" w:hAnsi="Times New Roman"/>
      <w:szCs w:val="21"/>
    </w:rPr>
  </w:style>
  <w:style w:type="character" w:customStyle="1" w:styleId="af1">
    <w:name w:val="Текст Знак"/>
    <w:basedOn w:val="a0"/>
    <w:link w:val="af0"/>
    <w:uiPriority w:val="99"/>
    <w:semiHidden/>
    <w:rsid w:val="000713D8"/>
    <w:rPr>
      <w:rFonts w:ascii="Times New Roman" w:hAnsi="Times New Roman"/>
      <w:szCs w:val="21"/>
    </w:rPr>
  </w:style>
  <w:style w:type="character" w:customStyle="1" w:styleId="10">
    <w:name w:val="Заголовок 1 Знак"/>
    <w:basedOn w:val="a0"/>
    <w:link w:val="1"/>
    <w:uiPriority w:val="9"/>
    <w:rsid w:val="00A51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2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No Spacing"/>
    <w:uiPriority w:val="1"/>
    <w:qFormat/>
    <w:rsid w:val="0070504D"/>
    <w:pPr>
      <w:spacing w:after="0" w:line="240" w:lineRule="auto"/>
    </w:pPr>
  </w:style>
  <w:style w:type="paragraph" w:styleId="af3">
    <w:name w:val="TOC Heading"/>
    <w:basedOn w:val="1"/>
    <w:next w:val="a"/>
    <w:uiPriority w:val="39"/>
    <w:unhideWhenUsed/>
    <w:qFormat/>
    <w:rsid w:val="00C413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13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389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C41389"/>
    <w:rPr>
      <w:color w:val="0563C1" w:themeColor="hyperlink"/>
      <w:u w:val="single"/>
    </w:rPr>
  </w:style>
  <w:style w:type="character" w:customStyle="1" w:styleId="ff1">
    <w:name w:val="ff1"/>
    <w:basedOn w:val="a0"/>
    <w:rsid w:val="00B92598"/>
  </w:style>
  <w:style w:type="paragraph" w:styleId="af5">
    <w:name w:val="Normal (Web)"/>
    <w:basedOn w:val="a"/>
    <w:uiPriority w:val="99"/>
    <w:unhideWhenUsed/>
    <w:rsid w:val="00B9259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92623-3AFA-4423-88D8-B059F8D8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Балабанов Анатолий Владимирович</dc:creator>
  <cp:keywords/>
  <dc:description/>
  <cp:lastModifiedBy>Балабанов Анатолий Владимирович</cp:lastModifiedBy>
  <cp:revision>6</cp:revision>
  <dcterms:created xsi:type="dcterms:W3CDTF">2018-10-22T06:27:00Z</dcterms:created>
  <dcterms:modified xsi:type="dcterms:W3CDTF">2019-02-13T15:03:00Z</dcterms:modified>
</cp:coreProperties>
</file>