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B4" w:rsidRPr="00ED100B" w:rsidRDefault="002F0ACE" w:rsidP="0016341C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Описание </w:t>
      </w:r>
      <w:r w:rsidR="0016341C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утилиты</w:t>
      </w: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 xml:space="preserve"> </w:t>
      </w:r>
      <w:r w:rsidRPr="002F0AC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“</w:t>
      </w:r>
      <w:proofErr w:type="spellStart"/>
      <w:r w:rsidR="0016341C" w:rsidRPr="0016341C">
        <w:rPr>
          <w:rFonts w:ascii="Calibri Light" w:eastAsia="Times New Roman" w:hAnsi="Calibri Light" w:cs="Times New Roman"/>
          <w:color w:val="323E4F"/>
          <w:spacing w:val="5"/>
          <w:sz w:val="28"/>
          <w:szCs w:val="52"/>
          <w:lang w:val="en-US"/>
        </w:rPr>
        <w:t>PriceListLoader</w:t>
      </w:r>
      <w:proofErr w:type="spellEnd"/>
      <w:r w:rsidRPr="002F0AC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”</w:t>
      </w:r>
    </w:p>
    <w:p w:rsidR="0031394C" w:rsidRDefault="00372D03" w:rsidP="00372D03">
      <w:pPr>
        <w:pStyle w:val="aa"/>
      </w:pPr>
      <w:r>
        <w:t>Утилита</w:t>
      </w:r>
      <w:r w:rsidR="002F0ACE">
        <w:t xml:space="preserve"> </w:t>
      </w:r>
      <w:r w:rsidR="002F0ACE" w:rsidRPr="002F0ACE">
        <w:t>“</w:t>
      </w:r>
      <w:proofErr w:type="spellStart"/>
      <w:r w:rsidRPr="00372D03">
        <w:rPr>
          <w:lang w:val="en-US"/>
        </w:rPr>
        <w:t>PriceListLoader</w:t>
      </w:r>
      <w:proofErr w:type="spellEnd"/>
      <w:r w:rsidR="002F0ACE" w:rsidRPr="002F0ACE">
        <w:t xml:space="preserve">” </w:t>
      </w:r>
      <w:r w:rsidR="002F0ACE">
        <w:t>пре</w:t>
      </w:r>
      <w:r w:rsidR="0031394C">
        <w:t xml:space="preserve">дназначено </w:t>
      </w:r>
      <w:r w:rsidR="00E77B8A">
        <w:t xml:space="preserve">для </w:t>
      </w:r>
      <w:r>
        <w:t>автоматической выгрузки прайс-листов с сайтов медицинских организаций.</w:t>
      </w:r>
    </w:p>
    <w:p w:rsidR="0033470A" w:rsidRDefault="0033470A" w:rsidP="00372D03">
      <w:pPr>
        <w:pStyle w:val="aa"/>
      </w:pPr>
    </w:p>
    <w:p w:rsidR="00372D03" w:rsidRPr="0033470A" w:rsidRDefault="00372D03" w:rsidP="00372D03">
      <w:pPr>
        <w:pStyle w:val="aa"/>
      </w:pPr>
      <w:r>
        <w:t>На текущий момент выгруж</w:t>
      </w:r>
      <w:r w:rsidR="0033470A" w:rsidRPr="0033470A">
        <w:t>аются данные для следующих клиник:</w:t>
      </w:r>
    </w:p>
    <w:tbl>
      <w:tblPr>
        <w:tblW w:w="94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4553"/>
        <w:gridCol w:w="3621"/>
      </w:tblGrid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ЗАО Сеть поликлиник "Семейный доктор"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https://www.fdoctor.ru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"Медицинская клиника "Семейный доктор"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http://www.familydoctor.ru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«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МедАС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» — «Альфа-Центр Здоровья»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https://www.alfazdrav.ru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"НИАРМЕДИК ПЛЮС"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http://www.nrmed.ru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 xml:space="preserve">ООО "Он Клиник 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Геоконик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https://www.onclinic.ru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«СМ-Клиника»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http://www.smclinic.ru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«СМ-Доктор»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http://www.smdoctor.ru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«ИНВИТРО»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https://www.invitro.ru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 xml:space="preserve">ФБУН ЦНИИ Эпидемиологии 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Роспотребнадзора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https://www.cmd-online.ru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«НПФ «ХЕЛИКС»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https://helix.ru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"ДЛ Медика"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http://mrt24.ru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“Сеть Семейных Медицинских Центров”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https://dentol.ru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"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Зуб.ру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https://zub.ru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"ВСЕ СВОИ"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https://vse-svoi.ru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СЦНТ "НОВОСТОМ"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http://www.novostom.ru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Мастердент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http://masterdent.ru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 xml:space="preserve">ООО "Лаборатория 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Гемотест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https://www.gemotest.ru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«КДЛ ДОМОДЕДОВО-ТЕСТ»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https://kdl.ru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АО "Группа компаний МЕДСИ"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https://medsi.ru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СМ-Стоматология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http://www.sm-stomatology.ru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Москва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«СМ-Клиника»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http://www.smclinic.ru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Санкт-Петербург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Группа компаний Медицинский центр «XXI век»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https://www.mc21.ru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Санкт-Петербург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Сеть многопрофильных клиник “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БалтЗдрав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http://baltzdrav.ru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Санкт-Петербург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Немецкая семейная клиника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https://german.clinic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Санкт-Петербург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Немецкая семейная стоматология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https://german.dental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Санкт-Петербург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Современные медицинские технологии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http://clinic-complex.ru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Санкт-Петербург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MedSwiss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 xml:space="preserve"> Санкт-Петер6ург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http://medswiss-spb.ru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Санкт-Петербург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«ИНВИТРО»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https://www.invitro.ru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Санкт-Петербург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«НПФ «ХЕЛИКС»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https://helix.ru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Санкт-Петербург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"Единые Медицинские Системы"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http://www.emcclinic.ru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Сеть клиник «МЕГИ»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http://megi.clinic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ММЦ «Профилактическая медицина»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https://www.promedicina.clinic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Группа компаний «Мать и дитя»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http://ufa.mamadeti.ru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Уфа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 xml:space="preserve">ГБУЗ РКБ им. Г.Г. 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Куватова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https://rkbkuv.ru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Уфа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Клиника «МД плюс»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http://www.ufamdplus.ru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Каменск-Уральский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МФЦ РУБИН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http://www.mfcrubin.ru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Каменск-Уральский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Лаборатория «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Руслаб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http://www.ruslabs.ru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Каменск-Уральский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"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Медсервис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 xml:space="preserve"> Каменск"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http://mc-vd.ru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Каменск-Уральский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Медицинский центр "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Иммуноресурс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http://immunoresurs.ru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Каменск-Уральский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 xml:space="preserve">ГБУЗ Свердловской обл. «Городская больница 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г.Каменск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 xml:space="preserve"> - Уральский»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http://medkamensk.ru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Казань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АО "АВА - Казань"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https://ava-kazan.ru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Казань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"МЦ Айболит"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http://mc-aybolit.ru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Казань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лечебно-диагностический центр "БИОМЕД"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https://biomed-mc.ru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Казань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Сеть лечебно-диагностических центров «Здоровье семьи»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http://zdorovie7i.ru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Казань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Медцентр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 xml:space="preserve"> «ЗВЕЗДА»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http://www.starclinic.ru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Казань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"Любимый доктор"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http://www.love-dr.ru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Казань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Сеть медицинских клиник «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Медэксперт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http://medexpert-kazan.ru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Краснодар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КЛИНИКА «ЕКАТЕРИНИНСКАЯ»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https://www.clinic23.ru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Краснодар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Сеть медицинских центров «Клиницист»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https://www.clinicist.ru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Краснодар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Клиника семейного здоровья Сити-Клиник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https://poly-clinic.ru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Краснодар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"МФО "Клиника На здоровье"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http://clinica-nazdorovie.ru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Краснодар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 xml:space="preserve">ОАО «ЦВМР «Краснодарская 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бальнеолечебница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https://www.kuban-kbl.ru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Сочи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ООО "АРМЕД"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http://armed-mc.ru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Сочи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Узловая поликлиника на станции Сочи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http://uzlovaya-poliklinika.ru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Сочи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Детский диагностический центр "Семья"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http://23doc.ru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Сочи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Медицинский клинический центр «</w:t>
            </w:r>
            <w:proofErr w:type="spellStart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Проксима</w:t>
            </w:r>
            <w:proofErr w:type="spellEnd"/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https://medcentr-sochi.ru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Сочи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ГБУЗ Краевая больница №4 Сочи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http://kb4sochi.ru</w:t>
            </w:r>
          </w:p>
        </w:tc>
      </w:tr>
      <w:tr w:rsidR="0033470A" w:rsidRPr="0033470A" w:rsidTr="0033470A">
        <w:trPr>
          <w:tblCellSpacing w:w="15" w:type="dxa"/>
        </w:trPr>
        <w:tc>
          <w:tcPr>
            <w:tcW w:w="1212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Сочи</w:t>
            </w:r>
          </w:p>
        </w:tc>
        <w:tc>
          <w:tcPr>
            <w:tcW w:w="4523" w:type="dxa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КЛИНИКА МЕДПРОФИ</w:t>
            </w:r>
          </w:p>
        </w:tc>
        <w:tc>
          <w:tcPr>
            <w:tcW w:w="0" w:type="auto"/>
            <w:vAlign w:val="center"/>
            <w:hideMark/>
          </w:tcPr>
          <w:p w:rsidR="0033470A" w:rsidRPr="0033470A" w:rsidRDefault="0033470A" w:rsidP="00334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470A">
              <w:rPr>
                <w:rFonts w:ascii="Times New Roman" w:eastAsia="Times New Roman" w:hAnsi="Times New Roman" w:cs="Times New Roman"/>
                <w:lang w:eastAsia="ru-RU"/>
              </w:rPr>
              <w:t>http://www.medprofisochi.com</w:t>
            </w:r>
          </w:p>
        </w:tc>
      </w:tr>
    </w:tbl>
    <w:p w:rsidR="0033470A" w:rsidRPr="0033470A" w:rsidRDefault="0033470A" w:rsidP="00372D03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E229EB" w:rsidRDefault="0033470A" w:rsidP="00225F98">
      <w:pPr>
        <w:pStyle w:val="aa"/>
      </w:pPr>
      <w:bookmarkStart w:id="0" w:name="_GoBack"/>
      <w:bookmarkEnd w:id="0"/>
      <w:r>
        <w:lastRenderedPageBreak/>
        <w:t>Внешний вид утилиты после запуска:</w:t>
      </w:r>
    </w:p>
    <w:p w:rsidR="0033470A" w:rsidRDefault="0033470A" w:rsidP="0033470A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7A132904" wp14:editId="44D9A982">
            <wp:extent cx="5252400" cy="3956400"/>
            <wp:effectExtent l="152400" t="152400" r="367665" b="3683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395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29EB" w:rsidRDefault="0033470A" w:rsidP="00225F98">
      <w:pPr>
        <w:pStyle w:val="aa"/>
      </w:pPr>
      <w:r>
        <w:t>Для выгрузки прайс-листа необходимо выбрать компанию из списка и нажать выполнить. Результат выполнения будет отображен в нижней части окна:</w:t>
      </w:r>
    </w:p>
    <w:p w:rsidR="0033470A" w:rsidRDefault="0033470A" w:rsidP="0033470A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6B6068BA" wp14:editId="19189FD8">
            <wp:extent cx="5248800" cy="3952800"/>
            <wp:effectExtent l="152400" t="152400" r="352425" b="3530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800" cy="395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29EB" w:rsidRDefault="00CE633A" w:rsidP="00225F98">
      <w:pPr>
        <w:pStyle w:val="aa"/>
      </w:pPr>
      <w:r>
        <w:lastRenderedPageBreak/>
        <w:t>Пример обработки: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CE633A" w:rsidTr="00CE633A">
        <w:tc>
          <w:tcPr>
            <w:tcW w:w="3304" w:type="dxa"/>
          </w:tcPr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ООО "НИАРМЕДИК ПЛЮС"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Загрузка данных с сайта: http://www.nrmed.ru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Загрузка прайс-листов для групп услуг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Аллергология-Иммунология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Анализы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Загрузка прайс-листов для групп услуг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Анализы при подготовке/планировании беременности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Анализы для определения беременности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Анализы во время беременности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Исследования при бесплодии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Аллергены животных и птиц (</w:t>
            </w:r>
            <w:proofErr w:type="spellStart"/>
            <w:r w:rsidRPr="00CE633A">
              <w:rPr>
                <w:sz w:val="18"/>
              </w:rPr>
              <w:t>IgE</w:t>
            </w:r>
            <w:proofErr w:type="spellEnd"/>
            <w:r w:rsidRPr="00CE633A">
              <w:rPr>
                <w:sz w:val="18"/>
              </w:rPr>
              <w:t xml:space="preserve"> специфические)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 xml:space="preserve">15:57: </w:t>
            </w:r>
            <w:proofErr w:type="spellStart"/>
            <w:r w:rsidRPr="00CE633A">
              <w:rPr>
                <w:sz w:val="18"/>
              </w:rPr>
              <w:t>Аллергологические</w:t>
            </w:r>
            <w:proofErr w:type="spellEnd"/>
            <w:r w:rsidRPr="00CE633A">
              <w:rPr>
                <w:sz w:val="18"/>
              </w:rPr>
              <w:t xml:space="preserve"> исследования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Пищевые аллергены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 xml:space="preserve">15:57: Миксты </w:t>
            </w:r>
            <w:proofErr w:type="spellStart"/>
            <w:r w:rsidRPr="00CE633A">
              <w:rPr>
                <w:sz w:val="18"/>
              </w:rPr>
              <w:t>ингалляционных</w:t>
            </w:r>
            <w:proofErr w:type="spellEnd"/>
            <w:r w:rsidRPr="00CE633A">
              <w:rPr>
                <w:sz w:val="18"/>
              </w:rPr>
              <w:t xml:space="preserve"> аллергенов (определение специфических </w:t>
            </w:r>
            <w:proofErr w:type="spellStart"/>
            <w:r w:rsidRPr="00CE633A">
              <w:rPr>
                <w:sz w:val="18"/>
              </w:rPr>
              <w:t>IgE</w:t>
            </w:r>
            <w:proofErr w:type="spellEnd"/>
            <w:r w:rsidRPr="00CE633A">
              <w:rPr>
                <w:sz w:val="18"/>
              </w:rPr>
              <w:t xml:space="preserve"> к смеси аллергенов, общий результат)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 xml:space="preserve">15:57: Миксты пищевых аллергенов (определение специфических </w:t>
            </w:r>
            <w:proofErr w:type="spellStart"/>
            <w:r w:rsidRPr="00CE633A">
              <w:rPr>
                <w:sz w:val="18"/>
              </w:rPr>
              <w:t>IgE</w:t>
            </w:r>
            <w:proofErr w:type="spellEnd"/>
            <w:r w:rsidRPr="00CE633A">
              <w:rPr>
                <w:sz w:val="18"/>
              </w:rPr>
              <w:t xml:space="preserve"> к смеси аллергенов, общий результат)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Профессиональные аллергены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Антибактериальные препараты (антибиотики) (</w:t>
            </w:r>
            <w:proofErr w:type="spellStart"/>
            <w:r w:rsidRPr="00CE633A">
              <w:rPr>
                <w:sz w:val="18"/>
              </w:rPr>
              <w:t>IgE</w:t>
            </w:r>
            <w:proofErr w:type="spellEnd"/>
            <w:r w:rsidRPr="00CE633A">
              <w:rPr>
                <w:sz w:val="18"/>
              </w:rPr>
              <w:t xml:space="preserve"> специфические)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Мокроты, биологических жидкостей (ликвора и др.), мазков со слизистых и др.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Анализы до года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Анализы в детский сад (диспансеризация)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Пищевые аллергены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Антибактериальные препараты (антибиотики) (</w:t>
            </w:r>
            <w:proofErr w:type="spellStart"/>
            <w:r w:rsidRPr="00CE633A">
              <w:rPr>
                <w:sz w:val="18"/>
              </w:rPr>
              <w:t>IgE</w:t>
            </w:r>
            <w:proofErr w:type="spellEnd"/>
            <w:r w:rsidRPr="00CE633A">
              <w:rPr>
                <w:sz w:val="18"/>
              </w:rPr>
              <w:t xml:space="preserve"> специфические)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 xml:space="preserve">15:57: Миксты </w:t>
            </w:r>
            <w:proofErr w:type="spellStart"/>
            <w:r w:rsidRPr="00CE633A">
              <w:rPr>
                <w:sz w:val="18"/>
              </w:rPr>
              <w:t>ингалляционных</w:t>
            </w:r>
            <w:proofErr w:type="spellEnd"/>
            <w:r w:rsidRPr="00CE633A">
              <w:rPr>
                <w:sz w:val="18"/>
              </w:rPr>
              <w:t xml:space="preserve"> аллергенов (определение специфических </w:t>
            </w:r>
            <w:proofErr w:type="spellStart"/>
            <w:r w:rsidRPr="00CE633A">
              <w:rPr>
                <w:sz w:val="18"/>
              </w:rPr>
              <w:t>IgE</w:t>
            </w:r>
            <w:proofErr w:type="spellEnd"/>
            <w:r w:rsidRPr="00CE633A">
              <w:rPr>
                <w:sz w:val="18"/>
              </w:rPr>
              <w:t xml:space="preserve"> к смеси аллергенов, общий результат)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Аллергены животных и птиц (</w:t>
            </w:r>
            <w:proofErr w:type="spellStart"/>
            <w:r w:rsidRPr="00CE633A">
              <w:rPr>
                <w:sz w:val="18"/>
              </w:rPr>
              <w:t>IgE</w:t>
            </w:r>
            <w:proofErr w:type="spellEnd"/>
            <w:r w:rsidRPr="00CE633A">
              <w:rPr>
                <w:sz w:val="18"/>
              </w:rPr>
              <w:t xml:space="preserve"> специфические)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Щитовидная железа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Гормоны и маркёры поджелудочной железы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Мужские и женские гормоны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ВИЧ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Сифилис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Анализы на гонорею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Анализы на гепатит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 xml:space="preserve">15:57: Анализы на </w:t>
            </w:r>
            <w:proofErr w:type="spellStart"/>
            <w:r w:rsidRPr="00CE633A">
              <w:rPr>
                <w:sz w:val="18"/>
              </w:rPr>
              <w:t>torch</w:t>
            </w:r>
            <w:proofErr w:type="spellEnd"/>
            <w:r w:rsidRPr="00CE633A">
              <w:rPr>
                <w:sz w:val="18"/>
              </w:rPr>
              <w:t>-инфекции (</w:t>
            </w:r>
            <w:proofErr w:type="spellStart"/>
            <w:r w:rsidRPr="00CE633A">
              <w:rPr>
                <w:sz w:val="18"/>
              </w:rPr>
              <w:t>торч</w:t>
            </w:r>
            <w:proofErr w:type="spellEnd"/>
            <w:r w:rsidRPr="00CE633A">
              <w:rPr>
                <w:sz w:val="18"/>
              </w:rPr>
              <w:t>-инфекции)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Вирусные инфекции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ПЦР-диагностика инфекций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Ферменты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Обмен белков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Обмен липидов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Электролиты и микроэлементы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Обмен углеводов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15:57: Субстраты</w:t>
            </w:r>
          </w:p>
          <w:p w:rsidR="00CE633A" w:rsidRDefault="00CE633A" w:rsidP="00BE5B8E">
            <w:pPr>
              <w:pStyle w:val="aa"/>
            </w:pPr>
            <w:r w:rsidRPr="00CE633A">
              <w:rPr>
                <w:sz w:val="18"/>
              </w:rPr>
              <w:t>15:57: Специфические белки</w:t>
            </w:r>
          </w:p>
        </w:tc>
        <w:tc>
          <w:tcPr>
            <w:tcW w:w="3304" w:type="dxa"/>
          </w:tcPr>
          <w:p w:rsidR="00CE633A" w:rsidRPr="00BE5B8E" w:rsidRDefault="00BE5B8E" w:rsidP="00CE633A">
            <w:pPr>
              <w:pStyle w:val="aa"/>
            </w:pPr>
            <w:r w:rsidRPr="00CE633A">
              <w:rPr>
                <w:sz w:val="18"/>
              </w:rPr>
              <w:t>15:58: Белки - маркёры сердечной деятельности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Биогенные амины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Обмен железа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Анализы на дому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Вакуумно-роликовый массаж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Вакцинопрофилактика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Ведение беременности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Гастроэнтерология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Генетика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Гинекология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Гирудотерапия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Гомеопатия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Дерматология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Диетология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Диодный лазер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Иглорефлексотерапия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Инъекции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Кавитация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Кардиология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 xml:space="preserve">15:58: </w:t>
            </w:r>
            <w:proofErr w:type="spellStart"/>
            <w:r w:rsidRPr="00CE633A">
              <w:rPr>
                <w:sz w:val="18"/>
              </w:rPr>
              <w:t>Кинезиология</w:t>
            </w:r>
            <w:proofErr w:type="spellEnd"/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Компьютерная томография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Косметология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Лазерная вапоризация и коагуляция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Логопедия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Маммология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Мануальная терапия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Массаж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МРТ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Неврология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Общие манипуляции и процедуры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 xml:space="preserve">15:58: </w:t>
            </w:r>
            <w:proofErr w:type="spellStart"/>
            <w:r w:rsidRPr="00CE633A">
              <w:rPr>
                <w:sz w:val="18"/>
              </w:rPr>
              <w:t>Озонотерапия</w:t>
            </w:r>
            <w:proofErr w:type="spellEnd"/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Онкология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Ортопедия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Отоларингология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Офтальмология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Пластическая хирургия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Помощь на дому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Продажа собственных медицинских программ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Проктология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Процедуры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Психология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Психотерапия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Пульмонология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Рентген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Справки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Стационар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Стоматология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Терапия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Травматология</w:t>
            </w:r>
          </w:p>
          <w:p w:rsidR="00CE633A" w:rsidRDefault="00CE633A" w:rsidP="00BE5B8E">
            <w:pPr>
              <w:pStyle w:val="aa"/>
            </w:pPr>
            <w:r w:rsidRPr="00CE633A">
              <w:rPr>
                <w:sz w:val="18"/>
              </w:rPr>
              <w:t xml:space="preserve">15:58: </w:t>
            </w:r>
            <w:proofErr w:type="spellStart"/>
            <w:r w:rsidRPr="00CE633A">
              <w:rPr>
                <w:sz w:val="18"/>
              </w:rPr>
              <w:t>Трихология</w:t>
            </w:r>
            <w:proofErr w:type="spellEnd"/>
          </w:p>
        </w:tc>
        <w:tc>
          <w:tcPr>
            <w:tcW w:w="3304" w:type="dxa"/>
          </w:tcPr>
          <w:p w:rsidR="00BE5B8E" w:rsidRPr="00CE633A" w:rsidRDefault="00BE5B8E" w:rsidP="00BE5B8E">
            <w:pPr>
              <w:pStyle w:val="aa"/>
              <w:rPr>
                <w:sz w:val="18"/>
              </w:rPr>
            </w:pPr>
            <w:r>
              <w:rPr>
                <w:sz w:val="18"/>
              </w:rPr>
              <w:t>15:58: УЗИ</w:t>
            </w:r>
          </w:p>
          <w:p w:rsidR="00BE5B8E" w:rsidRPr="00CE633A" w:rsidRDefault="00BE5B8E" w:rsidP="00BE5B8E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Ударно-волновая терапия</w:t>
            </w:r>
          </w:p>
          <w:p w:rsidR="00BE5B8E" w:rsidRPr="00CE633A" w:rsidRDefault="00BE5B8E" w:rsidP="00BE5B8E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Урология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Физиотерапия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 xml:space="preserve">15:58: </w:t>
            </w:r>
            <w:proofErr w:type="spellStart"/>
            <w:r w:rsidRPr="00CE633A">
              <w:rPr>
                <w:sz w:val="18"/>
              </w:rPr>
              <w:t>Флебология</w:t>
            </w:r>
            <w:proofErr w:type="spellEnd"/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Функциональная диагностика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Хирургия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ЭКГ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Услуг не обнаружено, пропуск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Эндокринология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>15:58: Эндоскопия</w:t>
            </w:r>
          </w:p>
          <w:p w:rsidR="00CE633A" w:rsidRPr="00CE633A" w:rsidRDefault="00CE633A" w:rsidP="00CE633A">
            <w:pPr>
              <w:pStyle w:val="aa"/>
              <w:rPr>
                <w:sz w:val="18"/>
              </w:rPr>
            </w:pPr>
            <w:r w:rsidRPr="00CE633A">
              <w:rPr>
                <w:sz w:val="18"/>
              </w:rPr>
              <w:t xml:space="preserve">15:58: Выгрузка данных в </w:t>
            </w:r>
            <w:proofErr w:type="spellStart"/>
            <w:r w:rsidRPr="00CE633A">
              <w:rPr>
                <w:sz w:val="18"/>
              </w:rPr>
              <w:t>Excel</w:t>
            </w:r>
            <w:proofErr w:type="spellEnd"/>
          </w:p>
          <w:p w:rsidR="00CE633A" w:rsidRDefault="00CE633A" w:rsidP="00CE633A">
            <w:pPr>
              <w:pStyle w:val="aa"/>
            </w:pPr>
            <w:r w:rsidRPr="00CE633A">
              <w:rPr>
                <w:sz w:val="18"/>
              </w:rPr>
              <w:t>Завершено</w:t>
            </w:r>
          </w:p>
        </w:tc>
      </w:tr>
    </w:tbl>
    <w:p w:rsidR="00CE633A" w:rsidRDefault="00CE633A" w:rsidP="00225F98">
      <w:pPr>
        <w:pStyle w:val="aa"/>
      </w:pPr>
    </w:p>
    <w:p w:rsidR="00BE5B8E" w:rsidRPr="00BE5B8E" w:rsidRDefault="00BE5B8E" w:rsidP="00225F98">
      <w:pPr>
        <w:pStyle w:val="aa"/>
      </w:pPr>
      <w:r>
        <w:lastRenderedPageBreak/>
        <w:t xml:space="preserve">По окончанию обработки формируется файл в формате </w:t>
      </w:r>
      <w:r>
        <w:rPr>
          <w:lang w:val="en-US"/>
        </w:rPr>
        <w:t>Microsoft</w:t>
      </w:r>
      <w:r w:rsidRPr="00BE5B8E">
        <w:t xml:space="preserve"> </w:t>
      </w:r>
      <w:r>
        <w:rPr>
          <w:lang w:val="en-US"/>
        </w:rPr>
        <w:t>Excel</w:t>
      </w:r>
      <w:r w:rsidRPr="00BE5B8E">
        <w:t>:</w:t>
      </w:r>
    </w:p>
    <w:p w:rsidR="00E229EB" w:rsidRDefault="00BE5B8E" w:rsidP="00BE5B8E">
      <w:pPr>
        <w:pStyle w:val="aa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D7CADF" wp14:editId="4155A45D">
            <wp:extent cx="6300470" cy="2625725"/>
            <wp:effectExtent l="152400" t="152400" r="367030" b="3651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15C6" w:rsidRDefault="006E08DF" w:rsidP="006E08DF">
      <w:pPr>
        <w:pStyle w:val="aa"/>
      </w:pPr>
      <w:r>
        <w:t>Алгоритм загрузки прайс-листов:</w:t>
      </w:r>
    </w:p>
    <w:p w:rsidR="006E08DF" w:rsidRDefault="006E08DF" w:rsidP="006E08DF">
      <w:pPr>
        <w:pStyle w:val="aa"/>
        <w:numPr>
          <w:ilvl w:val="0"/>
          <w:numId w:val="14"/>
        </w:numPr>
      </w:pPr>
      <w:r>
        <w:t xml:space="preserve">Для выбранной компании загружается </w:t>
      </w:r>
      <w:r>
        <w:rPr>
          <w:lang w:val="en-US"/>
        </w:rPr>
        <w:t>HTML</w:t>
      </w:r>
      <w:r w:rsidRPr="006E08DF">
        <w:t xml:space="preserve"> </w:t>
      </w:r>
      <w:r>
        <w:t>код соответствующего сайта</w:t>
      </w:r>
    </w:p>
    <w:p w:rsidR="006E08DF" w:rsidRDefault="006E08DF" w:rsidP="006E08DF">
      <w:pPr>
        <w:pStyle w:val="aa"/>
        <w:numPr>
          <w:ilvl w:val="0"/>
          <w:numId w:val="14"/>
        </w:numPr>
      </w:pPr>
      <w:r>
        <w:t>Для многостраничных сайтов используется циклический метод загрузки отдельных страниц с группами услуг</w:t>
      </w:r>
    </w:p>
    <w:p w:rsidR="006E08DF" w:rsidRPr="006E08DF" w:rsidRDefault="006E08DF" w:rsidP="006E08DF">
      <w:pPr>
        <w:pStyle w:val="aa"/>
        <w:numPr>
          <w:ilvl w:val="0"/>
          <w:numId w:val="14"/>
        </w:numPr>
      </w:pPr>
      <w:r>
        <w:t>На странице с услугами выполняется поиск данных о ценах на основе</w:t>
      </w:r>
      <w:r w:rsidRPr="006E08DF">
        <w:t xml:space="preserve"> </w:t>
      </w:r>
      <w:r>
        <w:t xml:space="preserve">заданного пути </w:t>
      </w:r>
      <w:r>
        <w:rPr>
          <w:lang w:val="en-US"/>
        </w:rPr>
        <w:t>XPath</w:t>
      </w:r>
      <w:r>
        <w:t xml:space="preserve"> </w:t>
      </w:r>
    </w:p>
    <w:p w:rsidR="007F38F8" w:rsidRDefault="006E08DF" w:rsidP="007F38F8">
      <w:pPr>
        <w:pStyle w:val="aa"/>
        <w:ind w:left="720"/>
        <w:jc w:val="center"/>
      </w:pPr>
      <w:r>
        <w:rPr>
          <w:noProof/>
          <w:lang w:eastAsia="ru-RU"/>
        </w:rPr>
        <w:drawing>
          <wp:inline distT="0" distB="0" distL="0" distR="0" wp14:anchorId="6B81413D" wp14:editId="1CD1F428">
            <wp:extent cx="2966400" cy="4309200"/>
            <wp:effectExtent l="152400" t="152400" r="367665" b="3581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400" cy="430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38F8" w:rsidRDefault="007F38F8" w:rsidP="007F38F8">
      <w:pPr>
        <w:pStyle w:val="aa"/>
        <w:numPr>
          <w:ilvl w:val="0"/>
          <w:numId w:val="14"/>
        </w:numPr>
      </w:pPr>
      <w:r>
        <w:t xml:space="preserve">Полученные со страницы услуги объединяются в группы и затем выгружаются в </w:t>
      </w:r>
      <w:r>
        <w:rPr>
          <w:lang w:val="en-US"/>
        </w:rPr>
        <w:t>Excel</w:t>
      </w:r>
      <w:r w:rsidRPr="007F38F8">
        <w:t xml:space="preserve"> </w:t>
      </w:r>
      <w:r>
        <w:t>книгу</w:t>
      </w:r>
    </w:p>
    <w:p w:rsidR="007F38F8" w:rsidRPr="006E08DF" w:rsidRDefault="007F38F8" w:rsidP="007F38F8">
      <w:pPr>
        <w:pStyle w:val="aa"/>
        <w:numPr>
          <w:ilvl w:val="0"/>
          <w:numId w:val="14"/>
        </w:numPr>
      </w:pPr>
      <w:r>
        <w:t>При изменении сайта требуется переписывание алгоритма обработки</w:t>
      </w:r>
    </w:p>
    <w:p w:rsidR="006E08DF" w:rsidRPr="006E08DF" w:rsidRDefault="006E08DF" w:rsidP="00BE5B8E">
      <w:pPr>
        <w:pStyle w:val="aa"/>
        <w:jc w:val="center"/>
      </w:pPr>
    </w:p>
    <w:p w:rsidR="00E229EB" w:rsidRDefault="003715C6" w:rsidP="00225F98">
      <w:pPr>
        <w:pStyle w:val="aa"/>
      </w:pPr>
      <w:r>
        <w:lastRenderedPageBreak/>
        <w:t>Также имеется возможность формировать сводную таблицу, которая сопоставляет собственные услуги с услугами конкурентов (на основе скачанных прайс-листов):</w:t>
      </w:r>
    </w:p>
    <w:p w:rsidR="003715C6" w:rsidRDefault="003715C6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56465427" wp14:editId="69CEFD07">
            <wp:extent cx="6300470" cy="4747260"/>
            <wp:effectExtent l="152400" t="152400" r="367030" b="3581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47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29EB" w:rsidRDefault="00E229EB" w:rsidP="00225F98">
      <w:pPr>
        <w:pStyle w:val="aa"/>
      </w:pPr>
    </w:p>
    <w:p w:rsidR="00E229EB" w:rsidRDefault="003715C6" w:rsidP="00225F98">
      <w:pPr>
        <w:pStyle w:val="aa"/>
        <w:rPr>
          <w:lang w:val="en-US"/>
        </w:rPr>
      </w:pPr>
      <w:r>
        <w:t>В результате формирования получается следующая таблица:</w:t>
      </w:r>
    </w:p>
    <w:p w:rsidR="003715C6" w:rsidRPr="003715C6" w:rsidRDefault="003715C6" w:rsidP="00225F98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066923" wp14:editId="3ACE6B36">
            <wp:extent cx="6300470" cy="2801620"/>
            <wp:effectExtent l="152400" t="152400" r="367030" b="3606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01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29EB" w:rsidRDefault="00E229EB" w:rsidP="00225F98">
      <w:pPr>
        <w:pStyle w:val="aa"/>
      </w:pPr>
    </w:p>
    <w:p w:rsidR="007F38F8" w:rsidRDefault="007F38F8" w:rsidP="00225F98">
      <w:pPr>
        <w:pStyle w:val="aa"/>
        <w:rPr>
          <w:noProof/>
          <w:lang w:eastAsia="ru-RU"/>
        </w:rPr>
      </w:pPr>
      <w:r>
        <w:rPr>
          <w:noProof/>
          <w:lang w:eastAsia="ru-RU"/>
        </w:rPr>
        <w:lastRenderedPageBreak/>
        <w:t>И ее сжатый вид:</w:t>
      </w:r>
    </w:p>
    <w:p w:rsidR="00E229EB" w:rsidRDefault="006E08DF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77C74B5D" wp14:editId="64BBD246">
            <wp:extent cx="6300470" cy="2423795"/>
            <wp:effectExtent l="152400" t="152400" r="367030" b="3575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23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29EB" w:rsidRDefault="00E229EB" w:rsidP="00225F98">
      <w:pPr>
        <w:pStyle w:val="aa"/>
      </w:pPr>
    </w:p>
    <w:p w:rsidR="006E08DF" w:rsidRDefault="006E08DF" w:rsidP="00225F98">
      <w:pPr>
        <w:pStyle w:val="aa"/>
      </w:pPr>
    </w:p>
    <w:p w:rsidR="00E229EB" w:rsidRDefault="00E229EB" w:rsidP="00225F98">
      <w:pPr>
        <w:pStyle w:val="aa"/>
      </w:pPr>
    </w:p>
    <w:p w:rsidR="00E229EB" w:rsidRDefault="00E229EB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7F38F8" w:rsidRDefault="007F38F8" w:rsidP="00225F98">
      <w:pPr>
        <w:pStyle w:val="aa"/>
      </w:pPr>
    </w:p>
    <w:p w:rsidR="0016341C" w:rsidRPr="00225F98" w:rsidRDefault="0016341C" w:rsidP="0016341C">
      <w:pPr>
        <w:pStyle w:val="aa"/>
      </w:pPr>
    </w:p>
    <w:p w:rsidR="0016341C" w:rsidRPr="00225F98" w:rsidRDefault="0016341C" w:rsidP="0016341C">
      <w:pPr>
        <w:pStyle w:val="aa"/>
      </w:pPr>
    </w:p>
    <w:p w:rsidR="0016341C" w:rsidRPr="00D84489" w:rsidRDefault="0016341C" w:rsidP="0016341C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Дата написания: </w:t>
      </w:r>
      <w:r>
        <w:rPr>
          <w:rFonts w:ascii="Calibri" w:eastAsia="Times New Roman" w:hAnsi="Calibri" w:cs="Times New Roman"/>
          <w:i/>
          <w:iCs/>
          <w:color w:val="808080"/>
        </w:rPr>
        <w:t>19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>
        <w:rPr>
          <w:rFonts w:ascii="Calibri" w:eastAsia="Times New Roman" w:hAnsi="Calibri" w:cs="Times New Roman"/>
          <w:i/>
          <w:iCs/>
          <w:color w:val="808080"/>
        </w:rPr>
        <w:t>июня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201</w:t>
      </w:r>
      <w:r>
        <w:rPr>
          <w:rFonts w:ascii="Calibri" w:eastAsia="Times New Roman" w:hAnsi="Calibri" w:cs="Times New Roman"/>
          <w:i/>
          <w:iCs/>
          <w:color w:val="808080"/>
        </w:rPr>
        <w:t>8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г.</w:t>
      </w:r>
    </w:p>
    <w:p w:rsidR="0016341C" w:rsidRPr="00D84489" w:rsidRDefault="0016341C" w:rsidP="0016341C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Автор: Грашкин Павел Павлович</w:t>
      </w:r>
    </w:p>
    <w:p w:rsidR="0016341C" w:rsidRPr="00D84489" w:rsidRDefault="0016341C" w:rsidP="0016341C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Внутренний телефон: 3</w:t>
      </w:r>
      <w:r>
        <w:rPr>
          <w:rFonts w:ascii="Calibri" w:eastAsia="Times New Roman" w:hAnsi="Calibri" w:cs="Times New Roman"/>
          <w:i/>
          <w:iCs/>
          <w:color w:val="808080"/>
        </w:rPr>
        <w:t>9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-5</w:t>
      </w:r>
      <w:r>
        <w:rPr>
          <w:rFonts w:ascii="Calibri" w:eastAsia="Times New Roman" w:hAnsi="Calibri" w:cs="Times New Roman"/>
          <w:i/>
          <w:iCs/>
          <w:color w:val="808080"/>
        </w:rPr>
        <w:t>11</w:t>
      </w:r>
    </w:p>
    <w:p w:rsidR="0016341C" w:rsidRPr="00D84489" w:rsidRDefault="0016341C" w:rsidP="0016341C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Почта: </w:t>
      </w:r>
      <w:r w:rsidRPr="00D84489">
        <w:rPr>
          <w:rFonts w:ascii="Calibri" w:eastAsia="Times New Roman" w:hAnsi="Calibri" w:cs="Times New Roman"/>
          <w:i/>
          <w:color w:val="808080"/>
        </w:rPr>
        <w:t>nn-admin@bzklinika.ru</w:t>
      </w:r>
    </w:p>
    <w:p w:rsidR="00603244" w:rsidRPr="00CE633A" w:rsidRDefault="0016341C" w:rsidP="0016341C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Версия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программы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1.0.0</w:t>
      </w:r>
    </w:p>
    <w:sectPr w:rsidR="00603244" w:rsidRPr="00CE633A" w:rsidSect="00876D1B">
      <w:footerReference w:type="default" r:id="rId15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FF1" w:rsidRDefault="00AB1FF1" w:rsidP="00876D1B">
      <w:pPr>
        <w:spacing w:after="0" w:line="240" w:lineRule="auto"/>
      </w:pPr>
      <w:r>
        <w:separator/>
      </w:r>
    </w:p>
  </w:endnote>
  <w:endnote w:type="continuationSeparator" w:id="0">
    <w:p w:rsidR="00AB1FF1" w:rsidRDefault="00AB1FF1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8F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38F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FF1" w:rsidRDefault="00AB1FF1" w:rsidP="00876D1B">
      <w:pPr>
        <w:spacing w:after="0" w:line="240" w:lineRule="auto"/>
      </w:pPr>
      <w:r>
        <w:separator/>
      </w:r>
    </w:p>
  </w:footnote>
  <w:footnote w:type="continuationSeparator" w:id="0">
    <w:p w:rsidR="00AB1FF1" w:rsidRDefault="00AB1FF1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74F"/>
    <w:multiLevelType w:val="hybridMultilevel"/>
    <w:tmpl w:val="3CF03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A472F"/>
    <w:multiLevelType w:val="hybridMultilevel"/>
    <w:tmpl w:val="9BAA7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27753"/>
    <w:multiLevelType w:val="hybridMultilevel"/>
    <w:tmpl w:val="2BF0E8A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E59D3"/>
    <w:multiLevelType w:val="hybridMultilevel"/>
    <w:tmpl w:val="7B4EB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37E"/>
    <w:multiLevelType w:val="hybridMultilevel"/>
    <w:tmpl w:val="0AD63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55603"/>
    <w:multiLevelType w:val="hybridMultilevel"/>
    <w:tmpl w:val="D4DA6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8345A"/>
    <w:multiLevelType w:val="hybridMultilevel"/>
    <w:tmpl w:val="3476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832DC"/>
    <w:multiLevelType w:val="hybridMultilevel"/>
    <w:tmpl w:val="C884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86931"/>
    <w:multiLevelType w:val="hybridMultilevel"/>
    <w:tmpl w:val="710E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A0B23"/>
    <w:multiLevelType w:val="hybridMultilevel"/>
    <w:tmpl w:val="F57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0812DF"/>
    <w:rsid w:val="00091E0A"/>
    <w:rsid w:val="001016C7"/>
    <w:rsid w:val="0016341C"/>
    <w:rsid w:val="00165F25"/>
    <w:rsid w:val="001C3A67"/>
    <w:rsid w:val="001E61BB"/>
    <w:rsid w:val="00225F98"/>
    <w:rsid w:val="00240087"/>
    <w:rsid w:val="0028123D"/>
    <w:rsid w:val="002F0ACE"/>
    <w:rsid w:val="002F2F30"/>
    <w:rsid w:val="0031394C"/>
    <w:rsid w:val="0033470A"/>
    <w:rsid w:val="003715C6"/>
    <w:rsid w:val="00372D03"/>
    <w:rsid w:val="00405039"/>
    <w:rsid w:val="0047302B"/>
    <w:rsid w:val="004907EB"/>
    <w:rsid w:val="00496426"/>
    <w:rsid w:val="004A7854"/>
    <w:rsid w:val="004C7DA7"/>
    <w:rsid w:val="004D0269"/>
    <w:rsid w:val="004D6C74"/>
    <w:rsid w:val="004F61DA"/>
    <w:rsid w:val="00514651"/>
    <w:rsid w:val="005A2CDE"/>
    <w:rsid w:val="00603244"/>
    <w:rsid w:val="00661D7D"/>
    <w:rsid w:val="00662ABB"/>
    <w:rsid w:val="00692147"/>
    <w:rsid w:val="006E08DF"/>
    <w:rsid w:val="006E3BCE"/>
    <w:rsid w:val="00724754"/>
    <w:rsid w:val="007357E4"/>
    <w:rsid w:val="00744B4B"/>
    <w:rsid w:val="00750238"/>
    <w:rsid w:val="007675C1"/>
    <w:rsid w:val="007F38F8"/>
    <w:rsid w:val="00876D1B"/>
    <w:rsid w:val="00883029"/>
    <w:rsid w:val="008835C6"/>
    <w:rsid w:val="00893E6E"/>
    <w:rsid w:val="008A40DF"/>
    <w:rsid w:val="008D2094"/>
    <w:rsid w:val="00914770"/>
    <w:rsid w:val="00946200"/>
    <w:rsid w:val="00950845"/>
    <w:rsid w:val="009A63E4"/>
    <w:rsid w:val="00A51339"/>
    <w:rsid w:val="00A61EAB"/>
    <w:rsid w:val="00A729C4"/>
    <w:rsid w:val="00AB1FF1"/>
    <w:rsid w:val="00B26ADA"/>
    <w:rsid w:val="00BE5B8E"/>
    <w:rsid w:val="00C07965"/>
    <w:rsid w:val="00C34049"/>
    <w:rsid w:val="00CB53B9"/>
    <w:rsid w:val="00CE633A"/>
    <w:rsid w:val="00D107AE"/>
    <w:rsid w:val="00D1340C"/>
    <w:rsid w:val="00D27B51"/>
    <w:rsid w:val="00D725FC"/>
    <w:rsid w:val="00D75A7B"/>
    <w:rsid w:val="00D84489"/>
    <w:rsid w:val="00D92ED5"/>
    <w:rsid w:val="00DA7A61"/>
    <w:rsid w:val="00E13B8B"/>
    <w:rsid w:val="00E20A90"/>
    <w:rsid w:val="00E229EB"/>
    <w:rsid w:val="00E336B4"/>
    <w:rsid w:val="00E77B8A"/>
    <w:rsid w:val="00E84B6B"/>
    <w:rsid w:val="00EA3FD3"/>
    <w:rsid w:val="00ED100B"/>
    <w:rsid w:val="00F259EC"/>
    <w:rsid w:val="00F45F7B"/>
    <w:rsid w:val="00F46A36"/>
    <w:rsid w:val="00FC6837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B62B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  <w:style w:type="character" w:styleId="af9">
    <w:name w:val="Hyperlink"/>
    <w:basedOn w:val="a0"/>
    <w:uiPriority w:val="99"/>
    <w:unhideWhenUsed/>
    <w:rsid w:val="004A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86F9D-CA6B-43B2-8D44-612C7E7E3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24</cp:revision>
  <cp:lastPrinted>2017-10-12T07:15:00Z</cp:lastPrinted>
  <dcterms:created xsi:type="dcterms:W3CDTF">2017-07-13T07:28:00Z</dcterms:created>
  <dcterms:modified xsi:type="dcterms:W3CDTF">2018-06-19T14:35:00Z</dcterms:modified>
</cp:coreProperties>
</file>