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between </w:t>
      </w:r>
      <w:r w:rsidDel="00000000" w:rsidR="00000000" w:rsidRPr="00000000">
        <w:rPr>
          <w:b w:val="1"/>
          <w:rtl w:val="0"/>
        </w:rPr>
        <w:t xml:space="preserve">Freedom Aviation, LLC</w:t>
      </w:r>
      <w:r w:rsidDel="00000000" w:rsidR="00000000" w:rsidRPr="00000000">
        <w:rPr>
          <w:rtl w:val="0"/>
        </w:rPr>
        <w:t xml:space="preserve"> (“Freedom”) and </w:t>
      </w:r>
      <w:r w:rsidDel="00000000" w:rsidR="00000000" w:rsidRPr="00000000">
        <w:rPr>
          <w:b w:val="1"/>
          <w:rtl w:val="0"/>
        </w:rPr>
        <w:t xml:space="preserve">Greg [Last Name]</w:t>
      </w:r>
      <w:r w:rsidDel="00000000" w:rsidR="00000000" w:rsidRPr="00000000">
        <w:rPr>
          <w:rtl w:val="0"/>
        </w:rPr>
        <w:t xml:space="preserve"> (“Client”), owner of aircraft </w:t>
      </w:r>
      <w:r w:rsidDel="00000000" w:rsidR="00000000" w:rsidRPr="00000000">
        <w:rPr>
          <w:b w:val="1"/>
          <w:rtl w:val="0"/>
        </w:rPr>
        <w:t xml:space="preserve">Cessna 182, N353DW</w:t>
      </w:r>
      <w:r w:rsidDel="00000000" w:rsidR="00000000" w:rsidRPr="00000000">
        <w:rPr>
          <w:rtl w:val="0"/>
        </w:rPr>
        <w:t xml:space="preserve"> (“Aircraft”).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9mamoj2kq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Services Included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 will provide the following on an ongoing basis: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Hangar storage (through Freedom’s partner hangar).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and interior detailing (1–2 times per month).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 and post-flight readiness services.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Oil, cleaning, and basic consumables as needed.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 Instrument Proficiency Checks (IPC) Annually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1 Flight Review Biannually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Discounted instruction rate of </w:t>
      </w:r>
      <w:r w:rsidDel="00000000" w:rsidR="00000000" w:rsidRPr="00000000">
        <w:rPr>
          <w:b w:val="1"/>
          <w:rtl w:val="0"/>
        </w:rPr>
        <w:t xml:space="preserve">$75/hr</w:t>
      </w:r>
      <w:r w:rsidDel="00000000" w:rsidR="00000000" w:rsidRPr="00000000">
        <w:rPr>
          <w:rtl w:val="0"/>
        </w:rPr>
        <w:t xml:space="preserve"> for any additional training.</w:t>
        <w:br w:type="textWrapping"/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p3c4k7od2r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Term &amp; Fees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Fee:</w:t>
      </w:r>
      <w:r w:rsidDel="00000000" w:rsidR="00000000" w:rsidRPr="00000000">
        <w:rPr>
          <w:rtl w:val="0"/>
        </w:rPr>
        <w:t xml:space="preserve"> $1,500 (inclusive of hangar storage).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due on or before the 1st of each month.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is </w:t>
      </w:r>
      <w:r w:rsidDel="00000000" w:rsidR="00000000" w:rsidRPr="00000000">
        <w:rPr>
          <w:b w:val="1"/>
          <w:rtl w:val="0"/>
        </w:rPr>
        <w:t xml:space="preserve">month-to-month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30 days’ notice</w:t>
      </w:r>
      <w:r w:rsidDel="00000000" w:rsidR="00000000" w:rsidRPr="00000000">
        <w:rPr>
          <w:rtl w:val="0"/>
        </w:rPr>
        <w:t xml:space="preserve"> by either party.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xti6amcng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Responsibilities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 will maintain the aircraft in clean, flight-ready condition and coordinate any required maintenance with the owner’s approval.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will maintain active insurance coverage on the aircraft and ensure Freedom’s personnel are covered under owner’s policy while operating or servicing the aircraft.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tlbckbxel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Liability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 Aviation shall not be responsible for mechanical failures, airworthiness issues, or operational incidents outside the scope of its detailing and readiness work.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6yq9hvhum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Insurance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shall maintain: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Aircraft physical damage and liability insurance, naming Freedom Aviation as </w:t>
      </w:r>
      <w:r w:rsidDel="00000000" w:rsidR="00000000" w:rsidRPr="00000000">
        <w:rPr>
          <w:b w:val="1"/>
          <w:rtl w:val="0"/>
        </w:rPr>
        <w:t xml:space="preserve">Additional Insured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 Freedom shall maintain general liability coverage for its employees and operations.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08x8neq6mr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Termination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party may terminate with </w:t>
      </w:r>
      <w:r w:rsidDel="00000000" w:rsidR="00000000" w:rsidRPr="00000000">
        <w:rPr>
          <w:b w:val="1"/>
          <w:rtl w:val="0"/>
        </w:rPr>
        <w:t xml:space="preserve">30 days’ written notice</w:t>
      </w:r>
      <w:r w:rsidDel="00000000" w:rsidR="00000000" w:rsidRPr="00000000">
        <w:rPr>
          <w:rtl w:val="0"/>
        </w:rPr>
        <w:t xml:space="preserve">. Services will continue through the end of the current billing cycle.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zb5dyrxxy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kc637fzo6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dpefsjsts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u0x96mg8uw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zvu2s7uqcc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j08xstqqj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og1q634bvw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Signatures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Freedom Aviation, LLC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By: ___________________________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rtl w:val="0"/>
        </w:rPr>
        <w:t xml:space="preserve">Noah Berman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CEO/Co-Founder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________________________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(Aircraft Owner)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By: ___________________________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rtl w:val="0"/>
        </w:rPr>
        <w:t xml:space="preserve">Greg [Last Name]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240" w:before="240" w:lineRule="auto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FREEDOM AVIATION, LLC | Premium Aircraft Management &amp; Expert Flight Instruction | Centennial Airport (KAPA)  | noah@freedomaviationco.com | www.freedomaviationco.com | +1 (970) 618-2094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