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BC977"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CurrentYear </w:instrText>
      </w:r>
      <w:r w:rsidRPr="003E64FC">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«CurrentYear»</w:t>
      </w:r>
      <w:r w:rsidRPr="003E64FC">
        <w:rPr>
          <w:rFonts w:ascii="Times New Roman" w:eastAsia="Times New Roman" w:hAnsi="Times New Roman" w:cs="Times New Roman"/>
          <w:color w:val="000000"/>
          <w:kern w:val="0"/>
          <w:sz w:val="26"/>
          <w:szCs w:val="26"/>
          <w14:ligatures w14:val="none"/>
        </w:rPr>
        <w:fldChar w:fldCharType="end"/>
      </w:r>
    </w:p>
    <w:p w14:paraId="05ECCB87"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68489FBB"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SIUE Emergency Management</w:t>
      </w:r>
    </w:p>
    <w:p w14:paraId="4524B0C9"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P.O. Box 1657</w:t>
      </w:r>
    </w:p>
    <w:p w14:paraId="2B9EDF6B"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N.W. University Rd.</w:t>
      </w:r>
    </w:p>
    <w:p w14:paraId="08EDE1E4"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Edwardsville, IL 62026</w:t>
      </w:r>
    </w:p>
    <w:p w14:paraId="28FFAF63"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73F82E58"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Dear </w:t>
      </w: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First_Name </w:instrText>
      </w:r>
      <w:r w:rsidRPr="003E64FC">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«First_Name»</w:t>
      </w:r>
      <w:r w:rsidRPr="003E64FC">
        <w:rPr>
          <w:rFonts w:ascii="Times New Roman" w:eastAsia="Times New Roman" w:hAnsi="Times New Roman" w:cs="Times New Roman"/>
          <w:color w:val="000000"/>
          <w:kern w:val="0"/>
          <w:sz w:val="26"/>
          <w:szCs w:val="26"/>
          <w14:ligatures w14:val="none"/>
        </w:rPr>
        <w:fldChar w:fldCharType="end"/>
      </w:r>
      <w:r w:rsidRPr="003E64FC">
        <w:rPr>
          <w:rFonts w:ascii="Times New Roman" w:eastAsia="Times New Roman" w:hAnsi="Times New Roman" w:cs="Times New Roman"/>
          <w:color w:val="000000"/>
          <w:kern w:val="0"/>
          <w:sz w:val="26"/>
          <w:szCs w:val="26"/>
          <w14:ligatures w14:val="none"/>
        </w:rPr>
        <w:t xml:space="preserve"> </w:t>
      </w: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Last_Name </w:instrText>
      </w:r>
      <w:r w:rsidRPr="003E64FC">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«Last_Name»</w:t>
      </w:r>
      <w:r w:rsidRPr="003E64FC">
        <w:rPr>
          <w:rFonts w:ascii="Times New Roman" w:eastAsia="Times New Roman" w:hAnsi="Times New Roman" w:cs="Times New Roman"/>
          <w:color w:val="000000"/>
          <w:kern w:val="0"/>
          <w:sz w:val="26"/>
          <w:szCs w:val="26"/>
          <w14:ligatures w14:val="none"/>
        </w:rPr>
        <w:fldChar w:fldCharType="end"/>
      </w:r>
      <w:r w:rsidRPr="003E64FC">
        <w:rPr>
          <w:rFonts w:ascii="Times New Roman" w:eastAsia="Times New Roman" w:hAnsi="Times New Roman" w:cs="Times New Roman"/>
          <w:color w:val="000000"/>
          <w:kern w:val="0"/>
          <w:sz w:val="26"/>
          <w:szCs w:val="26"/>
          <w14:ligatures w14:val="none"/>
        </w:rPr>
        <w:t>, </w:t>
      </w:r>
    </w:p>
    <w:p w14:paraId="1316EDD1"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71AE2A8A"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Recently you had an annual hearing test as part of your company's hearing conservation program, which is administered in compliance with federal regulation and guidelines from the Occupational Safety and Health Administration. This letter informs you of your test results.</w:t>
      </w:r>
    </w:p>
    <w:p w14:paraId="41A2D224"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1E647909"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Your hearing was tested to determine the softest sound that you could hear, also known as a threshold of hearing. Thresholds are measured in decibels or </w:t>
      </w:r>
      <w:proofErr w:type="spellStart"/>
      <w:r w:rsidRPr="003E64FC">
        <w:rPr>
          <w:rFonts w:ascii="Times New Roman" w:eastAsia="Times New Roman" w:hAnsi="Times New Roman" w:cs="Times New Roman"/>
          <w:color w:val="000000"/>
          <w:kern w:val="0"/>
          <w:sz w:val="26"/>
          <w:szCs w:val="26"/>
          <w14:ligatures w14:val="none"/>
        </w:rPr>
        <w:t>dB.</w:t>
      </w:r>
      <w:proofErr w:type="spellEnd"/>
      <w:r w:rsidRPr="003E64FC">
        <w:rPr>
          <w:rFonts w:ascii="Times New Roman" w:eastAsia="Times New Roman" w:hAnsi="Times New Roman" w:cs="Times New Roman"/>
          <w:color w:val="000000"/>
          <w:kern w:val="0"/>
          <w:sz w:val="26"/>
          <w:szCs w:val="26"/>
          <w14:ligatures w14:val="none"/>
        </w:rPr>
        <w:t xml:space="preserve"> Normal hearing falls within the range of -10 dB through 25 </w:t>
      </w:r>
      <w:proofErr w:type="spellStart"/>
      <w:r w:rsidRPr="003E64FC">
        <w:rPr>
          <w:rFonts w:ascii="Times New Roman" w:eastAsia="Times New Roman" w:hAnsi="Times New Roman" w:cs="Times New Roman"/>
          <w:color w:val="000000"/>
          <w:kern w:val="0"/>
          <w:sz w:val="26"/>
          <w:szCs w:val="26"/>
          <w14:ligatures w14:val="none"/>
        </w:rPr>
        <w:t>dB.</w:t>
      </w:r>
      <w:proofErr w:type="spellEnd"/>
      <w:r w:rsidRPr="003E64FC">
        <w:rPr>
          <w:rFonts w:ascii="Times New Roman" w:eastAsia="Times New Roman" w:hAnsi="Times New Roman" w:cs="Times New Roman"/>
          <w:color w:val="000000"/>
          <w:kern w:val="0"/>
          <w:sz w:val="26"/>
          <w:szCs w:val="26"/>
          <w14:ligatures w14:val="none"/>
        </w:rPr>
        <w:t xml:space="preserve"> Any number higher than 25 is a hearing loss. The higher the decibel level, the worse your hearing is at that </w:t>
      </w:r>
      <w:proofErr w:type="gramStart"/>
      <w:r w:rsidRPr="003E64FC">
        <w:rPr>
          <w:rFonts w:ascii="Times New Roman" w:eastAsia="Times New Roman" w:hAnsi="Times New Roman" w:cs="Times New Roman"/>
          <w:color w:val="000000"/>
          <w:kern w:val="0"/>
          <w:sz w:val="26"/>
          <w:szCs w:val="26"/>
          <w14:ligatures w14:val="none"/>
        </w:rPr>
        <w:t>particular frequency</w:t>
      </w:r>
      <w:proofErr w:type="gramEnd"/>
      <w:r w:rsidRPr="003E64FC">
        <w:rPr>
          <w:rFonts w:ascii="Times New Roman" w:eastAsia="Times New Roman" w:hAnsi="Times New Roman" w:cs="Times New Roman"/>
          <w:color w:val="000000"/>
          <w:kern w:val="0"/>
          <w:sz w:val="26"/>
          <w:szCs w:val="26"/>
          <w14:ligatures w14:val="none"/>
        </w:rPr>
        <w:t xml:space="preserve"> or pitch.</w:t>
      </w:r>
    </w:p>
    <w:p w14:paraId="0F840C77"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57DEDB90"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A frequency or pitch of the sound is </w:t>
      </w:r>
      <w:proofErr w:type="gramStart"/>
      <w:r w:rsidRPr="003E64FC">
        <w:rPr>
          <w:rFonts w:ascii="Times New Roman" w:eastAsia="Times New Roman" w:hAnsi="Times New Roman" w:cs="Times New Roman"/>
          <w:color w:val="000000"/>
          <w:kern w:val="0"/>
          <w:sz w:val="26"/>
          <w:szCs w:val="26"/>
          <w14:ligatures w14:val="none"/>
        </w:rPr>
        <w:t>similar to</w:t>
      </w:r>
      <w:proofErr w:type="gramEnd"/>
      <w:r w:rsidRPr="003E64FC">
        <w:rPr>
          <w:rFonts w:ascii="Times New Roman" w:eastAsia="Times New Roman" w:hAnsi="Times New Roman" w:cs="Times New Roman"/>
          <w:color w:val="000000"/>
          <w:kern w:val="0"/>
          <w:sz w:val="26"/>
          <w:szCs w:val="26"/>
          <w14:ligatures w14:val="none"/>
        </w:rPr>
        <w:t xml:space="preserve"> the keys on a piano keyboard, which go from low to high pitch (i.e. similar to a low-pitched man's voice to a high-pitched woman's voice). A frequency of 500 Hz is a low pitch or frequency, and the frequencies tested increase to 8000 Hz, which is the highest frequency</w:t>
      </w:r>
      <w:r>
        <w:rPr>
          <w:rFonts w:ascii="Times New Roman" w:eastAsia="Times New Roman" w:hAnsi="Times New Roman" w:cs="Times New Roman"/>
          <w:color w:val="000000"/>
          <w:kern w:val="0"/>
          <w:sz w:val="26"/>
          <w:szCs w:val="26"/>
          <w14:ligatures w14:val="none"/>
        </w:rPr>
        <w:t xml:space="preserve"> </w:t>
      </w:r>
      <w:r w:rsidRPr="003E64FC">
        <w:rPr>
          <w:rFonts w:ascii="Times New Roman" w:eastAsia="Times New Roman" w:hAnsi="Times New Roman" w:cs="Times New Roman"/>
          <w:color w:val="000000"/>
          <w:kern w:val="0"/>
          <w:sz w:val="26"/>
          <w:szCs w:val="26"/>
          <w14:ligatures w14:val="none"/>
        </w:rPr>
        <w:t>tested.</w:t>
      </w:r>
      <w:r w:rsidRPr="003E64FC">
        <w:rPr>
          <w:rFonts w:ascii="Times New Roman" w:eastAsia="Times New Roman" w:hAnsi="Times New Roman" w:cs="Times New Roman"/>
          <w:color w:val="000000"/>
          <w:kern w:val="0"/>
          <w:sz w:val="26"/>
          <w:szCs w:val="26"/>
          <w14:ligatures w14:val="none"/>
        </w:rPr>
        <w:br/>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531"/>
        <w:gridCol w:w="1661"/>
        <w:gridCol w:w="1661"/>
        <w:gridCol w:w="1661"/>
        <w:gridCol w:w="1661"/>
        <w:gridCol w:w="1661"/>
        <w:gridCol w:w="1675"/>
        <w:gridCol w:w="1545"/>
        <w:gridCol w:w="1675"/>
        <w:gridCol w:w="1675"/>
        <w:gridCol w:w="1675"/>
        <w:gridCol w:w="1675"/>
        <w:gridCol w:w="1675"/>
        <w:gridCol w:w="1675"/>
        <w:gridCol w:w="1675"/>
        <w:gridCol w:w="1820"/>
      </w:tblGrid>
      <w:tr w:rsidR="00361C7E" w:rsidRPr="003E64FC" w14:paraId="4DF4C57C" w14:textId="77777777" w:rsidTr="004C4725">
        <w:tc>
          <w:tcPr>
            <w:tcW w:w="1141" w:type="dxa"/>
            <w:tcBorders>
              <w:bottom w:val="single" w:sz="4" w:space="0" w:color="auto"/>
            </w:tcBorders>
          </w:tcPr>
          <w:p w14:paraId="1B9A1535" w14:textId="77777777" w:rsidR="00361C7E" w:rsidRPr="00482144" w:rsidRDefault="00361C7E" w:rsidP="004C4725">
            <w:pPr>
              <w:ind w:right="-600"/>
              <w:rPr>
                <w:rFonts w:ascii="Times New Roman" w:eastAsia="Times New Roman" w:hAnsi="Times New Roman" w:cs="Times New Roman"/>
                <w:b/>
                <w:bCs/>
                <w:color w:val="000000"/>
                <w:kern w:val="0"/>
                <w:sz w:val="26"/>
                <w:szCs w:val="26"/>
                <w14:ligatures w14:val="none"/>
              </w:rPr>
            </w:pPr>
            <w:r w:rsidRPr="00482144">
              <w:rPr>
                <w:rFonts w:ascii="Times New Roman" w:eastAsia="Times New Roman" w:hAnsi="Times New Roman" w:cs="Times New Roman"/>
                <w:b/>
                <w:bCs/>
                <w:color w:val="000000"/>
                <w:kern w:val="0"/>
                <w:sz w:val="26"/>
                <w:szCs w:val="26"/>
                <w14:ligatures w14:val="none"/>
              </w:rPr>
              <w:t>Date</w:t>
            </w:r>
          </w:p>
        </w:tc>
        <w:tc>
          <w:tcPr>
            <w:tcW w:w="3462" w:type="dxa"/>
            <w:gridSpan w:val="7"/>
            <w:tcBorders>
              <w:bottom w:val="single" w:sz="4" w:space="0" w:color="auto"/>
            </w:tcBorders>
          </w:tcPr>
          <w:p w14:paraId="012C4955" w14:textId="77777777" w:rsidR="00361C7E" w:rsidRPr="00482144" w:rsidRDefault="00361C7E" w:rsidP="004C4725">
            <w:pPr>
              <w:ind w:right="-600"/>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              </w:t>
            </w:r>
            <w:r w:rsidRPr="00482144">
              <w:rPr>
                <w:rFonts w:ascii="Times New Roman" w:eastAsia="Times New Roman" w:hAnsi="Times New Roman" w:cs="Times New Roman"/>
                <w:b/>
                <w:bCs/>
                <w:color w:val="000000"/>
                <w:kern w:val="0"/>
                <w:sz w:val="26"/>
                <w:szCs w:val="26"/>
                <w14:ligatures w14:val="none"/>
              </w:rPr>
              <w:t>Left Thresholds</w:t>
            </w:r>
          </w:p>
        </w:tc>
        <w:tc>
          <w:tcPr>
            <w:tcW w:w="3462" w:type="dxa"/>
            <w:gridSpan w:val="7"/>
            <w:tcBorders>
              <w:bottom w:val="single" w:sz="4" w:space="0" w:color="auto"/>
            </w:tcBorders>
          </w:tcPr>
          <w:p w14:paraId="1B05E266" w14:textId="77777777" w:rsidR="00361C7E" w:rsidRPr="00482144" w:rsidRDefault="00361C7E" w:rsidP="004C4725">
            <w:pPr>
              <w:tabs>
                <w:tab w:val="left" w:pos="1100"/>
              </w:tabs>
              <w:ind w:right="-600"/>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             </w:t>
            </w:r>
            <w:r w:rsidRPr="00482144">
              <w:rPr>
                <w:rFonts w:ascii="Times New Roman" w:eastAsia="Times New Roman" w:hAnsi="Times New Roman" w:cs="Times New Roman"/>
                <w:b/>
                <w:bCs/>
                <w:color w:val="000000"/>
                <w:kern w:val="0"/>
                <w:sz w:val="26"/>
                <w:szCs w:val="26"/>
                <w14:ligatures w14:val="none"/>
              </w:rPr>
              <w:t>Right Thresholds</w:t>
            </w:r>
          </w:p>
        </w:tc>
        <w:tc>
          <w:tcPr>
            <w:tcW w:w="1830" w:type="dxa"/>
            <w:gridSpan w:val="2"/>
            <w:tcBorders>
              <w:bottom w:val="single" w:sz="4" w:space="0" w:color="auto"/>
            </w:tcBorders>
          </w:tcPr>
          <w:p w14:paraId="4BCB3673" w14:textId="77777777" w:rsidR="00361C7E" w:rsidRPr="00482144" w:rsidRDefault="00361C7E" w:rsidP="004C4725">
            <w:pPr>
              <w:ind w:right="-600"/>
              <w:rPr>
                <w:rFonts w:ascii="Times New Roman" w:eastAsia="Times New Roman" w:hAnsi="Times New Roman" w:cs="Times New Roman"/>
                <w:b/>
                <w:bCs/>
                <w:color w:val="000000"/>
                <w:kern w:val="0"/>
                <w:sz w:val="26"/>
                <w:szCs w:val="26"/>
                <w14:ligatures w14:val="none"/>
              </w:rPr>
            </w:pPr>
            <w:r w:rsidRPr="00482144">
              <w:rPr>
                <w:rFonts w:ascii="Times New Roman" w:eastAsia="Times New Roman" w:hAnsi="Times New Roman" w:cs="Times New Roman"/>
                <w:color w:val="000000"/>
                <w:kern w:val="0"/>
                <w:sz w:val="26"/>
                <w:szCs w:val="26"/>
                <w14:ligatures w14:val="none"/>
              </w:rPr>
              <w:t xml:space="preserve">       </w:t>
            </w:r>
            <w:r w:rsidRPr="00482144">
              <w:rPr>
                <w:rFonts w:ascii="Times New Roman" w:eastAsia="Times New Roman" w:hAnsi="Times New Roman" w:cs="Times New Roman"/>
                <w:b/>
                <w:bCs/>
                <w:color w:val="000000"/>
                <w:kern w:val="0"/>
                <w:sz w:val="26"/>
                <w:szCs w:val="26"/>
                <w14:ligatures w14:val="none"/>
              </w:rPr>
              <w:t>Status</w:t>
            </w:r>
          </w:p>
        </w:tc>
      </w:tr>
      <w:tr w:rsidR="00361C7E" w:rsidRPr="003E64FC" w14:paraId="4F281802" w14:textId="77777777" w:rsidTr="004C4725">
        <w:tc>
          <w:tcPr>
            <w:tcW w:w="1141" w:type="dxa"/>
            <w:tcBorders>
              <w:top w:val="single" w:sz="4" w:space="0" w:color="auto"/>
            </w:tcBorders>
          </w:tcPr>
          <w:p w14:paraId="42491730"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Borders>
              <w:top w:val="single" w:sz="4" w:space="0" w:color="auto"/>
            </w:tcBorders>
          </w:tcPr>
          <w:p w14:paraId="090B70EC"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500</w:t>
            </w:r>
          </w:p>
        </w:tc>
        <w:tc>
          <w:tcPr>
            <w:tcW w:w="476" w:type="dxa"/>
            <w:tcBorders>
              <w:top w:val="single" w:sz="4" w:space="0" w:color="auto"/>
            </w:tcBorders>
          </w:tcPr>
          <w:p w14:paraId="16F7B11A"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1k</w:t>
            </w:r>
          </w:p>
        </w:tc>
        <w:tc>
          <w:tcPr>
            <w:tcW w:w="476" w:type="dxa"/>
            <w:tcBorders>
              <w:top w:val="single" w:sz="4" w:space="0" w:color="auto"/>
            </w:tcBorders>
          </w:tcPr>
          <w:p w14:paraId="37520218"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2k</w:t>
            </w:r>
          </w:p>
        </w:tc>
        <w:tc>
          <w:tcPr>
            <w:tcW w:w="476" w:type="dxa"/>
            <w:tcBorders>
              <w:top w:val="single" w:sz="4" w:space="0" w:color="auto"/>
            </w:tcBorders>
          </w:tcPr>
          <w:p w14:paraId="60272FC7"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3k</w:t>
            </w:r>
          </w:p>
        </w:tc>
        <w:tc>
          <w:tcPr>
            <w:tcW w:w="476" w:type="dxa"/>
            <w:tcBorders>
              <w:top w:val="single" w:sz="4" w:space="0" w:color="auto"/>
            </w:tcBorders>
          </w:tcPr>
          <w:p w14:paraId="5A60D60F"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4k</w:t>
            </w:r>
          </w:p>
        </w:tc>
        <w:tc>
          <w:tcPr>
            <w:tcW w:w="476" w:type="dxa"/>
            <w:tcBorders>
              <w:top w:val="single" w:sz="4" w:space="0" w:color="auto"/>
            </w:tcBorders>
          </w:tcPr>
          <w:p w14:paraId="5000E573"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6k</w:t>
            </w:r>
          </w:p>
        </w:tc>
        <w:tc>
          <w:tcPr>
            <w:tcW w:w="476" w:type="dxa"/>
            <w:tcBorders>
              <w:top w:val="single" w:sz="4" w:space="0" w:color="auto"/>
            </w:tcBorders>
          </w:tcPr>
          <w:p w14:paraId="4D6F4B1D"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8k</w:t>
            </w:r>
          </w:p>
        </w:tc>
        <w:tc>
          <w:tcPr>
            <w:tcW w:w="606" w:type="dxa"/>
            <w:tcBorders>
              <w:top w:val="single" w:sz="4" w:space="0" w:color="auto"/>
            </w:tcBorders>
          </w:tcPr>
          <w:p w14:paraId="41A16550"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500</w:t>
            </w:r>
          </w:p>
        </w:tc>
        <w:tc>
          <w:tcPr>
            <w:tcW w:w="476" w:type="dxa"/>
            <w:tcBorders>
              <w:top w:val="single" w:sz="4" w:space="0" w:color="auto"/>
            </w:tcBorders>
          </w:tcPr>
          <w:p w14:paraId="67B8765E"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1k</w:t>
            </w:r>
          </w:p>
        </w:tc>
        <w:tc>
          <w:tcPr>
            <w:tcW w:w="476" w:type="dxa"/>
            <w:tcBorders>
              <w:top w:val="single" w:sz="4" w:space="0" w:color="auto"/>
            </w:tcBorders>
          </w:tcPr>
          <w:p w14:paraId="2AA1D8DB"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2k</w:t>
            </w:r>
          </w:p>
        </w:tc>
        <w:tc>
          <w:tcPr>
            <w:tcW w:w="476" w:type="dxa"/>
            <w:tcBorders>
              <w:top w:val="single" w:sz="4" w:space="0" w:color="auto"/>
            </w:tcBorders>
          </w:tcPr>
          <w:p w14:paraId="1E0901D5"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3k</w:t>
            </w:r>
          </w:p>
        </w:tc>
        <w:tc>
          <w:tcPr>
            <w:tcW w:w="476" w:type="dxa"/>
            <w:tcBorders>
              <w:top w:val="single" w:sz="4" w:space="0" w:color="auto"/>
            </w:tcBorders>
          </w:tcPr>
          <w:p w14:paraId="5A980BAA"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4k</w:t>
            </w:r>
          </w:p>
        </w:tc>
        <w:tc>
          <w:tcPr>
            <w:tcW w:w="476" w:type="dxa"/>
            <w:tcBorders>
              <w:top w:val="single" w:sz="4" w:space="0" w:color="auto"/>
            </w:tcBorders>
          </w:tcPr>
          <w:p w14:paraId="160456F2"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6k</w:t>
            </w:r>
          </w:p>
        </w:tc>
        <w:tc>
          <w:tcPr>
            <w:tcW w:w="476" w:type="dxa"/>
            <w:tcBorders>
              <w:top w:val="single" w:sz="4" w:space="0" w:color="auto"/>
            </w:tcBorders>
          </w:tcPr>
          <w:p w14:paraId="3F8841C1" w14:textId="77777777" w:rsidR="00361C7E" w:rsidRPr="003E64FC" w:rsidRDefault="00361C7E" w:rsidP="004C4725">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8k</w:t>
            </w:r>
          </w:p>
        </w:tc>
        <w:tc>
          <w:tcPr>
            <w:tcW w:w="852" w:type="dxa"/>
            <w:tcBorders>
              <w:top w:val="single" w:sz="4" w:space="0" w:color="auto"/>
            </w:tcBorders>
          </w:tcPr>
          <w:p w14:paraId="694F59A9" w14:textId="77777777" w:rsidR="00361C7E" w:rsidRPr="00482144" w:rsidRDefault="00361C7E" w:rsidP="004C4725">
            <w:pPr>
              <w:ind w:right="-600"/>
              <w:rPr>
                <w:rFonts w:ascii="Times New Roman" w:eastAsia="Times New Roman" w:hAnsi="Times New Roman" w:cs="Times New Roman"/>
                <w:color w:val="000000"/>
                <w:kern w:val="0"/>
                <w:sz w:val="26"/>
                <w:szCs w:val="26"/>
                <w:u w:val="single"/>
                <w14:ligatures w14:val="none"/>
              </w:rPr>
            </w:pPr>
            <w:r>
              <w:rPr>
                <w:rFonts w:ascii="Times New Roman" w:eastAsia="Times New Roman" w:hAnsi="Times New Roman" w:cs="Times New Roman"/>
                <w:color w:val="000000"/>
                <w:kern w:val="0"/>
                <w:sz w:val="26"/>
                <w:szCs w:val="26"/>
                <w:u w:val="single"/>
                <w14:ligatures w14:val="none"/>
              </w:rPr>
              <w:t>Left</w:t>
            </w:r>
          </w:p>
        </w:tc>
        <w:tc>
          <w:tcPr>
            <w:tcW w:w="978" w:type="dxa"/>
            <w:tcBorders>
              <w:top w:val="single" w:sz="4" w:space="0" w:color="auto"/>
            </w:tcBorders>
          </w:tcPr>
          <w:p w14:paraId="242F8C5A" w14:textId="77777777" w:rsidR="00361C7E" w:rsidRPr="00482144" w:rsidRDefault="00361C7E" w:rsidP="004C4725">
            <w:pPr>
              <w:ind w:right="-600"/>
              <w:rPr>
                <w:rFonts w:ascii="Times New Roman" w:eastAsia="Times New Roman" w:hAnsi="Times New Roman" w:cs="Times New Roman"/>
                <w:color w:val="000000"/>
                <w:kern w:val="0"/>
                <w:sz w:val="26"/>
                <w:szCs w:val="26"/>
                <w:u w:val="single"/>
                <w14:ligatures w14:val="none"/>
              </w:rPr>
            </w:pPr>
            <w:r>
              <w:rPr>
                <w:rFonts w:ascii="Times New Roman" w:eastAsia="Times New Roman" w:hAnsi="Times New Roman" w:cs="Times New Roman"/>
                <w:color w:val="000000"/>
                <w:kern w:val="0"/>
                <w:sz w:val="26"/>
                <w:szCs w:val="26"/>
                <w:u w:val="single"/>
                <w14:ligatures w14:val="none"/>
              </w:rPr>
              <w:t>Right</w:t>
            </w:r>
          </w:p>
        </w:tc>
      </w:tr>
      <w:tr w:rsidR="00361C7E" w:rsidRPr="003E64FC" w14:paraId="2C9F49C5" w14:textId="77777777" w:rsidTr="004C4725">
        <w:tc>
          <w:tcPr>
            <w:tcW w:w="1141" w:type="dxa"/>
          </w:tcPr>
          <w:p w14:paraId="502DF139" w14:textId="77777777" w:rsidR="00361C7E" w:rsidRPr="003E64FC" w:rsidRDefault="00361C7E" w:rsidP="004C4725">
            <w:pPr>
              <w:ind w:right="-600"/>
              <w:rPr>
                <w:rFonts w:ascii="Times New Roman" w:eastAsia="Times New Roman" w:hAnsi="Times New Roman" w:cs="Times New Roman"/>
                <w:b/>
                <w:bCs/>
                <w:color w:val="000000"/>
                <w:kern w:val="0"/>
                <w:sz w:val="26"/>
                <w:szCs w:val="26"/>
                <w14:ligatures w14:val="none"/>
              </w:rPr>
            </w:pPr>
            <w:r w:rsidRPr="003E64FC">
              <w:rPr>
                <w:rFonts w:ascii="Times New Roman" w:eastAsia="Times New Roman" w:hAnsi="Times New Roman" w:cs="Times New Roman"/>
                <w:b/>
                <w:bCs/>
                <w:color w:val="000000"/>
                <w:kern w:val="0"/>
                <w:sz w:val="26"/>
                <w:szCs w:val="26"/>
                <w14:ligatures w14:val="none"/>
              </w:rPr>
              <w:t>Current</w:t>
            </w:r>
          </w:p>
        </w:tc>
        <w:tc>
          <w:tcPr>
            <w:tcW w:w="606" w:type="dxa"/>
          </w:tcPr>
          <w:p w14:paraId="0D8BF22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CD5587F"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FB0DEE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F64D4F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A4A90F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9A77AD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921602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30729947"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76EFBD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7C0C9D7"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A0C094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ACDEB20"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8C1F2C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38BB96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tcPr>
          <w:p w14:paraId="72554B1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tcPr>
          <w:p w14:paraId="4D2F5A1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r w:rsidR="00361C7E" w:rsidRPr="003E64FC" w14:paraId="7F67C3E0" w14:textId="77777777" w:rsidTr="004C4725">
        <w:tc>
          <w:tcPr>
            <w:tcW w:w="1141" w:type="dxa"/>
            <w:vMerge w:val="restart"/>
          </w:tcPr>
          <w:p w14:paraId="75DDCD40"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p w14:paraId="5918036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   </w:t>
            </w: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CurrentYear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«CurrentYear»</w:t>
            </w:r>
            <w:r>
              <w:rPr>
                <w:rFonts w:ascii="Times New Roman" w:eastAsia="Times New Roman" w:hAnsi="Times New Roman" w:cs="Times New Roman"/>
                <w:color w:val="000000"/>
                <w:kern w:val="0"/>
                <w:sz w:val="26"/>
                <w:szCs w:val="26"/>
                <w14:ligatures w14:val="none"/>
              </w:rPr>
              <w:fldChar w:fldCharType="end"/>
            </w:r>
          </w:p>
        </w:tc>
        <w:tc>
          <w:tcPr>
            <w:tcW w:w="606" w:type="dxa"/>
          </w:tcPr>
          <w:p w14:paraId="0947DA6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L500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«L500»</w:t>
            </w:r>
            <w:r>
              <w:rPr>
                <w:rFonts w:ascii="Times New Roman" w:eastAsia="Times New Roman" w:hAnsi="Times New Roman" w:cs="Times New Roman"/>
                <w:color w:val="000000"/>
                <w:kern w:val="0"/>
                <w:sz w:val="26"/>
                <w:szCs w:val="26"/>
                <w14:ligatures w14:val="none"/>
              </w:rPr>
              <w:fldChar w:fldCharType="end"/>
            </w:r>
          </w:p>
        </w:tc>
        <w:tc>
          <w:tcPr>
            <w:tcW w:w="476" w:type="dxa"/>
          </w:tcPr>
          <w:p w14:paraId="249202D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L1000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«L1000»</w:t>
            </w:r>
            <w:r>
              <w:rPr>
                <w:rFonts w:ascii="Times New Roman" w:eastAsia="Times New Roman" w:hAnsi="Times New Roman" w:cs="Times New Roman"/>
                <w:color w:val="000000"/>
                <w:kern w:val="0"/>
                <w:sz w:val="26"/>
                <w:szCs w:val="26"/>
                <w14:ligatures w14:val="none"/>
              </w:rPr>
              <w:fldChar w:fldCharType="end"/>
            </w:r>
          </w:p>
        </w:tc>
        <w:tc>
          <w:tcPr>
            <w:tcW w:w="476" w:type="dxa"/>
          </w:tcPr>
          <w:p w14:paraId="1084147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L2000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«L2000»</w:t>
            </w:r>
            <w:r>
              <w:rPr>
                <w:rFonts w:ascii="Times New Roman" w:eastAsia="Times New Roman" w:hAnsi="Times New Roman" w:cs="Times New Roman"/>
                <w:color w:val="000000"/>
                <w:kern w:val="0"/>
                <w:sz w:val="26"/>
                <w:szCs w:val="26"/>
                <w14:ligatures w14:val="none"/>
              </w:rPr>
              <w:fldChar w:fldCharType="end"/>
            </w:r>
          </w:p>
        </w:tc>
        <w:tc>
          <w:tcPr>
            <w:tcW w:w="476" w:type="dxa"/>
          </w:tcPr>
          <w:p w14:paraId="3612576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L3000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«L3000»</w:t>
            </w:r>
            <w:r>
              <w:rPr>
                <w:rFonts w:ascii="Times New Roman" w:eastAsia="Times New Roman" w:hAnsi="Times New Roman" w:cs="Times New Roman"/>
                <w:color w:val="000000"/>
                <w:kern w:val="0"/>
                <w:sz w:val="26"/>
                <w:szCs w:val="26"/>
                <w14:ligatures w14:val="none"/>
              </w:rPr>
              <w:fldChar w:fldCharType="end"/>
            </w:r>
          </w:p>
        </w:tc>
        <w:tc>
          <w:tcPr>
            <w:tcW w:w="476" w:type="dxa"/>
          </w:tcPr>
          <w:p w14:paraId="78AFBE0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L4000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«L4000»</w:t>
            </w:r>
            <w:r>
              <w:rPr>
                <w:rFonts w:ascii="Times New Roman" w:eastAsia="Times New Roman" w:hAnsi="Times New Roman" w:cs="Times New Roman"/>
                <w:color w:val="000000"/>
                <w:kern w:val="0"/>
                <w:sz w:val="26"/>
                <w:szCs w:val="26"/>
                <w14:ligatures w14:val="none"/>
              </w:rPr>
              <w:fldChar w:fldCharType="end"/>
            </w:r>
          </w:p>
        </w:tc>
        <w:tc>
          <w:tcPr>
            <w:tcW w:w="476" w:type="dxa"/>
          </w:tcPr>
          <w:p w14:paraId="091A8B9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L6000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«L6000»</w:t>
            </w:r>
            <w:r>
              <w:rPr>
                <w:rFonts w:ascii="Times New Roman" w:eastAsia="Times New Roman" w:hAnsi="Times New Roman" w:cs="Times New Roman"/>
                <w:color w:val="000000"/>
                <w:kern w:val="0"/>
                <w:sz w:val="26"/>
                <w:szCs w:val="26"/>
                <w14:ligatures w14:val="none"/>
              </w:rPr>
              <w:fldChar w:fldCharType="end"/>
            </w:r>
          </w:p>
        </w:tc>
        <w:tc>
          <w:tcPr>
            <w:tcW w:w="476" w:type="dxa"/>
          </w:tcPr>
          <w:p w14:paraId="5A6A8A7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L8000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«L8000»</w:t>
            </w:r>
            <w:r>
              <w:rPr>
                <w:rFonts w:ascii="Times New Roman" w:eastAsia="Times New Roman" w:hAnsi="Times New Roman" w:cs="Times New Roman"/>
                <w:color w:val="000000"/>
                <w:kern w:val="0"/>
                <w:sz w:val="26"/>
                <w:szCs w:val="26"/>
                <w14:ligatures w14:val="none"/>
              </w:rPr>
              <w:fldChar w:fldCharType="end"/>
            </w:r>
          </w:p>
        </w:tc>
        <w:tc>
          <w:tcPr>
            <w:tcW w:w="606" w:type="dxa"/>
          </w:tcPr>
          <w:p w14:paraId="444E797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197286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EF573D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596923E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193C61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D2414E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C43085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vMerge w:val="restart"/>
          </w:tcPr>
          <w:p w14:paraId="72A38EF9" w14:textId="77777777" w:rsidR="00361C7E" w:rsidRDefault="00361C7E" w:rsidP="004C4725">
            <w:pPr>
              <w:rPr>
                <w:rFonts w:ascii="Times New Roman" w:eastAsia="Times New Roman" w:hAnsi="Times New Roman" w:cs="Times New Roman"/>
                <w:sz w:val="26"/>
                <w:szCs w:val="26"/>
              </w:rPr>
            </w:pPr>
          </w:p>
          <w:p w14:paraId="07B0EE75" w14:textId="77777777" w:rsidR="00361C7E" w:rsidRPr="00816C9D" w:rsidRDefault="00361C7E" w:rsidP="004C4725">
            <w:pPr>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Left_Status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noProof/>
                <w:sz w:val="26"/>
                <w:szCs w:val="26"/>
              </w:rPr>
              <w:t>«Left_Status»</w:t>
            </w:r>
            <w:r>
              <w:rPr>
                <w:rFonts w:ascii="Times New Roman" w:eastAsia="Times New Roman" w:hAnsi="Times New Roman" w:cs="Times New Roman"/>
                <w:sz w:val="26"/>
                <w:szCs w:val="26"/>
              </w:rPr>
              <w:fldChar w:fldCharType="end"/>
            </w:r>
          </w:p>
        </w:tc>
        <w:tc>
          <w:tcPr>
            <w:tcW w:w="978" w:type="dxa"/>
            <w:vMerge w:val="restart"/>
          </w:tcPr>
          <w:p w14:paraId="29B8A5B1" w14:textId="77777777" w:rsidR="00361C7E" w:rsidRDefault="00361C7E" w:rsidP="004C4725">
            <w:pPr>
              <w:ind w:right="-600"/>
              <w:rPr>
                <w:rFonts w:ascii="Times New Roman" w:eastAsia="Times New Roman" w:hAnsi="Times New Roman" w:cs="Times New Roman"/>
                <w:color w:val="000000"/>
                <w:kern w:val="0"/>
                <w:sz w:val="26"/>
                <w:szCs w:val="26"/>
                <w14:ligatures w14:val="none"/>
              </w:rPr>
            </w:pPr>
          </w:p>
          <w:p w14:paraId="2BB9511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Right_Status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«Right_Status»</w:t>
            </w:r>
            <w:r>
              <w:rPr>
                <w:rFonts w:ascii="Times New Roman" w:eastAsia="Times New Roman" w:hAnsi="Times New Roman" w:cs="Times New Roman"/>
                <w:color w:val="000000"/>
                <w:kern w:val="0"/>
                <w:sz w:val="26"/>
                <w:szCs w:val="26"/>
                <w14:ligatures w14:val="none"/>
              </w:rPr>
              <w:fldChar w:fldCharType="end"/>
            </w:r>
          </w:p>
        </w:tc>
      </w:tr>
      <w:tr w:rsidR="00361C7E" w:rsidRPr="003E64FC" w14:paraId="6EB706EF" w14:textId="77777777" w:rsidTr="004C4725">
        <w:trPr>
          <w:trHeight w:val="90"/>
        </w:trPr>
        <w:tc>
          <w:tcPr>
            <w:tcW w:w="1141" w:type="dxa"/>
            <w:vMerge/>
          </w:tcPr>
          <w:p w14:paraId="4AD26C40"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058FA11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22431B7"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194406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5F7874A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B21246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17D900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90B40DF"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7FC48D2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2688283"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E63B7F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295CA3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77C468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5AA5DA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3D7610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vMerge/>
          </w:tcPr>
          <w:p w14:paraId="28B30EF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vMerge/>
          </w:tcPr>
          <w:p w14:paraId="7851A1BF"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r w:rsidR="00361C7E" w:rsidRPr="003E64FC" w14:paraId="6B0B1DFE" w14:textId="77777777" w:rsidTr="004C4725">
        <w:tc>
          <w:tcPr>
            <w:tcW w:w="1141" w:type="dxa"/>
            <w:vMerge/>
          </w:tcPr>
          <w:p w14:paraId="7E91E40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3DE6AFD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55F4EBA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0022F8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5EE531A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9AF43B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3C6829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18D18B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3CFA55D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R500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«R500»</w:t>
            </w:r>
            <w:r>
              <w:rPr>
                <w:rFonts w:ascii="Times New Roman" w:eastAsia="Times New Roman" w:hAnsi="Times New Roman" w:cs="Times New Roman"/>
                <w:color w:val="000000"/>
                <w:kern w:val="0"/>
                <w:sz w:val="26"/>
                <w:szCs w:val="26"/>
                <w14:ligatures w14:val="none"/>
              </w:rPr>
              <w:fldChar w:fldCharType="end"/>
            </w:r>
          </w:p>
        </w:tc>
        <w:tc>
          <w:tcPr>
            <w:tcW w:w="476" w:type="dxa"/>
          </w:tcPr>
          <w:p w14:paraId="6ABBCA6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R1000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«R1000»</w:t>
            </w:r>
            <w:r>
              <w:rPr>
                <w:rFonts w:ascii="Times New Roman" w:eastAsia="Times New Roman" w:hAnsi="Times New Roman" w:cs="Times New Roman"/>
                <w:color w:val="000000"/>
                <w:kern w:val="0"/>
                <w:sz w:val="26"/>
                <w:szCs w:val="26"/>
                <w14:ligatures w14:val="none"/>
              </w:rPr>
              <w:fldChar w:fldCharType="end"/>
            </w:r>
          </w:p>
        </w:tc>
        <w:tc>
          <w:tcPr>
            <w:tcW w:w="476" w:type="dxa"/>
          </w:tcPr>
          <w:p w14:paraId="4150E58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R2000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«R2000»</w:t>
            </w:r>
            <w:r>
              <w:rPr>
                <w:rFonts w:ascii="Times New Roman" w:eastAsia="Times New Roman" w:hAnsi="Times New Roman" w:cs="Times New Roman"/>
                <w:color w:val="000000"/>
                <w:kern w:val="0"/>
                <w:sz w:val="26"/>
                <w:szCs w:val="26"/>
                <w14:ligatures w14:val="none"/>
              </w:rPr>
              <w:fldChar w:fldCharType="end"/>
            </w:r>
          </w:p>
        </w:tc>
        <w:tc>
          <w:tcPr>
            <w:tcW w:w="476" w:type="dxa"/>
          </w:tcPr>
          <w:p w14:paraId="5783300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R3000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«R3000»</w:t>
            </w:r>
            <w:r>
              <w:rPr>
                <w:rFonts w:ascii="Times New Roman" w:eastAsia="Times New Roman" w:hAnsi="Times New Roman" w:cs="Times New Roman"/>
                <w:color w:val="000000"/>
                <w:kern w:val="0"/>
                <w:sz w:val="26"/>
                <w:szCs w:val="26"/>
                <w14:ligatures w14:val="none"/>
              </w:rPr>
              <w:fldChar w:fldCharType="end"/>
            </w:r>
          </w:p>
        </w:tc>
        <w:tc>
          <w:tcPr>
            <w:tcW w:w="476" w:type="dxa"/>
          </w:tcPr>
          <w:p w14:paraId="5ED68CA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R4000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«R4000»</w:t>
            </w:r>
            <w:r>
              <w:rPr>
                <w:rFonts w:ascii="Times New Roman" w:eastAsia="Times New Roman" w:hAnsi="Times New Roman" w:cs="Times New Roman"/>
                <w:color w:val="000000"/>
                <w:kern w:val="0"/>
                <w:sz w:val="26"/>
                <w:szCs w:val="26"/>
                <w14:ligatures w14:val="none"/>
              </w:rPr>
              <w:fldChar w:fldCharType="end"/>
            </w:r>
          </w:p>
        </w:tc>
        <w:tc>
          <w:tcPr>
            <w:tcW w:w="476" w:type="dxa"/>
          </w:tcPr>
          <w:p w14:paraId="67DDE1A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R6000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«R6000»</w:t>
            </w:r>
            <w:r>
              <w:rPr>
                <w:rFonts w:ascii="Times New Roman" w:eastAsia="Times New Roman" w:hAnsi="Times New Roman" w:cs="Times New Roman"/>
                <w:color w:val="000000"/>
                <w:kern w:val="0"/>
                <w:sz w:val="26"/>
                <w:szCs w:val="26"/>
                <w14:ligatures w14:val="none"/>
              </w:rPr>
              <w:fldChar w:fldCharType="end"/>
            </w:r>
          </w:p>
        </w:tc>
        <w:tc>
          <w:tcPr>
            <w:tcW w:w="476" w:type="dxa"/>
          </w:tcPr>
          <w:p w14:paraId="462632A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R8000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«R8000»</w:t>
            </w:r>
            <w:r>
              <w:rPr>
                <w:rFonts w:ascii="Times New Roman" w:eastAsia="Times New Roman" w:hAnsi="Times New Roman" w:cs="Times New Roman"/>
                <w:color w:val="000000"/>
                <w:kern w:val="0"/>
                <w:sz w:val="26"/>
                <w:szCs w:val="26"/>
                <w14:ligatures w14:val="none"/>
              </w:rPr>
              <w:fldChar w:fldCharType="end"/>
            </w:r>
          </w:p>
        </w:tc>
        <w:tc>
          <w:tcPr>
            <w:tcW w:w="852" w:type="dxa"/>
            <w:vMerge/>
          </w:tcPr>
          <w:p w14:paraId="42724E5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vMerge/>
          </w:tcPr>
          <w:p w14:paraId="363359D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r w:rsidR="00361C7E" w:rsidRPr="003E64FC" w14:paraId="27EB76FE" w14:textId="77777777" w:rsidTr="004C4725">
        <w:tc>
          <w:tcPr>
            <w:tcW w:w="1141" w:type="dxa"/>
          </w:tcPr>
          <w:p w14:paraId="248A87A5" w14:textId="77777777" w:rsidR="00361C7E" w:rsidRPr="003E64FC" w:rsidRDefault="00361C7E" w:rsidP="004C4725">
            <w:pPr>
              <w:ind w:right="-600"/>
              <w:rPr>
                <w:rFonts w:ascii="Times New Roman" w:eastAsia="Times New Roman" w:hAnsi="Times New Roman" w:cs="Times New Roman"/>
                <w:b/>
                <w:bCs/>
                <w:color w:val="000000"/>
                <w:kern w:val="0"/>
                <w:sz w:val="26"/>
                <w:szCs w:val="26"/>
                <w14:ligatures w14:val="none"/>
              </w:rPr>
            </w:pPr>
            <w:r w:rsidRPr="003E64FC">
              <w:rPr>
                <w:rFonts w:ascii="Times New Roman" w:eastAsia="Times New Roman" w:hAnsi="Times New Roman" w:cs="Times New Roman"/>
                <w:b/>
                <w:bCs/>
                <w:color w:val="000000"/>
                <w:kern w:val="0"/>
                <w:sz w:val="26"/>
                <w:szCs w:val="26"/>
                <w14:ligatures w14:val="none"/>
              </w:rPr>
              <w:t>Baseline</w:t>
            </w:r>
          </w:p>
        </w:tc>
        <w:tc>
          <w:tcPr>
            <w:tcW w:w="606" w:type="dxa"/>
          </w:tcPr>
          <w:p w14:paraId="71828DD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8888D8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9AB649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F3FC7A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CDC469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98CC36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83046D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0F198CF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2413BF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BA7407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5A60C9C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E28D7B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FE76E5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C805BD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tcPr>
          <w:p w14:paraId="235114D7"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tcPr>
          <w:p w14:paraId="789930A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r w:rsidR="00361C7E" w:rsidRPr="003E64FC" w14:paraId="5E224D00" w14:textId="77777777" w:rsidTr="004C4725">
        <w:tc>
          <w:tcPr>
            <w:tcW w:w="1141" w:type="dxa"/>
            <w:vMerge w:val="restart"/>
          </w:tcPr>
          <w:p w14:paraId="0F40B456" w14:textId="77777777" w:rsidR="00361C7E" w:rsidRDefault="00361C7E" w:rsidP="004C4725">
            <w:pPr>
              <w:ind w:right="-600"/>
              <w:rPr>
                <w:rFonts w:ascii="Times New Roman" w:eastAsia="Times New Roman" w:hAnsi="Times New Roman" w:cs="Times New Roman"/>
                <w:color w:val="000000"/>
                <w:kern w:val="0"/>
                <w:sz w:val="26"/>
                <w:szCs w:val="26"/>
                <w14:ligatures w14:val="none"/>
              </w:rPr>
            </w:pPr>
          </w:p>
          <w:p w14:paraId="4052F45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   </w:t>
            </w: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BaseYear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«BaseYear»</w:t>
            </w:r>
            <w:r>
              <w:rPr>
                <w:rFonts w:ascii="Times New Roman" w:eastAsia="Times New Roman" w:hAnsi="Times New Roman" w:cs="Times New Roman"/>
                <w:color w:val="000000"/>
                <w:kern w:val="0"/>
                <w:sz w:val="26"/>
                <w:szCs w:val="26"/>
                <w14:ligatures w14:val="none"/>
              </w:rPr>
              <w:fldChar w:fldCharType="end"/>
            </w:r>
          </w:p>
        </w:tc>
        <w:tc>
          <w:tcPr>
            <w:tcW w:w="606" w:type="dxa"/>
          </w:tcPr>
          <w:p w14:paraId="4974E18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BaseL500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«BaseL500»</w:t>
            </w:r>
            <w:r>
              <w:rPr>
                <w:rFonts w:ascii="Times New Roman" w:eastAsia="Times New Roman" w:hAnsi="Times New Roman" w:cs="Times New Roman"/>
                <w:color w:val="000000"/>
                <w:kern w:val="0"/>
                <w:sz w:val="26"/>
                <w:szCs w:val="26"/>
                <w14:ligatures w14:val="none"/>
              </w:rPr>
              <w:fldChar w:fldCharType="end"/>
            </w:r>
          </w:p>
        </w:tc>
        <w:tc>
          <w:tcPr>
            <w:tcW w:w="476" w:type="dxa"/>
          </w:tcPr>
          <w:p w14:paraId="23FC16A3"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BaseL1000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«BaseL1000»</w:t>
            </w:r>
            <w:r>
              <w:rPr>
                <w:rFonts w:ascii="Times New Roman" w:eastAsia="Times New Roman" w:hAnsi="Times New Roman" w:cs="Times New Roman"/>
                <w:color w:val="000000"/>
                <w:kern w:val="0"/>
                <w:sz w:val="26"/>
                <w:szCs w:val="26"/>
                <w14:ligatures w14:val="none"/>
              </w:rPr>
              <w:fldChar w:fldCharType="end"/>
            </w:r>
          </w:p>
        </w:tc>
        <w:tc>
          <w:tcPr>
            <w:tcW w:w="476" w:type="dxa"/>
          </w:tcPr>
          <w:p w14:paraId="18FD3FF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BaseL2000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«BaseL2000»</w:t>
            </w:r>
            <w:r>
              <w:rPr>
                <w:rFonts w:ascii="Times New Roman" w:eastAsia="Times New Roman" w:hAnsi="Times New Roman" w:cs="Times New Roman"/>
                <w:color w:val="000000"/>
                <w:kern w:val="0"/>
                <w:sz w:val="26"/>
                <w:szCs w:val="26"/>
                <w14:ligatures w14:val="none"/>
              </w:rPr>
              <w:fldChar w:fldCharType="end"/>
            </w:r>
          </w:p>
        </w:tc>
        <w:tc>
          <w:tcPr>
            <w:tcW w:w="476" w:type="dxa"/>
          </w:tcPr>
          <w:p w14:paraId="468B848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BaseL3000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«BaseL3000»</w:t>
            </w:r>
            <w:r>
              <w:rPr>
                <w:rFonts w:ascii="Times New Roman" w:eastAsia="Times New Roman" w:hAnsi="Times New Roman" w:cs="Times New Roman"/>
                <w:color w:val="000000"/>
                <w:kern w:val="0"/>
                <w:sz w:val="26"/>
                <w:szCs w:val="26"/>
                <w14:ligatures w14:val="none"/>
              </w:rPr>
              <w:fldChar w:fldCharType="end"/>
            </w:r>
          </w:p>
        </w:tc>
        <w:tc>
          <w:tcPr>
            <w:tcW w:w="476" w:type="dxa"/>
          </w:tcPr>
          <w:p w14:paraId="7168FA4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BaseL4000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«BaseL4000»</w:t>
            </w:r>
            <w:r>
              <w:rPr>
                <w:rFonts w:ascii="Times New Roman" w:eastAsia="Times New Roman" w:hAnsi="Times New Roman" w:cs="Times New Roman"/>
                <w:color w:val="000000"/>
                <w:kern w:val="0"/>
                <w:sz w:val="26"/>
                <w:szCs w:val="26"/>
                <w14:ligatures w14:val="none"/>
              </w:rPr>
              <w:fldChar w:fldCharType="end"/>
            </w:r>
          </w:p>
        </w:tc>
        <w:tc>
          <w:tcPr>
            <w:tcW w:w="476" w:type="dxa"/>
          </w:tcPr>
          <w:p w14:paraId="6357371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BaseL6000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«BaseL6000»</w:t>
            </w:r>
            <w:r>
              <w:rPr>
                <w:rFonts w:ascii="Times New Roman" w:eastAsia="Times New Roman" w:hAnsi="Times New Roman" w:cs="Times New Roman"/>
                <w:color w:val="000000"/>
                <w:kern w:val="0"/>
                <w:sz w:val="26"/>
                <w:szCs w:val="26"/>
                <w14:ligatures w14:val="none"/>
              </w:rPr>
              <w:fldChar w:fldCharType="end"/>
            </w:r>
          </w:p>
        </w:tc>
        <w:tc>
          <w:tcPr>
            <w:tcW w:w="476" w:type="dxa"/>
          </w:tcPr>
          <w:p w14:paraId="23E91C0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BaseR8000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«BaseR8000»</w:t>
            </w:r>
            <w:r>
              <w:rPr>
                <w:rFonts w:ascii="Times New Roman" w:eastAsia="Times New Roman" w:hAnsi="Times New Roman" w:cs="Times New Roman"/>
                <w:color w:val="000000"/>
                <w:kern w:val="0"/>
                <w:sz w:val="26"/>
                <w:szCs w:val="26"/>
                <w14:ligatures w14:val="none"/>
              </w:rPr>
              <w:fldChar w:fldCharType="end"/>
            </w:r>
          </w:p>
        </w:tc>
        <w:tc>
          <w:tcPr>
            <w:tcW w:w="606" w:type="dxa"/>
          </w:tcPr>
          <w:p w14:paraId="40E5655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3B6D1C1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3DC3AC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2C7F7F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C810C30"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DBD432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0C65EC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vMerge w:val="restart"/>
          </w:tcPr>
          <w:p w14:paraId="552FAF52" w14:textId="77777777" w:rsidR="00361C7E" w:rsidRDefault="00361C7E" w:rsidP="004C4725">
            <w:pPr>
              <w:ind w:right="-600"/>
              <w:rPr>
                <w:rFonts w:ascii="Times New Roman" w:eastAsia="Times New Roman" w:hAnsi="Times New Roman" w:cs="Times New Roman"/>
                <w:color w:val="000000"/>
                <w:kern w:val="0"/>
                <w:sz w:val="26"/>
                <w:szCs w:val="26"/>
                <w14:ligatures w14:val="none"/>
              </w:rPr>
            </w:pPr>
          </w:p>
          <w:p w14:paraId="2165B64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Base</w:t>
            </w:r>
          </w:p>
        </w:tc>
        <w:tc>
          <w:tcPr>
            <w:tcW w:w="978" w:type="dxa"/>
            <w:vMerge w:val="restart"/>
          </w:tcPr>
          <w:p w14:paraId="560DBC45" w14:textId="77777777" w:rsidR="00361C7E" w:rsidRDefault="00361C7E" w:rsidP="004C4725">
            <w:pPr>
              <w:ind w:right="-600"/>
              <w:rPr>
                <w:rFonts w:ascii="Times New Roman" w:eastAsia="Times New Roman" w:hAnsi="Times New Roman" w:cs="Times New Roman"/>
                <w:color w:val="000000"/>
                <w:kern w:val="0"/>
                <w:sz w:val="26"/>
                <w:szCs w:val="26"/>
                <w14:ligatures w14:val="none"/>
              </w:rPr>
            </w:pPr>
          </w:p>
          <w:p w14:paraId="67FC890B"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Base</w:t>
            </w:r>
          </w:p>
        </w:tc>
      </w:tr>
      <w:tr w:rsidR="00361C7E" w:rsidRPr="003E64FC" w14:paraId="2E297127" w14:textId="77777777" w:rsidTr="004C4725">
        <w:tc>
          <w:tcPr>
            <w:tcW w:w="1141" w:type="dxa"/>
            <w:vMerge/>
          </w:tcPr>
          <w:p w14:paraId="64F0E95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0933ACF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E7FE9E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C3C4EA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0A153E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681D71F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CAA7D9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43A076F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7E0110F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9F58E4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C60280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FEBDC58"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671135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AFF64FF"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2D23832"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852" w:type="dxa"/>
            <w:vMerge/>
          </w:tcPr>
          <w:p w14:paraId="55C29A6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vMerge/>
          </w:tcPr>
          <w:p w14:paraId="25AB0D49"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r w:rsidR="00361C7E" w:rsidRPr="003E64FC" w14:paraId="349B74B6" w14:textId="77777777" w:rsidTr="004C4725">
        <w:tc>
          <w:tcPr>
            <w:tcW w:w="1141" w:type="dxa"/>
            <w:vMerge/>
          </w:tcPr>
          <w:p w14:paraId="06E6B18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5B3518A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F008B21"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72E62223"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01B89EEA"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22B536C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D03138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476" w:type="dxa"/>
          </w:tcPr>
          <w:p w14:paraId="1A10614F"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606" w:type="dxa"/>
          </w:tcPr>
          <w:p w14:paraId="0171C994"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BaseR500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«BaseR500»</w:t>
            </w:r>
            <w:r>
              <w:rPr>
                <w:rFonts w:ascii="Times New Roman" w:eastAsia="Times New Roman" w:hAnsi="Times New Roman" w:cs="Times New Roman"/>
                <w:color w:val="000000"/>
                <w:kern w:val="0"/>
                <w:sz w:val="26"/>
                <w:szCs w:val="26"/>
                <w14:ligatures w14:val="none"/>
              </w:rPr>
              <w:fldChar w:fldCharType="end"/>
            </w:r>
          </w:p>
        </w:tc>
        <w:tc>
          <w:tcPr>
            <w:tcW w:w="476" w:type="dxa"/>
          </w:tcPr>
          <w:p w14:paraId="054ED6E3"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BaseR1000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«BaseR1000»</w:t>
            </w:r>
            <w:r>
              <w:rPr>
                <w:rFonts w:ascii="Times New Roman" w:eastAsia="Times New Roman" w:hAnsi="Times New Roman" w:cs="Times New Roman"/>
                <w:color w:val="000000"/>
                <w:kern w:val="0"/>
                <w:sz w:val="26"/>
                <w:szCs w:val="26"/>
                <w14:ligatures w14:val="none"/>
              </w:rPr>
              <w:fldChar w:fldCharType="end"/>
            </w:r>
          </w:p>
        </w:tc>
        <w:tc>
          <w:tcPr>
            <w:tcW w:w="476" w:type="dxa"/>
          </w:tcPr>
          <w:p w14:paraId="3C9664B5"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BaseR2000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«BaseR2000»</w:t>
            </w:r>
            <w:r>
              <w:rPr>
                <w:rFonts w:ascii="Times New Roman" w:eastAsia="Times New Roman" w:hAnsi="Times New Roman" w:cs="Times New Roman"/>
                <w:color w:val="000000"/>
                <w:kern w:val="0"/>
                <w:sz w:val="26"/>
                <w:szCs w:val="26"/>
                <w14:ligatures w14:val="none"/>
              </w:rPr>
              <w:fldChar w:fldCharType="end"/>
            </w:r>
          </w:p>
        </w:tc>
        <w:tc>
          <w:tcPr>
            <w:tcW w:w="476" w:type="dxa"/>
          </w:tcPr>
          <w:p w14:paraId="70A2597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BaseR3000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«BaseR3000»</w:t>
            </w:r>
            <w:r>
              <w:rPr>
                <w:rFonts w:ascii="Times New Roman" w:eastAsia="Times New Roman" w:hAnsi="Times New Roman" w:cs="Times New Roman"/>
                <w:color w:val="000000"/>
                <w:kern w:val="0"/>
                <w:sz w:val="26"/>
                <w:szCs w:val="26"/>
                <w14:ligatures w14:val="none"/>
              </w:rPr>
              <w:fldChar w:fldCharType="end"/>
            </w:r>
          </w:p>
        </w:tc>
        <w:tc>
          <w:tcPr>
            <w:tcW w:w="476" w:type="dxa"/>
          </w:tcPr>
          <w:p w14:paraId="1F4EFF6D"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BaseR4000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«BaseR4000»</w:t>
            </w:r>
            <w:r>
              <w:rPr>
                <w:rFonts w:ascii="Times New Roman" w:eastAsia="Times New Roman" w:hAnsi="Times New Roman" w:cs="Times New Roman"/>
                <w:color w:val="000000"/>
                <w:kern w:val="0"/>
                <w:sz w:val="26"/>
                <w:szCs w:val="26"/>
                <w14:ligatures w14:val="none"/>
              </w:rPr>
              <w:fldChar w:fldCharType="end"/>
            </w:r>
          </w:p>
        </w:tc>
        <w:tc>
          <w:tcPr>
            <w:tcW w:w="476" w:type="dxa"/>
          </w:tcPr>
          <w:p w14:paraId="34A9C04E"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BaseR6000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«BaseR6000»</w:t>
            </w:r>
            <w:r>
              <w:rPr>
                <w:rFonts w:ascii="Times New Roman" w:eastAsia="Times New Roman" w:hAnsi="Times New Roman" w:cs="Times New Roman"/>
                <w:color w:val="000000"/>
                <w:kern w:val="0"/>
                <w:sz w:val="26"/>
                <w:szCs w:val="26"/>
                <w14:ligatures w14:val="none"/>
              </w:rPr>
              <w:fldChar w:fldCharType="end"/>
            </w:r>
          </w:p>
        </w:tc>
        <w:tc>
          <w:tcPr>
            <w:tcW w:w="476" w:type="dxa"/>
          </w:tcPr>
          <w:p w14:paraId="6F4343A7"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BaseR8000 </w:instrText>
            </w:r>
            <w:r>
              <w:rPr>
                <w:rFonts w:ascii="Times New Roman" w:eastAsia="Times New Roman" w:hAnsi="Times New Roman" w:cs="Times New Roman"/>
                <w:color w:val="000000"/>
                <w:kern w:val="0"/>
                <w:sz w:val="26"/>
                <w:szCs w:val="26"/>
                <w14:ligatures w14:val="none"/>
              </w:rPr>
              <w:fldChar w:fldCharType="separate"/>
            </w:r>
            <w:r>
              <w:rPr>
                <w:rFonts w:ascii="Times New Roman" w:eastAsia="Times New Roman" w:hAnsi="Times New Roman" w:cs="Times New Roman"/>
                <w:noProof/>
                <w:color w:val="000000"/>
                <w:kern w:val="0"/>
                <w:sz w:val="26"/>
                <w:szCs w:val="26"/>
                <w14:ligatures w14:val="none"/>
              </w:rPr>
              <w:t>«BaseR8000»</w:t>
            </w:r>
            <w:r>
              <w:rPr>
                <w:rFonts w:ascii="Times New Roman" w:eastAsia="Times New Roman" w:hAnsi="Times New Roman" w:cs="Times New Roman"/>
                <w:color w:val="000000"/>
                <w:kern w:val="0"/>
                <w:sz w:val="26"/>
                <w:szCs w:val="26"/>
                <w14:ligatures w14:val="none"/>
              </w:rPr>
              <w:fldChar w:fldCharType="end"/>
            </w:r>
          </w:p>
        </w:tc>
        <w:tc>
          <w:tcPr>
            <w:tcW w:w="852" w:type="dxa"/>
            <w:vMerge/>
          </w:tcPr>
          <w:p w14:paraId="02875D46"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c>
          <w:tcPr>
            <w:tcW w:w="978" w:type="dxa"/>
            <w:vMerge/>
          </w:tcPr>
          <w:p w14:paraId="1E1206CC" w14:textId="77777777" w:rsidR="00361C7E" w:rsidRPr="003E64FC" w:rsidRDefault="00361C7E" w:rsidP="004C4725">
            <w:pPr>
              <w:ind w:right="-600"/>
              <w:rPr>
                <w:rFonts w:ascii="Times New Roman" w:eastAsia="Times New Roman" w:hAnsi="Times New Roman" w:cs="Times New Roman"/>
                <w:color w:val="000000"/>
                <w:kern w:val="0"/>
                <w:sz w:val="26"/>
                <w:szCs w:val="26"/>
                <w14:ligatures w14:val="none"/>
              </w:rPr>
            </w:pPr>
          </w:p>
        </w:tc>
      </w:tr>
    </w:tbl>
    <w:p w14:paraId="4AD9483A"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p>
    <w:p w14:paraId="0CB4B84F"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p>
    <w:p w14:paraId="0C0F5D02"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If your </w:t>
      </w:r>
      <w:r w:rsidRPr="003E64FC">
        <w:rPr>
          <w:rFonts w:ascii="Times New Roman" w:eastAsia="Times New Roman" w:hAnsi="Times New Roman" w:cs="Times New Roman"/>
          <w:b/>
          <w:bCs/>
          <w:color w:val="000000"/>
          <w:kern w:val="0"/>
          <w:sz w:val="26"/>
          <w:szCs w:val="26"/>
          <w14:ligatures w14:val="none"/>
        </w:rPr>
        <w:t xml:space="preserve">Current Test Status </w:t>
      </w:r>
      <w:r w:rsidRPr="003E64FC">
        <w:rPr>
          <w:rFonts w:ascii="Times New Roman" w:eastAsia="Times New Roman" w:hAnsi="Times New Roman" w:cs="Times New Roman"/>
          <w:color w:val="000000"/>
          <w:kern w:val="0"/>
          <w:sz w:val="26"/>
          <w:szCs w:val="26"/>
          <w14:ligatures w14:val="none"/>
        </w:rPr>
        <w:t>show a</w:t>
      </w:r>
      <w:r w:rsidRPr="003E64FC">
        <w:rPr>
          <w:rFonts w:ascii="Times New Roman" w:eastAsia="Times New Roman" w:hAnsi="Times New Roman" w:cs="Times New Roman"/>
          <w:b/>
          <w:bCs/>
          <w:color w:val="000000"/>
          <w:kern w:val="0"/>
          <w:sz w:val="26"/>
          <w:szCs w:val="26"/>
          <w14:ligatures w14:val="none"/>
        </w:rPr>
        <w:t xml:space="preserve"> Standard Threshold Shift (STS) </w:t>
      </w:r>
      <w:r w:rsidRPr="003E64FC">
        <w:rPr>
          <w:rFonts w:ascii="Times New Roman" w:eastAsia="Times New Roman" w:hAnsi="Times New Roman" w:cs="Times New Roman"/>
          <w:color w:val="000000"/>
          <w:kern w:val="0"/>
          <w:sz w:val="26"/>
          <w:szCs w:val="26"/>
          <w14:ligatures w14:val="none"/>
        </w:rPr>
        <w:t xml:space="preserve">as defined by OSHA, </w:t>
      </w:r>
      <w:r w:rsidRPr="003E64FC">
        <w:rPr>
          <w:rFonts w:ascii="Times New Roman" w:eastAsia="Times New Roman" w:hAnsi="Times New Roman" w:cs="Times New Roman"/>
          <w:b/>
          <w:bCs/>
          <w:color w:val="000000"/>
          <w:kern w:val="0"/>
          <w:sz w:val="26"/>
          <w:szCs w:val="26"/>
          <w14:ligatures w14:val="none"/>
        </w:rPr>
        <w:t>it is mandatory that you wear hearing protection devices</w:t>
      </w:r>
      <w:r w:rsidRPr="003E64FC">
        <w:rPr>
          <w:rFonts w:ascii="Times New Roman" w:eastAsia="Times New Roman" w:hAnsi="Times New Roman" w:cs="Times New Roman"/>
          <w:color w:val="000000"/>
          <w:kern w:val="0"/>
          <w:sz w:val="26"/>
          <w:szCs w:val="26"/>
          <w14:ligatures w14:val="none"/>
        </w:rPr>
        <w:t xml:space="preserve"> according to OSHA guidelines.</w:t>
      </w:r>
    </w:p>
    <w:p w14:paraId="446FD2F1" w14:textId="77777777" w:rsidR="00361C7E" w:rsidRDefault="00361C7E" w:rsidP="00361C7E">
      <w:pPr>
        <w:ind w:right="-600"/>
        <w:rPr>
          <w:rFonts w:ascii="Times New Roman" w:eastAsia="Times New Roman" w:hAnsi="Times New Roman" w:cs="Times New Roman"/>
          <w:color w:val="000000"/>
          <w:kern w:val="0"/>
          <w:sz w:val="26"/>
          <w:szCs w:val="26"/>
          <w14:ligatures w14:val="none"/>
        </w:rPr>
      </w:pPr>
    </w:p>
    <w:p w14:paraId="10FC50C1" w14:textId="77777777" w:rsidR="00361C7E" w:rsidRPr="003E64FC" w:rsidRDefault="00361C7E" w:rsidP="00361C7E">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Your company nurse or Safety Manager will be glad to discuss your test results with you should you have any questions. Continue to use hearing protection when exposed to loud noise, whether on or off the job.</w:t>
      </w:r>
    </w:p>
    <w:p w14:paraId="3AB2B07D" w14:textId="77777777" w:rsidR="00361C7E" w:rsidRPr="003E64FC" w:rsidRDefault="00361C7E" w:rsidP="00361C7E">
      <w:pPr>
        <w:rPr>
          <w:sz w:val="26"/>
          <w:szCs w:val="26"/>
        </w:rPr>
      </w:pPr>
    </w:p>
    <w:p w14:paraId="53814057" w14:textId="38CB9E11" w:rsidR="009042DA" w:rsidRPr="00361C7E" w:rsidRDefault="009042DA" w:rsidP="00361C7E"/>
    <w:sectPr w:rsidR="009042DA" w:rsidRPr="00361C7E" w:rsidSect="00BE10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AF"/>
    <w:rsid w:val="00080F11"/>
    <w:rsid w:val="000C5938"/>
    <w:rsid w:val="000F58AF"/>
    <w:rsid w:val="001003AC"/>
    <w:rsid w:val="00135BD6"/>
    <w:rsid w:val="00136F02"/>
    <w:rsid w:val="002163F0"/>
    <w:rsid w:val="00361C7E"/>
    <w:rsid w:val="003C7555"/>
    <w:rsid w:val="00400ADE"/>
    <w:rsid w:val="004312F3"/>
    <w:rsid w:val="004F1B9B"/>
    <w:rsid w:val="006A6BBA"/>
    <w:rsid w:val="009042DA"/>
    <w:rsid w:val="00926A76"/>
    <w:rsid w:val="00A231F7"/>
    <w:rsid w:val="00A51878"/>
    <w:rsid w:val="00A85402"/>
    <w:rsid w:val="00A90C2A"/>
    <w:rsid w:val="00AA02FC"/>
    <w:rsid w:val="00AE6AF2"/>
    <w:rsid w:val="00BE1038"/>
    <w:rsid w:val="00D31C6C"/>
    <w:rsid w:val="00D75EDB"/>
    <w:rsid w:val="00EF2ED0"/>
    <w:rsid w:val="00F002F4"/>
    <w:rsid w:val="00F0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F0CCA"/>
  <w15:chartTrackingRefBased/>
  <w15:docId w15:val="{DEC8BD62-9EE5-284F-B168-184930FE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8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8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8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8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8AF"/>
    <w:rPr>
      <w:rFonts w:eastAsiaTheme="majorEastAsia" w:cstheme="majorBidi"/>
      <w:color w:val="272727" w:themeColor="text1" w:themeTint="D8"/>
    </w:rPr>
  </w:style>
  <w:style w:type="paragraph" w:styleId="Title">
    <w:name w:val="Title"/>
    <w:basedOn w:val="Normal"/>
    <w:next w:val="Normal"/>
    <w:link w:val="TitleChar"/>
    <w:uiPriority w:val="10"/>
    <w:qFormat/>
    <w:rsid w:val="000F58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8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8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58AF"/>
    <w:rPr>
      <w:i/>
      <w:iCs/>
      <w:color w:val="404040" w:themeColor="text1" w:themeTint="BF"/>
    </w:rPr>
  </w:style>
  <w:style w:type="paragraph" w:styleId="ListParagraph">
    <w:name w:val="List Paragraph"/>
    <w:basedOn w:val="Normal"/>
    <w:uiPriority w:val="34"/>
    <w:qFormat/>
    <w:rsid w:val="000F58AF"/>
    <w:pPr>
      <w:ind w:left="720"/>
      <w:contextualSpacing/>
    </w:pPr>
  </w:style>
  <w:style w:type="character" w:styleId="IntenseEmphasis">
    <w:name w:val="Intense Emphasis"/>
    <w:basedOn w:val="DefaultParagraphFont"/>
    <w:uiPriority w:val="21"/>
    <w:qFormat/>
    <w:rsid w:val="000F58AF"/>
    <w:rPr>
      <w:i/>
      <w:iCs/>
      <w:color w:val="0F4761" w:themeColor="accent1" w:themeShade="BF"/>
    </w:rPr>
  </w:style>
  <w:style w:type="paragraph" w:styleId="IntenseQuote">
    <w:name w:val="Intense Quote"/>
    <w:basedOn w:val="Normal"/>
    <w:next w:val="Normal"/>
    <w:link w:val="IntenseQuoteChar"/>
    <w:uiPriority w:val="30"/>
    <w:qFormat/>
    <w:rsid w:val="000F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8AF"/>
    <w:rPr>
      <w:i/>
      <w:iCs/>
      <w:color w:val="0F4761" w:themeColor="accent1" w:themeShade="BF"/>
    </w:rPr>
  </w:style>
  <w:style w:type="character" w:styleId="IntenseReference">
    <w:name w:val="Intense Reference"/>
    <w:basedOn w:val="DefaultParagraphFont"/>
    <w:uiPriority w:val="32"/>
    <w:qFormat/>
    <w:rsid w:val="000F58AF"/>
    <w:rPr>
      <w:b/>
      <w:bCs/>
      <w:smallCaps/>
      <w:color w:val="0F4761" w:themeColor="accent1" w:themeShade="BF"/>
      <w:spacing w:val="5"/>
    </w:rPr>
  </w:style>
  <w:style w:type="table" w:styleId="TableGrid">
    <w:name w:val="Table Grid"/>
    <w:basedOn w:val="TableNormal"/>
    <w:uiPriority w:val="39"/>
    <w:rsid w:val="00D31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103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486479">
      <w:bodyDiv w:val="1"/>
      <w:marLeft w:val="0"/>
      <w:marRight w:val="0"/>
      <w:marTop w:val="0"/>
      <w:marBottom w:val="0"/>
      <w:divBdr>
        <w:top w:val="none" w:sz="0" w:space="0" w:color="auto"/>
        <w:left w:val="none" w:sz="0" w:space="0" w:color="auto"/>
        <w:bottom w:val="none" w:sz="0" w:space="0" w:color="auto"/>
        <w:right w:val="none" w:sz="0" w:space="0" w:color="auto"/>
      </w:divBdr>
      <w:divsChild>
        <w:div w:id="1829246689">
          <w:marLeft w:val="-1440"/>
          <w:marRight w:val="0"/>
          <w:marTop w:val="0"/>
          <w:marBottom w:val="0"/>
          <w:divBdr>
            <w:top w:val="none" w:sz="0" w:space="0" w:color="auto"/>
            <w:left w:val="none" w:sz="0" w:space="0" w:color="auto"/>
            <w:bottom w:val="none" w:sz="0" w:space="0" w:color="auto"/>
            <w:right w:val="none" w:sz="0" w:space="0" w:color="auto"/>
          </w:divBdr>
        </w:div>
      </w:divsChild>
    </w:div>
    <w:div w:id="1747189886">
      <w:bodyDiv w:val="1"/>
      <w:marLeft w:val="0"/>
      <w:marRight w:val="0"/>
      <w:marTop w:val="0"/>
      <w:marBottom w:val="0"/>
      <w:divBdr>
        <w:top w:val="none" w:sz="0" w:space="0" w:color="auto"/>
        <w:left w:val="none" w:sz="0" w:space="0" w:color="auto"/>
        <w:bottom w:val="none" w:sz="0" w:space="0" w:color="auto"/>
        <w:right w:val="none" w:sz="0" w:space="0" w:color="auto"/>
      </w:divBdr>
      <w:divsChild>
        <w:div w:id="118220849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Jared</dc:creator>
  <cp:keywords/>
  <dc:description/>
  <cp:lastModifiedBy>Christopher, Jared</cp:lastModifiedBy>
  <cp:revision>5</cp:revision>
  <dcterms:created xsi:type="dcterms:W3CDTF">2025-02-24T16:42:00Z</dcterms:created>
  <dcterms:modified xsi:type="dcterms:W3CDTF">2025-02-27T17:09:00Z</dcterms:modified>
</cp:coreProperties>
</file>