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DAD4C" w14:textId="77777777" w:rsidR="00EA4D49" w:rsidRPr="00EA4D49" w:rsidRDefault="00EA4D49" w:rsidP="00EA4D49">
      <w:pPr>
        <w:rPr>
          <w:b/>
        </w:rPr>
      </w:pPr>
      <w:r w:rsidRPr="00EA4D49">
        <w:rPr>
          <w:b/>
        </w:rPr>
        <w:t>Project Description: Optimization-Based 3D Alignment &amp; Sensor Requirement Specification</w:t>
      </w:r>
    </w:p>
    <w:p w14:paraId="1B4E1A33" w14:textId="77777777" w:rsidR="00EA4D49" w:rsidRPr="00EA4D49" w:rsidRDefault="00EA4D49" w:rsidP="00EA4D49">
      <w:pPr>
        <w:rPr>
          <w:b/>
        </w:rPr>
      </w:pPr>
      <w:r w:rsidRPr="00EA4D49">
        <w:rPr>
          <w:b/>
        </w:rPr>
        <w:t>1. Main Idea &amp; Objective</w:t>
      </w:r>
    </w:p>
    <w:p w14:paraId="1E4FC4FC" w14:textId="77777777" w:rsidR="00EA4D49" w:rsidRPr="00EA4D49" w:rsidRDefault="00EA4D49" w:rsidP="00EA4D49">
      <w:r w:rsidRPr="00EA4D49">
        <w:t xml:space="preserve">This project focuses on the development and validation of an algorithm for the precise alignment of 3D point clouds to determine surface deviations. The central premise is to formulate the alignment of patient data as a mathematical </w:t>
      </w:r>
      <w:r w:rsidRPr="00EA4D49">
        <w:rPr>
          <w:b/>
        </w:rPr>
        <w:t>optimization problem</w:t>
      </w:r>
      <w:r w:rsidRPr="00EA4D49">
        <w:t>.</w:t>
      </w:r>
    </w:p>
    <w:p w14:paraId="7544C2B2" w14:textId="77777777" w:rsidR="00EA4D49" w:rsidRPr="00EA4D49" w:rsidRDefault="00EA4D49" w:rsidP="00EA4D49">
      <w:r w:rsidRPr="00EA4D49">
        <w:t>The core objectives are:</w:t>
      </w:r>
    </w:p>
    <w:p w14:paraId="69EE2DFB" w14:textId="77777777" w:rsidR="00EA4D49" w:rsidRPr="00EA4D49" w:rsidRDefault="00EA4D49" w:rsidP="00EA4D49">
      <w:pPr>
        <w:numPr>
          <w:ilvl w:val="0"/>
          <w:numId w:val="1"/>
        </w:numPr>
      </w:pPr>
      <w:r w:rsidRPr="00EA4D49">
        <w:rPr>
          <w:b/>
        </w:rPr>
        <w:t>Develop an Optimization Algorithm:</w:t>
      </w:r>
      <w:r w:rsidRPr="00EA4D49">
        <w:t xml:space="preserve"> To create a robust registration algorithm that minimizes the distance between a scanned point cloud and a reference model (converted to a mesh) to find the optimal pose.</w:t>
      </w:r>
    </w:p>
    <w:p w14:paraId="7166F82E" w14:textId="77777777" w:rsidR="00EA4D49" w:rsidRPr="00EA4D49" w:rsidRDefault="00EA4D49" w:rsidP="00EA4D49">
      <w:pPr>
        <w:numPr>
          <w:ilvl w:val="0"/>
          <w:numId w:val="1"/>
        </w:numPr>
      </w:pPr>
      <w:r w:rsidRPr="00EA4D49">
        <w:rPr>
          <w:b/>
        </w:rPr>
        <w:t>Define Sensor Specifications:</w:t>
      </w:r>
      <w:r w:rsidRPr="00EA4D49">
        <w:t xml:space="preserve"> To systematically determine the minimum data quality requirements (resolution, noise floor, coverage) needed for reliable medical positioning by stress-testing the algorithm against synthetic datasets.</w:t>
      </w:r>
    </w:p>
    <w:p w14:paraId="164C0289" w14:textId="77777777" w:rsidR="00EA4D49" w:rsidRPr="00EA4D49" w:rsidRDefault="00EA4D49" w:rsidP="00EA4D49">
      <w:pPr>
        <w:rPr>
          <w:b/>
        </w:rPr>
      </w:pPr>
      <w:r w:rsidRPr="00EA4D49">
        <w:rPr>
          <w:b/>
        </w:rPr>
        <w:t>2. Methodology: The Optimization Problem</w:t>
      </w:r>
    </w:p>
    <w:p w14:paraId="7D0A0520" w14:textId="77777777" w:rsidR="00EA4D49" w:rsidRPr="00EA4D49" w:rsidRDefault="00EA4D49" w:rsidP="00EA4D49">
      <w:r w:rsidRPr="00EA4D49">
        <w:t>The alignment challenge is defined as a minimization problem. The workflow is designed as follows:</w:t>
      </w:r>
    </w:p>
    <w:p w14:paraId="0473A825" w14:textId="77777777" w:rsidR="00EA4D49" w:rsidRPr="00EA4D49" w:rsidRDefault="00EA4D49" w:rsidP="00EA4D49">
      <w:pPr>
        <w:numPr>
          <w:ilvl w:val="0"/>
          <w:numId w:val="2"/>
        </w:numPr>
      </w:pPr>
      <w:r w:rsidRPr="00EA4D49">
        <w:rPr>
          <w:b/>
        </w:rPr>
        <w:t>Reference Representation:</w:t>
      </w:r>
      <w:r w:rsidRPr="00EA4D49">
        <w:t xml:space="preserve"> The reference point cloud (e.g., from a CT planning scan) is converted into a continuous </w:t>
      </w:r>
      <w:r w:rsidRPr="00EA4D49">
        <w:rPr>
          <w:b/>
        </w:rPr>
        <w:t>3D Mesh</w:t>
      </w:r>
      <w:r w:rsidRPr="00EA4D49">
        <w:t xml:space="preserve"> (Surface Reconstruction).</w:t>
      </w:r>
    </w:p>
    <w:p w14:paraId="64064F4F" w14:textId="77777777" w:rsidR="00EA4D49" w:rsidRPr="00EA4D49" w:rsidRDefault="00EA4D49" w:rsidP="00EA4D49">
      <w:pPr>
        <w:numPr>
          <w:ilvl w:val="0"/>
          <w:numId w:val="2"/>
        </w:numPr>
      </w:pPr>
      <w:r w:rsidRPr="00EA4D49">
        <w:rPr>
          <w:b/>
        </w:rPr>
        <w:t>Distance Calculation:</w:t>
      </w:r>
      <w:r w:rsidRPr="00EA4D49">
        <w:t xml:space="preserve"> For every point in the target point cloud (the "scan"), the shortest Euclidean distance to the nearest face of the reference Mesh is calculated.</w:t>
      </w:r>
    </w:p>
    <w:p w14:paraId="611D688F" w14:textId="77777777" w:rsidR="00EA4D49" w:rsidRPr="00EA4D49" w:rsidRDefault="00EA4D49" w:rsidP="00EA4D49">
      <w:pPr>
        <w:numPr>
          <w:ilvl w:val="0"/>
          <w:numId w:val="2"/>
        </w:numPr>
      </w:pPr>
      <w:r w:rsidRPr="00EA4D49">
        <w:rPr>
          <w:b/>
        </w:rPr>
        <w:t>Minimization Loop:</w:t>
      </w:r>
      <w:r w:rsidRPr="00EA4D49">
        <w:t xml:space="preserve"> An optimization algorithm (e.g., iterative minimization) adjusts the transformation matrix (rotation and translation) of the target cloud to minimize the sum of these squared distances.</w:t>
      </w:r>
    </w:p>
    <w:p w14:paraId="40410E24" w14:textId="77777777" w:rsidR="00EA4D49" w:rsidRPr="00EA4D49" w:rsidRDefault="00EA4D49" w:rsidP="00EA4D49">
      <w:pPr>
        <w:numPr>
          <w:ilvl w:val="0"/>
          <w:numId w:val="2"/>
        </w:numPr>
      </w:pPr>
      <w:r w:rsidRPr="00EA4D49">
        <w:rPr>
          <w:b/>
        </w:rPr>
        <w:t>Deviation &amp; Deformation Analysis:</w:t>
      </w:r>
      <w:r w:rsidRPr="00EA4D49">
        <w:t xml:space="preserve"> Once the optimal alignment (minimum error) is achieved, the remaining residuals are analyzed to quantify surface deformation and patient posture changes.</w:t>
      </w:r>
    </w:p>
    <w:p w14:paraId="6329D5AA" w14:textId="77777777" w:rsidR="00EA4D49" w:rsidRDefault="00EA4D49">
      <w:pPr>
        <w:rPr>
          <w:b/>
        </w:rPr>
      </w:pPr>
      <w:r>
        <w:rPr>
          <w:b/>
        </w:rPr>
        <w:br w:type="page"/>
      </w:r>
    </w:p>
    <w:p w14:paraId="1AC84CE7" w14:textId="6110F8E8" w:rsidR="00EA4D49" w:rsidRPr="00EA4D49" w:rsidRDefault="00EA4D49" w:rsidP="00EA4D49">
      <w:pPr>
        <w:rPr>
          <w:b/>
        </w:rPr>
      </w:pPr>
      <w:r w:rsidRPr="00EA4D49">
        <w:rPr>
          <w:b/>
        </w:rPr>
        <w:t>3. Data Strategy: Synthetic Generation &amp; Ground Truth</w:t>
      </w:r>
    </w:p>
    <w:p w14:paraId="113AFAE2" w14:textId="77777777" w:rsidR="00EA4D49" w:rsidRPr="00EA4D49" w:rsidRDefault="00EA4D49" w:rsidP="00EA4D49">
      <w:r w:rsidRPr="00EA4D49">
        <w:t xml:space="preserve">Instead of relying solely on uncontrolled real-world data, this project employs a </w:t>
      </w:r>
      <w:r w:rsidRPr="00EA4D49">
        <w:rPr>
          <w:b/>
        </w:rPr>
        <w:t>Simulation-Based Data Pipeline</w:t>
      </w:r>
      <w:r w:rsidRPr="00EA4D49">
        <w:t xml:space="preserve"> using Blender. This allows for perfect labeling and ground truth comparison.</w:t>
      </w:r>
    </w:p>
    <w:p w14:paraId="1EB77616" w14:textId="77777777" w:rsidR="00EA4D49" w:rsidRPr="00EA4D49" w:rsidRDefault="00EA4D49" w:rsidP="00EA4D49">
      <w:pPr>
        <w:rPr>
          <w:b/>
        </w:rPr>
      </w:pPr>
      <w:r w:rsidRPr="00EA4D49">
        <w:rPr>
          <w:b/>
        </w:rPr>
        <w:t>Data Generation Pipeline (Blender Automation)</w:t>
      </w:r>
    </w:p>
    <w:p w14:paraId="7F39F67E" w14:textId="77777777" w:rsidR="00EA4D49" w:rsidRPr="00EA4D49" w:rsidRDefault="00EA4D49" w:rsidP="00EA4D49">
      <w:pPr>
        <w:numPr>
          <w:ilvl w:val="0"/>
          <w:numId w:val="3"/>
        </w:numPr>
      </w:pPr>
      <w:r w:rsidRPr="00EA4D49">
        <w:rPr>
          <w:b/>
        </w:rPr>
        <w:t>Virtual Scanning:</w:t>
      </w:r>
      <w:r w:rsidRPr="00EA4D49">
        <w:t xml:space="preserve"> 3D Object models (starting from simple shapes to complex anatomical scans) are loaded into Blender. A "software camera" simulates a depth sensor using ray-casting techniques to generate synthetic point clouds.</w:t>
      </w:r>
    </w:p>
    <w:p w14:paraId="6DB22B11" w14:textId="7CB674FE" w:rsidR="00EA4D49" w:rsidRPr="009A73B2" w:rsidRDefault="00EA4D49" w:rsidP="009A73B2">
      <w:pPr>
        <w:numPr>
          <w:ilvl w:val="0"/>
          <w:numId w:val="3"/>
        </w:numPr>
        <w:rPr>
          <w:rFonts w:ascii="Cambria Math" w:eastAsiaTheme="minorEastAsia" w:hAnsi="Cambria Math"/>
          <w:i/>
        </w:rPr>
      </w:pPr>
      <w:r w:rsidRPr="00EA4D49">
        <w:rPr>
          <w:b/>
        </w:rPr>
        <w:t>Ground Truth Labeling:</w:t>
      </w:r>
      <w:r w:rsidRPr="00EA4D49">
        <w:t xml:space="preserve"> The object is virtually moved and rotated within the software. The exact Transformation Matrix</w:t>
      </w:r>
      <w:r w:rsidR="00F742CA">
        <w:rPr>
          <w:rFonts w:ascii="Cambria Math" w:eastAsiaTheme="minorEastAsia" w:hAnsi="Cambria Math"/>
          <w:i/>
        </w:rPr>
        <w:t xml:space="preserve"> </w:t>
      </w:r>
      <w:proofErr w:type="spellStart"/>
      <w:r w:rsidR="00F742CA" w:rsidRPr="00012489">
        <w:rPr>
          <w:rFonts w:ascii="Cambria Math" w:eastAsiaTheme="minorEastAsia" w:hAnsi="Cambria Math"/>
          <w:i/>
        </w:rPr>
        <w:t>T</w:t>
      </w:r>
      <w:r w:rsidR="001673F1" w:rsidRPr="00012489">
        <w:rPr>
          <w:rFonts w:ascii="Cambria Math" w:eastAsiaTheme="minorEastAsia" w:hAnsi="Cambria Math"/>
          <w:i/>
          <w:vertAlign w:val="subscript"/>
        </w:rPr>
        <w:t>ground_truth</w:t>
      </w:r>
      <w:proofErr w:type="spellEnd"/>
      <w:r w:rsidR="001673F1">
        <w:rPr>
          <w:rFonts w:ascii="Cambria Math" w:eastAsiaTheme="minorEastAsia" w:hAnsi="Cambria Math"/>
          <w:iCs/>
        </w:rPr>
        <w:t xml:space="preserve"> </w:t>
      </w:r>
      <w:r w:rsidRPr="00EA4D49">
        <w:t>applied to the object is saved. This provides an indisputable baseline to verify the algorithm's output.</w:t>
      </w:r>
    </w:p>
    <w:p w14:paraId="672B2F92" w14:textId="77777777" w:rsidR="00EA4D49" w:rsidRPr="00EA4D49" w:rsidRDefault="00EA4D49" w:rsidP="00EA4D49">
      <w:pPr>
        <w:rPr>
          <w:b/>
        </w:rPr>
      </w:pPr>
      <w:r w:rsidRPr="00EA4D49">
        <w:rPr>
          <w:b/>
        </w:rPr>
        <w:t>Iterative "V-Model" Validation Approach</w:t>
      </w:r>
    </w:p>
    <w:p w14:paraId="7ECCF2BD" w14:textId="77777777" w:rsidR="00EA4D49" w:rsidRPr="00EA4D49" w:rsidRDefault="00EA4D49" w:rsidP="00EA4D49">
      <w:r w:rsidRPr="00EA4D49">
        <w:t>The development follows an iterative cycle of increasing complexity to ensure robustness:</w:t>
      </w:r>
    </w:p>
    <w:p w14:paraId="178942C9" w14:textId="77777777" w:rsidR="00EA4D49" w:rsidRPr="00EA4D49" w:rsidRDefault="00EA4D49" w:rsidP="00EA4D49">
      <w:pPr>
        <w:numPr>
          <w:ilvl w:val="0"/>
          <w:numId w:val="4"/>
        </w:numPr>
      </w:pPr>
      <w:r w:rsidRPr="00EA4D49">
        <w:rPr>
          <w:b/>
        </w:rPr>
        <w:t>Cycle 1 (Baseline):</w:t>
      </w:r>
      <w:r w:rsidRPr="00EA4D49">
        <w:t xml:space="preserve"> Simple geometric shapes (e.g., cubes/spheres), high resolution, zero noise. </w:t>
      </w:r>
      <w:r w:rsidRPr="00EA4D49">
        <w:rPr>
          <w:i/>
        </w:rPr>
        <w:t>Goal: Validate the basic optimization logic.</w:t>
      </w:r>
    </w:p>
    <w:p w14:paraId="07D3D1E5" w14:textId="77777777" w:rsidR="00EA4D49" w:rsidRPr="00EA4D49" w:rsidRDefault="00EA4D49" w:rsidP="00EA4D49">
      <w:pPr>
        <w:numPr>
          <w:ilvl w:val="0"/>
          <w:numId w:val="4"/>
        </w:numPr>
      </w:pPr>
      <w:r w:rsidRPr="00EA4D49">
        <w:rPr>
          <w:b/>
        </w:rPr>
        <w:t>Cycle 2 (Complexity):</w:t>
      </w:r>
      <w:r w:rsidRPr="00EA4D49">
        <w:t xml:space="preserve"> Complex anatomical shapes (human body scans), high resolution, zero noise. </w:t>
      </w:r>
      <w:r w:rsidRPr="00EA4D49">
        <w:rPr>
          <w:i/>
        </w:rPr>
        <w:t>Goal: Test point-to-mesh efficiency.</w:t>
      </w:r>
    </w:p>
    <w:p w14:paraId="6427EC7F" w14:textId="77777777" w:rsidR="00EA4D49" w:rsidRPr="00EA4D49" w:rsidRDefault="00EA4D49" w:rsidP="00EA4D49">
      <w:pPr>
        <w:numPr>
          <w:ilvl w:val="0"/>
          <w:numId w:val="4"/>
        </w:numPr>
      </w:pPr>
      <w:r w:rsidRPr="00EA4D49">
        <w:rPr>
          <w:b/>
        </w:rPr>
        <w:t>Cycle 3 (Degradation):</w:t>
      </w:r>
      <w:r w:rsidRPr="00EA4D49">
        <w:t xml:space="preserve"> Introduction of variable resolution (</w:t>
      </w:r>
      <w:proofErr w:type="spellStart"/>
      <w:r w:rsidRPr="00EA4D49">
        <w:t>downsampling</w:t>
      </w:r>
      <w:proofErr w:type="spellEnd"/>
      <w:r w:rsidRPr="00EA4D49">
        <w:t xml:space="preserve">) and Gaussian noise to the point cloud. </w:t>
      </w:r>
      <w:r w:rsidRPr="00EA4D49">
        <w:rPr>
          <w:i/>
        </w:rPr>
        <w:t>Goal: Determine the breaking point of the algorithm.</w:t>
      </w:r>
    </w:p>
    <w:p w14:paraId="6AA8A7B7" w14:textId="77777777" w:rsidR="00EA4D49" w:rsidRPr="00EA4D49" w:rsidRDefault="00EA4D49" w:rsidP="00EA4D49">
      <w:pPr>
        <w:numPr>
          <w:ilvl w:val="0"/>
          <w:numId w:val="4"/>
        </w:numPr>
      </w:pPr>
      <w:r w:rsidRPr="00EA4D49">
        <w:rPr>
          <w:b/>
        </w:rPr>
        <w:t>Cycle 4 (Deformation):</w:t>
      </w:r>
      <w:r w:rsidRPr="00EA4D49">
        <w:t xml:space="preserve"> Introduction of non-rigid mesh deformations (e.g., simulating breathing or soft tissue shift). </w:t>
      </w:r>
      <w:r w:rsidRPr="00EA4D49">
        <w:rPr>
          <w:i/>
        </w:rPr>
        <w:t>Goal: Analyze how deformation impacts rigid alignment accuracy.</w:t>
      </w:r>
    </w:p>
    <w:p w14:paraId="52F6922F" w14:textId="77777777" w:rsidR="00EA4D49" w:rsidRDefault="00EA4D49">
      <w:pPr>
        <w:rPr>
          <w:b/>
        </w:rPr>
      </w:pPr>
      <w:r>
        <w:rPr>
          <w:b/>
        </w:rPr>
        <w:br w:type="page"/>
      </w:r>
    </w:p>
    <w:p w14:paraId="633700AE" w14:textId="56F6BE7C" w:rsidR="00EA4D49" w:rsidRPr="00EA4D49" w:rsidRDefault="00EA4D49" w:rsidP="00EA4D49">
      <w:pPr>
        <w:rPr>
          <w:b/>
        </w:rPr>
      </w:pPr>
      <w:r w:rsidRPr="00EA4D49">
        <w:rPr>
          <w:b/>
        </w:rPr>
        <w:t>4. Business Rationale &amp; Value</w:t>
      </w:r>
    </w:p>
    <w:p w14:paraId="5021EDF3" w14:textId="77777777" w:rsidR="00EA4D49" w:rsidRPr="00EA4D49" w:rsidRDefault="00EA4D49" w:rsidP="00EA4D49">
      <w:r w:rsidRPr="00EA4D49">
        <w:t>Accurate patient positioning is critical for MRI, CT, and Linac treatments. However, the exact sensor specifications required to achieve sub-millimeter accuracy without markers are currently undefined.</w:t>
      </w:r>
    </w:p>
    <w:p w14:paraId="40B25BD8" w14:textId="77777777" w:rsidR="00EA4D49" w:rsidRPr="00EA4D49" w:rsidRDefault="00EA4D49" w:rsidP="00EA4D49">
      <w:r w:rsidRPr="00EA4D49">
        <w:t>This project delivers value by:</w:t>
      </w:r>
    </w:p>
    <w:p w14:paraId="157A3BC6" w14:textId="77777777" w:rsidR="00EA4D49" w:rsidRPr="00EA4D49" w:rsidRDefault="00EA4D49" w:rsidP="00EA4D49">
      <w:pPr>
        <w:numPr>
          <w:ilvl w:val="0"/>
          <w:numId w:val="5"/>
        </w:numPr>
      </w:pPr>
      <w:r w:rsidRPr="00EA4D49">
        <w:rPr>
          <w:b/>
        </w:rPr>
        <w:t>Defining Requirements:</w:t>
      </w:r>
      <w:r w:rsidRPr="00EA4D49">
        <w:t xml:space="preserve"> By analyzing the algorithm's performance across the iterative cycles (e.g., "At what noise level does the alignment error exceed 1mm?"), we can mathematically derive the hardware requirements for the physical sensors.</w:t>
      </w:r>
    </w:p>
    <w:p w14:paraId="0D53C74A" w14:textId="77777777" w:rsidR="00EA4D49" w:rsidRPr="00EA4D49" w:rsidRDefault="00EA4D49" w:rsidP="00EA4D49">
      <w:pPr>
        <w:numPr>
          <w:ilvl w:val="0"/>
          <w:numId w:val="5"/>
        </w:numPr>
      </w:pPr>
      <w:r w:rsidRPr="00EA4D49">
        <w:rPr>
          <w:b/>
        </w:rPr>
        <w:t>Hardware Agnostic Foundation:</w:t>
      </w:r>
      <w:r w:rsidRPr="00EA4D49">
        <w:t xml:space="preserve"> By solving the alignment as a pure data optimization problem, the resulting software solution is "Universal." It can accept data from any sensor (Kinect, </w:t>
      </w:r>
      <w:proofErr w:type="spellStart"/>
      <w:r w:rsidRPr="00EA4D49">
        <w:t>Realsense</w:t>
      </w:r>
      <w:proofErr w:type="spellEnd"/>
      <w:r w:rsidRPr="00EA4D49">
        <w:t xml:space="preserve">, or high-end industrial scanners) </w:t>
      </w:r>
      <w:proofErr w:type="gramStart"/>
      <w:r w:rsidRPr="00EA4D49">
        <w:t>as long as</w:t>
      </w:r>
      <w:proofErr w:type="gramEnd"/>
      <w:r w:rsidRPr="00EA4D49">
        <w:t xml:space="preserve"> they meet the quality requirements defined by this project.</w:t>
      </w:r>
    </w:p>
    <w:p w14:paraId="6E2ABE9D" w14:textId="5F480466" w:rsidR="00E05DFF" w:rsidRPr="00EA4D49" w:rsidRDefault="00E05DFF" w:rsidP="00EA4D49"/>
    <w:sectPr w:rsidR="00E05DFF" w:rsidRPr="00EA4D4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02181"/>
    <w:multiLevelType w:val="multilevel"/>
    <w:tmpl w:val="FFF2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10346E5"/>
    <w:multiLevelType w:val="multilevel"/>
    <w:tmpl w:val="1494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7F00DF"/>
    <w:multiLevelType w:val="multilevel"/>
    <w:tmpl w:val="4314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951B73"/>
    <w:multiLevelType w:val="multilevel"/>
    <w:tmpl w:val="A5C04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AC4E61"/>
    <w:multiLevelType w:val="multilevel"/>
    <w:tmpl w:val="271E0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8252820">
    <w:abstractNumId w:val="3"/>
  </w:num>
  <w:num w:numId="2" w16cid:durableId="1650743153">
    <w:abstractNumId w:val="4"/>
  </w:num>
  <w:num w:numId="3" w16cid:durableId="1908684577">
    <w:abstractNumId w:val="1"/>
  </w:num>
  <w:num w:numId="4" w16cid:durableId="1890607715">
    <w:abstractNumId w:val="0"/>
  </w:num>
  <w:num w:numId="5" w16cid:durableId="11826719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FF"/>
    <w:rsid w:val="00012489"/>
    <w:rsid w:val="0008382D"/>
    <w:rsid w:val="000C029F"/>
    <w:rsid w:val="001673F1"/>
    <w:rsid w:val="001A2ABC"/>
    <w:rsid w:val="002B1AD3"/>
    <w:rsid w:val="002B7005"/>
    <w:rsid w:val="002F2E60"/>
    <w:rsid w:val="00353F7D"/>
    <w:rsid w:val="0041608C"/>
    <w:rsid w:val="004A610A"/>
    <w:rsid w:val="00510D8B"/>
    <w:rsid w:val="00582966"/>
    <w:rsid w:val="00582EC3"/>
    <w:rsid w:val="005B30CC"/>
    <w:rsid w:val="006072B1"/>
    <w:rsid w:val="006D3E33"/>
    <w:rsid w:val="007B525B"/>
    <w:rsid w:val="007C683D"/>
    <w:rsid w:val="007F1398"/>
    <w:rsid w:val="00830D25"/>
    <w:rsid w:val="008B6307"/>
    <w:rsid w:val="008C5C2B"/>
    <w:rsid w:val="009A73B2"/>
    <w:rsid w:val="009C7BBF"/>
    <w:rsid w:val="00B617F0"/>
    <w:rsid w:val="00BB11D5"/>
    <w:rsid w:val="00C2152E"/>
    <w:rsid w:val="00C84765"/>
    <w:rsid w:val="00CC2AF4"/>
    <w:rsid w:val="00DD51D8"/>
    <w:rsid w:val="00DF065C"/>
    <w:rsid w:val="00E05DFF"/>
    <w:rsid w:val="00E068BD"/>
    <w:rsid w:val="00EA4D49"/>
    <w:rsid w:val="00F742CA"/>
    <w:rsid w:val="00FC567E"/>
    <w:rsid w:val="12E72576"/>
    <w:rsid w:val="1E20080C"/>
    <w:rsid w:val="1FF043A9"/>
    <w:rsid w:val="62526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7F63C"/>
  <w15:chartTrackingRefBased/>
  <w15:docId w15:val="{A9A6E66A-B4CA-4EFD-BC83-C572766C5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5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5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5D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5D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5D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5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5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5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5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5D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5D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5D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5D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5D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5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5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5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5DFF"/>
    <w:rPr>
      <w:rFonts w:eastAsiaTheme="majorEastAsia" w:cstheme="majorBidi"/>
      <w:color w:val="272727" w:themeColor="text1" w:themeTint="D8"/>
    </w:rPr>
  </w:style>
  <w:style w:type="paragraph" w:styleId="Title">
    <w:name w:val="Title"/>
    <w:basedOn w:val="Normal"/>
    <w:next w:val="Normal"/>
    <w:link w:val="TitleChar"/>
    <w:uiPriority w:val="10"/>
    <w:qFormat/>
    <w:rsid w:val="00E05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5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5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5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5DFF"/>
    <w:pPr>
      <w:spacing w:before="160"/>
      <w:jc w:val="center"/>
    </w:pPr>
    <w:rPr>
      <w:i/>
      <w:iCs/>
      <w:color w:val="404040" w:themeColor="text1" w:themeTint="BF"/>
    </w:rPr>
  </w:style>
  <w:style w:type="character" w:customStyle="1" w:styleId="QuoteChar">
    <w:name w:val="Quote Char"/>
    <w:basedOn w:val="DefaultParagraphFont"/>
    <w:link w:val="Quote"/>
    <w:uiPriority w:val="29"/>
    <w:rsid w:val="00E05DFF"/>
    <w:rPr>
      <w:i/>
      <w:iCs/>
      <w:color w:val="404040" w:themeColor="text1" w:themeTint="BF"/>
    </w:rPr>
  </w:style>
  <w:style w:type="paragraph" w:styleId="ListParagraph">
    <w:name w:val="List Paragraph"/>
    <w:basedOn w:val="Normal"/>
    <w:uiPriority w:val="34"/>
    <w:qFormat/>
    <w:rsid w:val="00E05DFF"/>
    <w:pPr>
      <w:ind w:left="720"/>
      <w:contextualSpacing/>
    </w:pPr>
  </w:style>
  <w:style w:type="character" w:styleId="IntenseEmphasis">
    <w:name w:val="Intense Emphasis"/>
    <w:basedOn w:val="DefaultParagraphFont"/>
    <w:uiPriority w:val="21"/>
    <w:qFormat/>
    <w:rsid w:val="00E05DFF"/>
    <w:rPr>
      <w:i/>
      <w:iCs/>
      <w:color w:val="0F4761" w:themeColor="accent1" w:themeShade="BF"/>
    </w:rPr>
  </w:style>
  <w:style w:type="paragraph" w:styleId="IntenseQuote">
    <w:name w:val="Intense Quote"/>
    <w:basedOn w:val="Normal"/>
    <w:next w:val="Normal"/>
    <w:link w:val="IntenseQuoteChar"/>
    <w:uiPriority w:val="30"/>
    <w:qFormat/>
    <w:rsid w:val="00E05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5DFF"/>
    <w:rPr>
      <w:i/>
      <w:iCs/>
      <w:color w:val="0F4761" w:themeColor="accent1" w:themeShade="BF"/>
    </w:rPr>
  </w:style>
  <w:style w:type="character" w:styleId="IntenseReference">
    <w:name w:val="Intense Reference"/>
    <w:basedOn w:val="DefaultParagraphFont"/>
    <w:uiPriority w:val="32"/>
    <w:qFormat/>
    <w:rsid w:val="00E05DFF"/>
    <w:rPr>
      <w:b/>
      <w:bCs/>
      <w:smallCaps/>
      <w:color w:val="0F4761" w:themeColor="accent1" w:themeShade="BF"/>
      <w:spacing w:val="5"/>
    </w:rPr>
  </w:style>
  <w:style w:type="character" w:styleId="PlaceholderText">
    <w:name w:val="Placeholder Text"/>
    <w:basedOn w:val="DefaultParagraphFont"/>
    <w:uiPriority w:val="99"/>
    <w:semiHidden/>
    <w:rsid w:val="00DF065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fc8c048-acb1-4bfa-b76d-dd24d91bfa45" xsi:nil="true"/>
    <lcf76f155ced4ddcb4097134ff3c332f xmlns="6864db5e-2ba5-43d3-9971-5f9c6954378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423A5F209A89D4CB19EEA099B551A17" ma:contentTypeVersion="11" ma:contentTypeDescription="Een nieuw document maken." ma:contentTypeScope="" ma:versionID="5ba7e2c49604ad2aacf59e322a0e5b40">
  <xsd:schema xmlns:xsd="http://www.w3.org/2001/XMLSchema" xmlns:xs="http://www.w3.org/2001/XMLSchema" xmlns:p="http://schemas.microsoft.com/office/2006/metadata/properties" xmlns:ns2="6864db5e-2ba5-43d3-9971-5f9c69543783" xmlns:ns3="1fc8c048-acb1-4bfa-b76d-dd24d91bfa45" targetNamespace="http://schemas.microsoft.com/office/2006/metadata/properties" ma:root="true" ma:fieldsID="5edadd417e35215af7f90dbc30d99088" ns2:_="" ns3:_="">
    <xsd:import namespace="6864db5e-2ba5-43d3-9971-5f9c69543783"/>
    <xsd:import namespace="1fc8c048-acb1-4bfa-b76d-dd24d91bfa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64db5e-2ba5-43d3-9971-5f9c695437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Afbeeldingtags" ma:readOnly="false" ma:fieldId="{5cf76f15-5ced-4ddc-b409-7134ff3c332f}" ma:taxonomyMulti="true" ma:sspId="9115ee84-c194-4add-8ddb-ad54b768e1e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fc8c048-acb1-4bfa-b76d-dd24d91bfa4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a99b882-d42f-434b-8492-c9cd52388d8d}" ma:internalName="TaxCatchAll" ma:showField="CatchAllData" ma:web="1fc8c048-acb1-4bfa-b76d-dd24d91bfa4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90E26C-ECF1-4F45-804F-D1A7D6084B93}">
  <ds:schemaRefs>
    <ds:schemaRef ds:uri="http://schemas.microsoft.com/office/2006/metadata/properties"/>
    <ds:schemaRef ds:uri="http://schemas.microsoft.com/office/infopath/2007/PartnerControls"/>
    <ds:schemaRef ds:uri="1fc8c048-acb1-4bfa-b76d-dd24d91bfa45"/>
    <ds:schemaRef ds:uri="6864db5e-2ba5-43d3-9971-5f9c69543783"/>
  </ds:schemaRefs>
</ds:datastoreItem>
</file>

<file path=customXml/itemProps2.xml><?xml version="1.0" encoding="utf-8"?>
<ds:datastoreItem xmlns:ds="http://schemas.openxmlformats.org/officeDocument/2006/customXml" ds:itemID="{9F454937-6D96-4E44-8D88-0D6C31044806}">
  <ds:schemaRefs>
    <ds:schemaRef ds:uri="http://schemas.microsoft.com/sharepoint/v3/contenttype/forms"/>
  </ds:schemaRefs>
</ds:datastoreItem>
</file>

<file path=customXml/itemProps3.xml><?xml version="1.0" encoding="utf-8"?>
<ds:datastoreItem xmlns:ds="http://schemas.openxmlformats.org/officeDocument/2006/customXml" ds:itemID="{82200598-4B06-4E7E-8394-24A8E06A78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64db5e-2ba5-43d3-9971-5f9c69543783"/>
    <ds:schemaRef ds:uri="1fc8c048-acb1-4bfa-b76d-dd24d91bfa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Pages>
  <Words>596</Words>
  <Characters>3400</Characters>
  <Application>Microsoft Office Word</Application>
  <DocSecurity>4</DocSecurity>
  <Lines>28</Lines>
  <Paragraphs>7</Paragraphs>
  <ScaleCrop>false</ScaleCrop>
  <Company/>
  <LinksUpToDate>false</LinksUpToDate>
  <CharactersWithSpaces>3989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Somers</dc:creator>
  <cp:keywords/>
  <dc:description/>
  <cp:lastModifiedBy>Robin Somers</cp:lastModifiedBy>
  <cp:revision>27</cp:revision>
  <dcterms:created xsi:type="dcterms:W3CDTF">2025-12-04T19:39:00Z</dcterms:created>
  <dcterms:modified xsi:type="dcterms:W3CDTF">2025-12-04T17:06:00Z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0x0101003423A5F209A89D4CB19EEA099B551A17</vt:lpwstr>
  </property>
  <property fmtid="{D5CDD505-2E9C-101B-9397-08002B2CF9AE}" pid="3" name="MediaServiceImageTags">
    <vt:lpwstr/>
  </property>
</Properties>
</file>