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278"/>
        <w:gridCol w:w="5278"/>
      </w:tblGrid>
      <w:tr w:rsidR="001D37B2" w:rsidRPr="001D37B2" w:rsidTr="008F0421">
        <w:tc>
          <w:tcPr>
            <w:tcW w:w="2500" w:type="pct"/>
            <w:vAlign w:val="center"/>
          </w:tcPr>
          <w:p w:rsidR="001D37B2" w:rsidRPr="001D37B2" w:rsidRDefault="001D37B2" w:rsidP="008F0421">
            <w:pPr>
              <w:rPr>
                <w:rFonts w:ascii="Arial" w:hAnsi="Arial" w:cs="Arial"/>
                <w:sz w:val="32"/>
              </w:rPr>
            </w:pPr>
            <w:r w:rsidRPr="001D37B2">
              <w:rPr>
                <w:rFonts w:ascii="Arial" w:hAnsi="Arial" w:cs="Arial"/>
                <w:sz w:val="32"/>
              </w:rPr>
              <w:t>Nicasia Beebe-Wang</w:t>
            </w:r>
          </w:p>
        </w:tc>
        <w:tc>
          <w:tcPr>
            <w:tcW w:w="2500" w:type="pct"/>
          </w:tcPr>
          <w:p w:rsidR="001D37B2" w:rsidRPr="001D37B2" w:rsidRDefault="001D37B2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https://</w:t>
            </w:r>
            <w:r w:rsidRPr="001D37B2">
              <w:rPr>
                <w:rFonts w:ascii="Arial" w:hAnsi="Arial" w:cs="Arial"/>
                <w:sz w:val="20"/>
                <w:szCs w:val="20"/>
              </w:rPr>
              <w:t>nicasia.github.io</w:t>
            </w:r>
          </w:p>
          <w:p w:rsidR="001D37B2" w:rsidRPr="001D37B2" w:rsidRDefault="001D37B2" w:rsidP="008F0421">
            <w:pPr>
              <w:jc w:val="right"/>
              <w:rPr>
                <w:rFonts w:ascii="Arial" w:hAnsi="Arial" w:cs="Arial"/>
                <w:b/>
                <w:sz w:val="4"/>
                <w:szCs w:val="24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nbbwang@cs.washington.edu</w:t>
            </w:r>
          </w:p>
        </w:tc>
      </w:tr>
    </w:tbl>
    <w:p w:rsidR="00E13EB8" w:rsidRDefault="00E13EB8">
      <w:pPr>
        <w:rPr>
          <w:rFonts w:ascii="Arial" w:hAnsi="Arial" w:cs="Arial"/>
        </w:rPr>
      </w:pPr>
    </w:p>
    <w:p w:rsidR="00E13EB8" w:rsidRDefault="00E13EB8">
      <w:pPr>
        <w:rPr>
          <w:rFonts w:ascii="Arial" w:hAnsi="Arial" w:cs="Arial"/>
        </w:rPr>
      </w:pPr>
    </w:p>
    <w:p w:rsidR="00E13EB8" w:rsidRDefault="00E13EB8">
      <w:pPr>
        <w:rPr>
          <w:rFonts w:ascii="Arial" w:hAnsi="Arial" w:cs="Arial"/>
        </w:rPr>
      </w:pPr>
    </w:p>
    <w:p w:rsidR="001D37B2" w:rsidRDefault="001D37B2">
      <w:pPr>
        <w:rPr>
          <w:rFonts w:ascii="Arial" w:hAnsi="Arial" w:cs="Arial"/>
        </w:rPr>
      </w:pPr>
      <w:r w:rsidRPr="00234C45">
        <w:rPr>
          <w:rFonts w:ascii="Arial" w:hAnsi="Arial" w:cs="Arial"/>
          <w:highlight w:val="yellow"/>
        </w:rPr>
        <w:t>Summary of qualifications</w:t>
      </w:r>
    </w:p>
    <w:p w:rsidR="001D37B2" w:rsidRDefault="001D37B2">
      <w:pPr>
        <w:rPr>
          <w:rFonts w:ascii="Arial" w:hAnsi="Arial" w:cs="Arial"/>
        </w:rPr>
      </w:pPr>
    </w:p>
    <w:tbl>
      <w:tblPr>
        <w:tblStyle w:val="TableGrid"/>
        <w:tblW w:w="50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7379"/>
        <w:gridCol w:w="3181"/>
      </w:tblGrid>
      <w:tr w:rsidR="00E13EB8" w:rsidRPr="001D37B2" w:rsidTr="00E13EB8">
        <w:tc>
          <w:tcPr>
            <w:tcW w:w="3494" w:type="pct"/>
          </w:tcPr>
          <w:p w:rsidR="00E13EB8" w:rsidRPr="001D37B2" w:rsidRDefault="00E13EB8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506" w:type="pct"/>
          </w:tcPr>
          <w:p w:rsidR="00E13EB8" w:rsidRPr="001D37B2" w:rsidRDefault="00E13EB8" w:rsidP="008F04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3EB8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E13EB8" w:rsidRPr="001D37B2" w:rsidRDefault="00E13EB8" w:rsidP="00E13EB8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Ph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D37B2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Candidate</w:t>
            </w:r>
            <w:r w:rsidRPr="001D37B2">
              <w:rPr>
                <w:rFonts w:ascii="Arial" w:hAnsi="Arial" w:cs="Arial"/>
                <w:sz w:val="20"/>
                <w:szCs w:val="20"/>
              </w:rPr>
              <w:t>, Computer Science and Engineering</w:t>
            </w:r>
          </w:p>
        </w:tc>
        <w:tc>
          <w:tcPr>
            <w:tcW w:w="1506" w:type="pct"/>
          </w:tcPr>
          <w:p w:rsidR="00E13EB8" w:rsidRPr="001D37B2" w:rsidRDefault="00E13EB8" w:rsidP="006E07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2017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2022 </w:t>
            </w:r>
          </w:p>
        </w:tc>
      </w:tr>
      <w:tr w:rsidR="00E13EB8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E13EB8" w:rsidRPr="001D37B2" w:rsidRDefault="00BF6149" w:rsidP="00234C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</w:t>
            </w:r>
            <w:r w:rsidR="00234C45">
              <w:rPr>
                <w:rFonts w:ascii="Arial" w:hAnsi="Arial" w:cs="Arial"/>
                <w:i/>
                <w:sz w:val="20"/>
                <w:szCs w:val="20"/>
              </w:rPr>
              <w:t>Research</w:t>
            </w:r>
            <w:r w:rsidR="00E13EB8" w:rsidRPr="001D37B2">
              <w:rPr>
                <w:rFonts w:ascii="Arial" w:hAnsi="Arial" w:cs="Arial"/>
                <w:i/>
                <w:sz w:val="20"/>
                <w:szCs w:val="20"/>
              </w:rPr>
              <w:t>:</w:t>
            </w:r>
            <w:r w:rsidR="00E13EB8" w:rsidRPr="001D37B2">
              <w:rPr>
                <w:rFonts w:ascii="Arial" w:hAnsi="Arial" w:cs="Arial"/>
                <w:sz w:val="20"/>
                <w:szCs w:val="20"/>
              </w:rPr>
              <w:t xml:space="preserve"> machine learning with applications in health and biology</w:t>
            </w:r>
          </w:p>
        </w:tc>
        <w:tc>
          <w:tcPr>
            <w:tcW w:w="1506" w:type="pct"/>
          </w:tcPr>
          <w:p w:rsidR="00E13EB8" w:rsidRPr="001D37B2" w:rsidRDefault="006E0756" w:rsidP="00E13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(Expected)</w:t>
            </w:r>
          </w:p>
        </w:tc>
      </w:tr>
      <w:tr w:rsidR="006E0756" w:rsidRPr="00BF6149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6E0756" w:rsidRPr="00BF6149" w:rsidRDefault="006E0756" w:rsidP="00E13EB8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1506" w:type="pct"/>
          </w:tcPr>
          <w:p w:rsidR="006E0756" w:rsidRPr="00BF6149" w:rsidRDefault="006E0756" w:rsidP="00E13EB8">
            <w:pPr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3EB8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E13EB8" w:rsidRPr="001D37B2" w:rsidRDefault="00E13EB8" w:rsidP="006E0756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M.S.</w:t>
            </w:r>
            <w:r w:rsidR="006E075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D37B2">
              <w:rPr>
                <w:rFonts w:ascii="Arial" w:hAnsi="Arial" w:cs="Arial"/>
                <w:sz w:val="20"/>
                <w:szCs w:val="20"/>
              </w:rPr>
              <w:t>Computer Science and Engineering</w:t>
            </w:r>
          </w:p>
        </w:tc>
        <w:tc>
          <w:tcPr>
            <w:tcW w:w="1506" w:type="pct"/>
          </w:tcPr>
          <w:p w:rsidR="00E13EB8" w:rsidRPr="001D37B2" w:rsidRDefault="00E13EB8" w:rsidP="00E13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</w:tr>
      <w:tr w:rsidR="006E0756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6E0756" w:rsidRPr="001D37B2" w:rsidRDefault="006E0756" w:rsidP="00E13E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pct"/>
          </w:tcPr>
          <w:p w:rsidR="006E0756" w:rsidRDefault="006E0756" w:rsidP="00E13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3EB8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E13EB8" w:rsidRPr="001D37B2" w:rsidRDefault="00E13EB8" w:rsidP="00E13EB8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Harvard University</w:t>
            </w:r>
          </w:p>
        </w:tc>
        <w:tc>
          <w:tcPr>
            <w:tcW w:w="1506" w:type="pct"/>
          </w:tcPr>
          <w:p w:rsidR="00E13EB8" w:rsidRPr="001D37B2" w:rsidRDefault="00E13EB8" w:rsidP="00E13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3EB8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E13EB8" w:rsidRPr="001D37B2" w:rsidRDefault="00E13EB8" w:rsidP="00E13E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B.A. </w:t>
            </w:r>
            <w:r w:rsidR="006E075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D37B2">
              <w:rPr>
                <w:rFonts w:ascii="Arial" w:hAnsi="Arial" w:cs="Arial"/>
                <w:sz w:val="20"/>
                <w:szCs w:val="20"/>
              </w:rPr>
              <w:t>Computer Science (Mind, Bra</w:t>
            </w:r>
            <w:r>
              <w:rPr>
                <w:rFonts w:ascii="Arial" w:hAnsi="Arial" w:cs="Arial"/>
                <w:sz w:val="20"/>
                <w:szCs w:val="20"/>
              </w:rPr>
              <w:t xml:space="preserve">in, and Behavior Honors Track;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   </w:t>
            </w:r>
            <w:r w:rsidR="006E075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83F10">
              <w:rPr>
                <w:rFonts w:ascii="Arial" w:hAnsi="Arial" w:cs="Arial"/>
                <w:i/>
                <w:sz w:val="20"/>
                <w:szCs w:val="20"/>
              </w:rPr>
              <w:t>cum laude</w:t>
            </w:r>
            <w:r>
              <w:rPr>
                <w:rFonts w:ascii="Arial" w:hAnsi="Arial" w:cs="Arial"/>
                <w:sz w:val="20"/>
                <w:szCs w:val="20"/>
              </w:rPr>
              <w:t xml:space="preserve"> in field), </w:t>
            </w:r>
            <w:r w:rsidRPr="001D37B2">
              <w:rPr>
                <w:rFonts w:ascii="Arial" w:hAnsi="Arial" w:cs="Arial"/>
                <w:sz w:val="20"/>
                <w:szCs w:val="20"/>
              </w:rPr>
              <w:t>minor in Statistics</w:t>
            </w:r>
          </w:p>
        </w:tc>
        <w:tc>
          <w:tcPr>
            <w:tcW w:w="1506" w:type="pct"/>
          </w:tcPr>
          <w:p w:rsidR="00E13EB8" w:rsidRPr="001D37B2" w:rsidRDefault="00E13EB8" w:rsidP="00E13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</w:tr>
      <w:tr w:rsidR="00D9017E" w:rsidRPr="001D37B2" w:rsidTr="00E13EB8">
        <w:tblPrEx>
          <w:tblLook w:val="04A0" w:firstRow="1" w:lastRow="0" w:firstColumn="1" w:lastColumn="0" w:noHBand="0" w:noVBand="1"/>
        </w:tblPrEx>
        <w:tc>
          <w:tcPr>
            <w:tcW w:w="3494" w:type="pct"/>
          </w:tcPr>
          <w:p w:rsidR="00D9017E" w:rsidRPr="001D37B2" w:rsidRDefault="00D9017E" w:rsidP="00E13E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pct"/>
          </w:tcPr>
          <w:p w:rsidR="00D9017E" w:rsidRDefault="00D9017E" w:rsidP="00E13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13EB8" w:rsidRDefault="00D9017E" w:rsidP="00D901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EXPERIENCE</w:t>
      </w:r>
    </w:p>
    <w:tbl>
      <w:tblPr>
        <w:tblStyle w:val="TableGrid"/>
        <w:tblW w:w="50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9"/>
        <w:gridCol w:w="1561"/>
      </w:tblGrid>
      <w:tr w:rsidR="00D9017E" w:rsidRPr="001D37B2" w:rsidTr="00D9017E">
        <w:tc>
          <w:tcPr>
            <w:tcW w:w="4261" w:type="pct"/>
          </w:tcPr>
          <w:p w:rsidR="00D9017E" w:rsidRPr="00D9017E" w:rsidRDefault="00D9017E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9017E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739" w:type="pct"/>
          </w:tcPr>
          <w:p w:rsidR="00D9017E" w:rsidRDefault="00D9017E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Default="00D9017E" w:rsidP="00D9017E">
            <w:pPr>
              <w:rPr>
                <w:rFonts w:ascii="Arial" w:hAnsi="Arial" w:cs="Arial"/>
                <w:sz w:val="20"/>
                <w:szCs w:val="20"/>
              </w:rPr>
            </w:pPr>
            <w:r w:rsidRPr="00D9017E">
              <w:rPr>
                <w:rFonts w:ascii="Arial" w:hAnsi="Arial" w:cs="Arial"/>
                <w:sz w:val="20"/>
                <w:szCs w:val="20"/>
              </w:rPr>
              <w:t>Graduate Research Assistant</w:t>
            </w:r>
            <w:r>
              <w:rPr>
                <w:rFonts w:ascii="Arial" w:hAnsi="Arial" w:cs="Arial"/>
                <w:sz w:val="20"/>
                <w:szCs w:val="20"/>
              </w:rPr>
              <w:t xml:space="preserve"> (advised by Su-In Lee)</w:t>
            </w:r>
          </w:p>
        </w:tc>
        <w:tc>
          <w:tcPr>
            <w:tcW w:w="739" w:type="pct"/>
          </w:tcPr>
          <w:p w:rsidR="00D9017E" w:rsidRDefault="00D9017E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2017-Present</w:t>
            </w:r>
          </w:p>
        </w:tc>
      </w:tr>
      <w:tr w:rsidR="00D9017E" w:rsidRPr="001D37B2" w:rsidTr="00D9017E">
        <w:tc>
          <w:tcPr>
            <w:tcW w:w="4261" w:type="pct"/>
          </w:tcPr>
          <w:p w:rsidR="00D9017E" w:rsidRPr="00D94CC5" w:rsidRDefault="00D9017E" w:rsidP="00D901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D94CC5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Leveraging machine learning, deep learning, and interpretability methods for systems biology problems.</w:t>
            </w:r>
          </w:p>
          <w:p w:rsidR="00D9017E" w:rsidRDefault="00D9017E" w:rsidP="00D9017E">
            <w:pPr>
              <w:rPr>
                <w:rFonts w:ascii="Arial" w:hAnsi="Arial" w:cs="Arial"/>
                <w:sz w:val="20"/>
                <w:szCs w:val="20"/>
              </w:rPr>
            </w:pPr>
            <w:r w:rsidRPr="00D94CC5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Developing</w:t>
            </w:r>
          </w:p>
        </w:tc>
        <w:tc>
          <w:tcPr>
            <w:tcW w:w="739" w:type="pct"/>
          </w:tcPr>
          <w:p w:rsidR="00D9017E" w:rsidRDefault="00D9017E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Pr="00D9017E" w:rsidRDefault="00D9017E" w:rsidP="00D901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pct"/>
          </w:tcPr>
          <w:p w:rsidR="00D9017E" w:rsidRDefault="00D9017E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Pr="00D9017E" w:rsidRDefault="00D9017E" w:rsidP="00D9017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901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Recursion Pharmaceuticals</w:t>
            </w:r>
          </w:p>
        </w:tc>
        <w:tc>
          <w:tcPr>
            <w:tcW w:w="739" w:type="pct"/>
          </w:tcPr>
          <w:p w:rsidR="00D9017E" w:rsidRDefault="00D9017E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Pr="001D37B2" w:rsidRDefault="00D9017E" w:rsidP="00D9017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Data Science Intern</w:t>
            </w:r>
          </w:p>
        </w:tc>
        <w:tc>
          <w:tcPr>
            <w:tcW w:w="739" w:type="pct"/>
          </w:tcPr>
          <w:p w:rsidR="00D9017E" w:rsidRDefault="00D9017E" w:rsidP="00D901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Autumn, 2021</w:t>
            </w:r>
          </w:p>
        </w:tc>
      </w:tr>
      <w:tr w:rsidR="00D9017E" w:rsidRPr="001D37B2" w:rsidTr="00D9017E">
        <w:tc>
          <w:tcPr>
            <w:tcW w:w="4261" w:type="pct"/>
          </w:tcPr>
          <w:p w:rsidR="00D9017E" w:rsidRPr="00D94CC5" w:rsidRDefault="00D9017E" w:rsidP="00D9017E">
            <w:pPr>
              <w:rPr>
                <w:rFonts w:ascii="Arial" w:hAnsi="Arial" w:cs="Arial"/>
                <w:sz w:val="20"/>
                <w:szCs w:val="20"/>
              </w:rPr>
            </w:pPr>
            <w:r w:rsidRPr="00D94CC5">
              <w:rPr>
                <w:rFonts w:ascii="Arial" w:hAnsi="Arial" w:cs="Arial"/>
                <w:sz w:val="20"/>
                <w:szCs w:val="20"/>
              </w:rPr>
              <w:t>Developed machine learning models for analyzing high-throughput gene expression datasets and deep learning architectures to incorporate them with Recursion's imaging-based assays.</w:t>
            </w:r>
          </w:p>
        </w:tc>
        <w:tc>
          <w:tcPr>
            <w:tcW w:w="739" w:type="pct"/>
          </w:tcPr>
          <w:p w:rsidR="00D9017E" w:rsidRDefault="00D9017E" w:rsidP="00D901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Pr="00D94CC5" w:rsidRDefault="00D9017E" w:rsidP="00D90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pct"/>
          </w:tcPr>
          <w:p w:rsidR="00D9017E" w:rsidRDefault="00D9017E" w:rsidP="00D901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Pr="003B607D" w:rsidRDefault="00D9017E" w:rsidP="00D901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07D">
              <w:rPr>
                <w:rFonts w:ascii="Arial" w:hAnsi="Arial" w:cs="Arial"/>
                <w:b/>
                <w:sz w:val="20"/>
                <w:szCs w:val="20"/>
              </w:rPr>
              <w:t>Facebook</w:t>
            </w:r>
          </w:p>
        </w:tc>
        <w:tc>
          <w:tcPr>
            <w:tcW w:w="739" w:type="pct"/>
          </w:tcPr>
          <w:p w:rsidR="00D9017E" w:rsidRDefault="00D9017E" w:rsidP="00D901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17E" w:rsidRPr="001D37B2" w:rsidTr="00D9017E">
        <w:tc>
          <w:tcPr>
            <w:tcW w:w="4261" w:type="pct"/>
          </w:tcPr>
          <w:p w:rsidR="00D9017E" w:rsidRPr="001D37B2" w:rsidRDefault="00D9017E" w:rsidP="00D901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Machine Learning Software Engineer Intern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| </w:t>
            </w:r>
            <w:r w:rsidRPr="0004511C">
              <w:rPr>
                <w:rFonts w:ascii="Arial" w:hAnsi="Arial" w:cs="Arial"/>
                <w:sz w:val="20"/>
                <w:szCs w:val="20"/>
              </w:rPr>
              <w:t>Dangerous Content Team</w:t>
            </w:r>
          </w:p>
        </w:tc>
        <w:tc>
          <w:tcPr>
            <w:tcW w:w="739" w:type="pct"/>
          </w:tcPr>
          <w:p w:rsidR="00D9017E" w:rsidRDefault="00D9017E" w:rsidP="00D901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Summer, 2020</w:t>
            </w:r>
          </w:p>
        </w:tc>
      </w:tr>
      <w:tr w:rsidR="00D9017E" w:rsidRPr="001D37B2" w:rsidTr="00D9017E">
        <w:tc>
          <w:tcPr>
            <w:tcW w:w="4261" w:type="pct"/>
          </w:tcPr>
          <w:p w:rsidR="00D9017E" w:rsidRPr="00D94CC5" w:rsidRDefault="00D9017E" w:rsidP="00D9017E">
            <w:pPr>
              <w:rPr>
                <w:rFonts w:ascii="Arial" w:hAnsi="Arial" w:cs="Arial"/>
                <w:sz w:val="20"/>
                <w:szCs w:val="20"/>
              </w:rPr>
            </w:pPr>
            <w:r w:rsidRPr="00D94CC5">
              <w:rPr>
                <w:rFonts w:ascii="Arial" w:hAnsi="Arial" w:cs="Arial"/>
                <w:sz w:val="20"/>
                <w:szCs w:val="20"/>
              </w:rPr>
              <w:t>Developed data processing &amp; machine learning pipelines to identify networks of bad actors on the platform.</w:t>
            </w:r>
          </w:p>
        </w:tc>
        <w:tc>
          <w:tcPr>
            <w:tcW w:w="739" w:type="pct"/>
          </w:tcPr>
          <w:p w:rsidR="00D9017E" w:rsidRDefault="00D9017E" w:rsidP="00D901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017E" w:rsidRDefault="00D9017E">
      <w:pPr>
        <w:rPr>
          <w:rFonts w:ascii="Arial" w:hAnsi="Arial" w:cs="Arial"/>
        </w:rPr>
      </w:pPr>
    </w:p>
    <w:p w:rsidR="00E13EB8" w:rsidRPr="001D37B2" w:rsidRDefault="00E13EB8">
      <w:pPr>
        <w:rPr>
          <w:rFonts w:ascii="Arial" w:hAnsi="Arial" w:cs="Arial"/>
        </w:rPr>
      </w:pPr>
    </w:p>
    <w:tbl>
      <w:tblPr>
        <w:tblStyle w:val="TableGrid"/>
        <w:tblW w:w="50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54"/>
        <w:gridCol w:w="1034"/>
        <w:gridCol w:w="1033"/>
        <w:gridCol w:w="1033"/>
        <w:gridCol w:w="923"/>
        <w:gridCol w:w="934"/>
        <w:gridCol w:w="237"/>
        <w:gridCol w:w="1033"/>
        <w:gridCol w:w="536"/>
        <w:gridCol w:w="1529"/>
        <w:gridCol w:w="1014"/>
      </w:tblGrid>
      <w:tr w:rsidR="009E5009" w:rsidRPr="001D37B2" w:rsidTr="00665ADA"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tabs>
                <w:tab w:val="left" w:pos="383"/>
                <w:tab w:val="center" w:pos="514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tabs>
                <w:tab w:val="left" w:pos="383"/>
                <w:tab w:val="center" w:pos="514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1D37B2">
              <w:rPr>
                <w:rFonts w:ascii="Arial" w:hAnsi="Arial" w:cs="Arial"/>
                <w:b/>
                <w:sz w:val="20"/>
                <w:szCs w:val="20"/>
              </w:rPr>
              <w:tab/>
              <w:t>EXPERIENCE</w:t>
            </w:r>
          </w:p>
        </w:tc>
      </w:tr>
      <w:tr w:rsidR="009E5009" w:rsidRPr="001D37B2" w:rsidTr="0004511C">
        <w:trPr>
          <w:trHeight w:val="135"/>
        </w:trPr>
        <w:tc>
          <w:tcPr>
            <w:tcW w:w="5000" w:type="pct"/>
            <w:gridSpan w:val="11"/>
          </w:tcPr>
          <w:p w:rsidR="009E5009" w:rsidRPr="001D37B2" w:rsidRDefault="009E5009" w:rsidP="000451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3542" w:type="pct"/>
            <w:gridSpan w:val="8"/>
          </w:tcPr>
          <w:p w:rsidR="009E5009" w:rsidRPr="001D37B2" w:rsidRDefault="009E5009" w:rsidP="0004511C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 xml:space="preserve">Harvard University </w:t>
            </w:r>
          </w:p>
        </w:tc>
        <w:tc>
          <w:tcPr>
            <w:tcW w:w="1458" w:type="pct"/>
            <w:gridSpan w:val="3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Cambridge, MA</w:t>
            </w:r>
          </w:p>
        </w:tc>
      </w:tr>
      <w:tr w:rsidR="0004511C" w:rsidRPr="001D37B2" w:rsidTr="008F0421">
        <w:tc>
          <w:tcPr>
            <w:tcW w:w="3542" w:type="pct"/>
            <w:gridSpan w:val="8"/>
          </w:tcPr>
          <w:p w:rsidR="0004511C" w:rsidRPr="0004511C" w:rsidRDefault="0004511C" w:rsidP="0004511C">
            <w:r w:rsidRPr="001D37B2">
              <w:rPr>
                <w:rFonts w:ascii="Arial" w:hAnsi="Arial" w:cs="Arial"/>
                <w:i/>
                <w:sz w:val="20"/>
                <w:szCs w:val="20"/>
              </w:rPr>
              <w:t>Undergraduate Research Fellow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|</w:t>
            </w:r>
            <w:r w:rsidRPr="005209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0912">
              <w:rPr>
                <w:rFonts w:ascii="Arial" w:hAnsi="Arial" w:cs="Arial"/>
                <w:sz w:val="20"/>
                <w:szCs w:val="20"/>
              </w:rPr>
              <w:t>Department  of Molecular and Cellular Biology</w:t>
            </w:r>
          </w:p>
        </w:tc>
        <w:tc>
          <w:tcPr>
            <w:tcW w:w="1458" w:type="pct"/>
            <w:gridSpan w:val="3"/>
          </w:tcPr>
          <w:p w:rsidR="0004511C" w:rsidRPr="001D37B2" w:rsidRDefault="0004511C" w:rsidP="000451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2016 - </w:t>
            </w:r>
            <w:r w:rsidRPr="00297F69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240464" w:rsidRDefault="009E5009" w:rsidP="00240464">
            <w:pPr>
              <w:rPr>
                <w:rFonts w:ascii="Arial" w:hAnsi="Arial" w:cs="Arial"/>
                <w:sz w:val="20"/>
                <w:szCs w:val="20"/>
              </w:rPr>
            </w:pPr>
            <w:r w:rsidRPr="00240464">
              <w:rPr>
                <w:rFonts w:ascii="Arial" w:hAnsi="Arial" w:cs="Arial"/>
                <w:sz w:val="20"/>
                <w:szCs w:val="20"/>
              </w:rPr>
              <w:t>Employed deep learning pipelines to process large, next-generation sequencing data on Harvard's high-performance computing cluster. Advised by Professor Sean Eddy and Peter Koo</w:t>
            </w:r>
            <w:r w:rsidR="0024046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0464">
              <w:rPr>
                <w:rFonts w:ascii="Arial" w:hAnsi="Arial" w:cs="Arial"/>
                <w:sz w:val="20"/>
                <w:szCs w:val="20"/>
              </w:rPr>
              <w:t>Undergraduate honors thesis: “Towards Learning Regulatory Elements of Promoter Sequences with Deep Learning”</w:t>
            </w: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pct"/>
            <w:gridSpan w:val="5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3542" w:type="pct"/>
            <w:gridSpan w:val="8"/>
          </w:tcPr>
          <w:p w:rsidR="009E5009" w:rsidRPr="001D37B2" w:rsidRDefault="009E5009" w:rsidP="0004511C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Beth I</w:t>
            </w:r>
            <w:r w:rsidR="0004511C">
              <w:rPr>
                <w:rFonts w:ascii="Arial" w:hAnsi="Arial" w:cs="Arial"/>
                <w:b/>
                <w:sz w:val="20"/>
                <w:szCs w:val="20"/>
              </w:rPr>
              <w:t>srael Deaconess Medical Center</w:t>
            </w:r>
          </w:p>
        </w:tc>
        <w:tc>
          <w:tcPr>
            <w:tcW w:w="1458" w:type="pct"/>
            <w:gridSpan w:val="3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Boston, MA</w:t>
            </w: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8F042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Undergraduate Research Fellow</w:t>
            </w:r>
            <w:r w:rsidR="0004511C">
              <w:rPr>
                <w:rFonts w:ascii="Arial" w:hAnsi="Arial" w:cs="Arial"/>
                <w:i/>
                <w:sz w:val="20"/>
                <w:szCs w:val="20"/>
              </w:rPr>
              <w:t xml:space="preserve"> | </w:t>
            </w:r>
            <w:r w:rsidR="0004511C" w:rsidRPr="0004511C">
              <w:rPr>
                <w:rFonts w:ascii="Arial" w:hAnsi="Arial" w:cs="Arial"/>
                <w:sz w:val="20"/>
                <w:szCs w:val="20"/>
              </w:rPr>
              <w:t>Center for Sleep and Cognition</w:t>
            </w:r>
            <w:r w:rsidR="0004511C" w:rsidRPr="001D37B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2059" w:type="pct"/>
            <w:gridSpan w:val="5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2015 - 2016</w:t>
            </w:r>
          </w:p>
        </w:tc>
      </w:tr>
      <w:tr w:rsidR="009E5009" w:rsidRPr="001D37B2" w:rsidTr="00665ADA">
        <w:trPr>
          <w:trHeight w:val="441"/>
        </w:trPr>
        <w:tc>
          <w:tcPr>
            <w:tcW w:w="5000" w:type="pct"/>
            <w:gridSpan w:val="11"/>
          </w:tcPr>
          <w:p w:rsidR="009E5009" w:rsidRPr="00221AB7" w:rsidRDefault="009E5009" w:rsidP="00221AB7">
            <w:pPr>
              <w:rPr>
                <w:rFonts w:ascii="Arial" w:hAnsi="Arial" w:cs="Arial"/>
                <w:sz w:val="20"/>
                <w:szCs w:val="20"/>
              </w:rPr>
            </w:pPr>
            <w:r w:rsidRPr="00221AB7">
              <w:rPr>
                <w:rFonts w:ascii="Arial" w:hAnsi="Arial" w:cs="Arial"/>
                <w:sz w:val="20"/>
                <w:szCs w:val="20"/>
              </w:rPr>
              <w:t xml:space="preserve">Led a study to collect and analyze polysomnography and EEG datasets to investigate the relationship between dysfunctional sleep architecture and abnormal neural responses to stimuli. </w:t>
            </w: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pct"/>
            <w:gridSpan w:val="5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665ADA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 xml:space="preserve">Neuropsychoimaging of Addiction </w:t>
            </w:r>
            <w:r w:rsidR="00665ADA">
              <w:rPr>
                <w:rFonts w:ascii="Arial" w:hAnsi="Arial" w:cs="Arial"/>
                <w:b/>
                <w:sz w:val="20"/>
                <w:szCs w:val="20"/>
              </w:rPr>
              <w:t>Group</w:t>
            </w:r>
          </w:p>
        </w:tc>
        <w:tc>
          <w:tcPr>
            <w:tcW w:w="1204" w:type="pct"/>
            <w:gridSpan w:val="2"/>
          </w:tcPr>
          <w:p w:rsidR="009E5009" w:rsidRPr="001D37B2" w:rsidRDefault="00D24A6D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York, NY</w:t>
            </w: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D24A6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Undergraduate Research Fellow</w:t>
            </w:r>
            <w:r w:rsidR="00D24A6D">
              <w:rPr>
                <w:rFonts w:ascii="Arial" w:hAnsi="Arial" w:cs="Arial"/>
                <w:i/>
                <w:sz w:val="20"/>
                <w:szCs w:val="20"/>
              </w:rPr>
              <w:t xml:space="preserve"> | </w:t>
            </w:r>
            <w:r w:rsidR="00D24A6D" w:rsidRPr="00D24A6D">
              <w:rPr>
                <w:rFonts w:ascii="Arial" w:hAnsi="Arial" w:cs="Arial"/>
                <w:sz w:val="20"/>
                <w:szCs w:val="20"/>
              </w:rPr>
              <w:t>Mt. Sinai Medical School</w:t>
            </w:r>
          </w:p>
        </w:tc>
        <w:tc>
          <w:tcPr>
            <w:tcW w:w="2059" w:type="pct"/>
            <w:gridSpan w:val="5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Summer, 2014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665ADA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Integrated genetic and fMRI datasets to identify relationships between single nucleotide polymorphisms, error processing, and behavioral traits i</w:t>
            </w:r>
            <w:r w:rsidR="002A0AA6">
              <w:rPr>
                <w:rFonts w:ascii="Arial" w:hAnsi="Arial" w:cs="Arial"/>
                <w:sz w:val="20"/>
                <w:szCs w:val="20"/>
              </w:rPr>
              <w:t>n cocaine-addicted individuals, resulting in a publication in</w:t>
            </w:r>
            <w:r w:rsidR="002A0AA6" w:rsidRPr="002A0AA6">
              <w:rPr>
                <w:rFonts w:ascii="Arial" w:hAnsi="Arial" w:cs="Arial"/>
                <w:i/>
                <w:sz w:val="20"/>
                <w:szCs w:val="20"/>
              </w:rPr>
              <w:t xml:space="preserve"> Drug and Alcohol Dependence </w:t>
            </w:r>
            <w:r w:rsidR="002A0AA6">
              <w:rPr>
                <w:rFonts w:ascii="Arial" w:hAnsi="Arial" w:cs="Arial"/>
                <w:sz w:val="20"/>
                <w:szCs w:val="20"/>
              </w:rPr>
              <w:t>(2015).</w:t>
            </w:r>
          </w:p>
        </w:tc>
      </w:tr>
      <w:tr w:rsidR="009E5009" w:rsidRPr="00362DBC" w:rsidTr="00362DBC">
        <w:trPr>
          <w:trHeight w:val="68"/>
        </w:trPr>
        <w:tc>
          <w:tcPr>
            <w:tcW w:w="594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90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9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9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79" w:type="pct"/>
            <w:gridSpan w:val="2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2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9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54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4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0" w:type="pct"/>
          </w:tcPr>
          <w:p w:rsidR="009E5009" w:rsidRPr="00362DBC" w:rsidRDefault="009E5009" w:rsidP="008F042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665ADA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Research Assistant</w:t>
            </w:r>
            <w:r w:rsidR="00D24A6D">
              <w:rPr>
                <w:rFonts w:ascii="Arial" w:hAnsi="Arial" w:cs="Arial"/>
                <w:i/>
                <w:sz w:val="20"/>
                <w:szCs w:val="20"/>
              </w:rPr>
              <w:t xml:space="preserve"> |</w:t>
            </w:r>
            <w:r w:rsidR="00D24A6D" w:rsidRPr="00D24A6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24A6D" w:rsidRPr="00D24A6D">
              <w:rPr>
                <w:rFonts w:ascii="Arial" w:hAnsi="Arial" w:cs="Arial"/>
                <w:sz w:val="20"/>
                <w:szCs w:val="20"/>
              </w:rPr>
              <w:t>Brookhaven National Laboratory</w:t>
            </w:r>
          </w:p>
        </w:tc>
        <w:tc>
          <w:tcPr>
            <w:tcW w:w="1204" w:type="pct"/>
            <w:gridSpan w:val="2"/>
          </w:tcPr>
          <w:p w:rsidR="009E5009" w:rsidRPr="001D37B2" w:rsidRDefault="00665ADA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2011-2013</w:t>
            </w:r>
          </w:p>
        </w:tc>
      </w:tr>
      <w:tr w:rsidR="009E5009" w:rsidRPr="001D37B2" w:rsidTr="00665ADA">
        <w:trPr>
          <w:trHeight w:val="513"/>
        </w:trPr>
        <w:tc>
          <w:tcPr>
            <w:tcW w:w="5000" w:type="pct"/>
            <w:gridSpan w:val="11"/>
          </w:tcPr>
          <w:p w:rsidR="002A0AA6" w:rsidRPr="001D37B2" w:rsidRDefault="00320B4D" w:rsidP="00320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Performed data analysis to investigate relationships among single nucleotide polymorphisms, EEG, and longitudinal data from cocaine addicted individuals to identify predictors of relapse, resulting in 3 journal publications. </w:t>
            </w:r>
          </w:p>
        </w:tc>
      </w:tr>
      <w:tr w:rsidR="009E5009" w:rsidRPr="001D37B2" w:rsidTr="00665ADA">
        <w:trPr>
          <w:trHeight w:val="198"/>
        </w:trPr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rPr>
          <w:trHeight w:val="68"/>
        </w:trPr>
        <w:tc>
          <w:tcPr>
            <w:tcW w:w="5000" w:type="pct"/>
            <w:gridSpan w:val="11"/>
          </w:tcPr>
          <w:p w:rsidR="009E5009" w:rsidRPr="001D37B2" w:rsidRDefault="002A0AA6" w:rsidP="008F04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SELECTED PUBLICATIONS (see website for full list)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307789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 xml:space="preserve">Nicasia Beebe-Wang, </w:t>
            </w:r>
            <w:r w:rsidRPr="001D37B2">
              <w:rPr>
                <w:rFonts w:ascii="Arial" w:hAnsi="Arial" w:cs="Arial"/>
                <w:sz w:val="20"/>
                <w:szCs w:val="20"/>
              </w:rPr>
              <w:t>Ayse B. Dincer, Su-In Lee. “An automatic integrative method for learning interpretable communities of biological pathways.”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 xml:space="preserve"> NAR Genomics and Bioinformatics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, 2022. 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307789" w:rsidRDefault="009E5009" w:rsidP="008F042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Ethan Weinberger,</w:t>
            </w:r>
            <w:r w:rsidRPr="001D37B2">
              <w:rPr>
                <w:rFonts w:ascii="Arial" w:hAnsi="Arial" w:cs="Arial"/>
                <w:b/>
                <w:sz w:val="20"/>
                <w:szCs w:val="20"/>
              </w:rPr>
              <w:t xml:space="preserve"> Nicasia Beebe-Wang, </w:t>
            </w:r>
            <w:r w:rsidRPr="001D37B2">
              <w:rPr>
                <w:rFonts w:ascii="Arial" w:hAnsi="Arial" w:cs="Arial"/>
                <w:sz w:val="20"/>
                <w:szCs w:val="20"/>
              </w:rPr>
              <w:t>Su-In Lee. “Moment matching deep contrastive latent variable models.”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 xml:space="preserve"> 25th International Conference on Artificial Intelligence and Statistics (AISTATS)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, 2022. 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5009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Nicasia Beebe-Wang</w:t>
            </w:r>
            <w:r w:rsidRPr="001D37B2">
              <w:rPr>
                <w:rFonts w:ascii="Arial" w:hAnsi="Arial" w:cs="Arial"/>
                <w:sz w:val="20"/>
                <w:szCs w:val="20"/>
              </w:rPr>
              <w:t>,</w:t>
            </w:r>
            <w:r w:rsidRPr="001D37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Safiye Celik, Ethan Weinberger, Pascal Sturmfels, Philip De Jager, Sara Mostafavi S*, and Su-In Lee*.  “Unified AI framework to uncover deep interrelationships between gene expression and Alzheimer’s disease neuropathologies.” 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 xml:space="preserve">Nature Communications, </w:t>
            </w:r>
            <w:r w:rsidRPr="001D37B2">
              <w:rPr>
                <w:rFonts w:ascii="Arial" w:hAnsi="Arial" w:cs="Arial"/>
                <w:sz w:val="20"/>
                <w:szCs w:val="20"/>
              </w:rPr>
              <w:t>2021.</w:t>
            </w:r>
            <w:bookmarkStart w:id="0" w:name="_GoBack"/>
            <w:bookmarkEnd w:id="0"/>
          </w:p>
          <w:p w:rsidR="00307789" w:rsidRDefault="001B0318" w:rsidP="0030778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Selected for</w:t>
            </w:r>
            <w:r w:rsidR="00307789">
              <w:rPr>
                <w:rFonts w:ascii="Arial" w:hAnsi="Arial" w:cs="Arial"/>
                <w:sz w:val="20"/>
                <w:szCs w:val="20"/>
              </w:rPr>
              <w:t xml:space="preserve"> highlight talk at </w:t>
            </w:r>
            <w:r w:rsidR="00307789" w:rsidRPr="00307789">
              <w:rPr>
                <w:rFonts w:ascii="Arial" w:hAnsi="Arial" w:cs="Arial"/>
                <w:i/>
                <w:sz w:val="20"/>
                <w:szCs w:val="20"/>
              </w:rPr>
              <w:t>RECOMB</w:t>
            </w:r>
            <w:r w:rsidR="00307789">
              <w:rPr>
                <w:rFonts w:ascii="Arial" w:hAnsi="Arial" w:cs="Arial"/>
                <w:sz w:val="20"/>
                <w:szCs w:val="20"/>
              </w:rPr>
              <w:t>, 2022</w:t>
            </w:r>
          </w:p>
          <w:p w:rsidR="00307789" w:rsidRPr="00307789" w:rsidRDefault="001B0318" w:rsidP="001B031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Spotlight talk</w:t>
            </w:r>
            <w:r w:rsidR="00307789">
              <w:rPr>
                <w:rFonts w:ascii="Arial" w:hAnsi="Arial" w:cs="Arial"/>
                <w:sz w:val="20"/>
                <w:szCs w:val="20"/>
              </w:rPr>
              <w:t xml:space="preserve"> presented at </w:t>
            </w:r>
            <w:r w:rsidR="00307789" w:rsidRPr="001D37B2">
              <w:rPr>
                <w:rFonts w:ascii="Arial" w:hAnsi="Arial" w:cs="Arial"/>
                <w:i/>
                <w:sz w:val="20"/>
                <w:szCs w:val="20"/>
              </w:rPr>
              <w:t>ICML Workshop on Computational Biology</w:t>
            </w:r>
            <w:r w:rsidR="00307789" w:rsidRPr="001D37B2">
              <w:rPr>
                <w:rFonts w:ascii="Arial" w:hAnsi="Arial" w:cs="Arial"/>
                <w:sz w:val="20"/>
                <w:szCs w:val="20"/>
              </w:rPr>
              <w:t>, 2019 (</w:t>
            </w:r>
            <w:r w:rsidR="00580B59">
              <w:rPr>
                <w:rFonts w:ascii="Arial" w:hAnsi="Arial" w:cs="Arial"/>
                <w:sz w:val="20"/>
                <w:szCs w:val="20"/>
              </w:rPr>
              <w:t>Travel Award</w:t>
            </w:r>
            <w:r w:rsidR="0030778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Nicasia Beebe-Wang*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, Alex Okeson*, Tim Althoff**, and Su-In Lee**. “Efficient and Explainable Risk Assessments for Imminent Dementia in an Aging Cohort Study.” 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>IEEE Journal of Biomedical and Health Informatics</w:t>
            </w:r>
            <w:r w:rsidRPr="001D37B2">
              <w:rPr>
                <w:rFonts w:ascii="Arial" w:hAnsi="Arial" w:cs="Arial"/>
                <w:sz w:val="20"/>
                <w:szCs w:val="20"/>
              </w:rPr>
              <w:t>, 2021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</w:p>
        </w:tc>
      </w:tr>
      <w:tr w:rsidR="009E5009" w:rsidRPr="001D37B2" w:rsidTr="00665ADA"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2A0AA6" w:rsidRDefault="009E5009" w:rsidP="008F0421">
            <w:pPr>
              <w:ind w:left="350" w:hanging="350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Scott Moeller, </w:t>
            </w:r>
            <w:r w:rsidRPr="001D37B2">
              <w:rPr>
                <w:rFonts w:ascii="Arial" w:hAnsi="Arial" w:cs="Arial"/>
                <w:b/>
                <w:sz w:val="20"/>
                <w:szCs w:val="20"/>
              </w:rPr>
              <w:t>Nicasia Beebe-Wang</w:t>
            </w:r>
            <w:r w:rsidRPr="001D37B2">
              <w:rPr>
                <w:rFonts w:ascii="Arial" w:hAnsi="Arial" w:cs="Arial"/>
                <w:sz w:val="20"/>
                <w:szCs w:val="20"/>
              </w:rPr>
              <w:t>, Kristin Schneider, Anna Konova, Muhammad Par</w:t>
            </w:r>
            <w:r w:rsidR="002A0AA6">
              <w:rPr>
                <w:rFonts w:ascii="Arial" w:hAnsi="Arial" w:cs="Arial"/>
                <w:sz w:val="20"/>
                <w:szCs w:val="20"/>
              </w:rPr>
              <w:t xml:space="preserve">vaz, Nelly Alia-Klein, Yasmin </w:t>
            </w:r>
          </w:p>
          <w:p w:rsidR="002A0AA6" w:rsidRDefault="009E5009" w:rsidP="008F0421">
            <w:pPr>
              <w:ind w:left="350" w:hanging="350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Hurd, and Rita Z. Goldstein. “Effects of an opioid (proenkephalin) polymorphism </w:t>
            </w:r>
            <w:r w:rsidR="002A0AA6">
              <w:rPr>
                <w:rFonts w:ascii="Arial" w:hAnsi="Arial" w:cs="Arial"/>
                <w:sz w:val="20"/>
                <w:szCs w:val="20"/>
              </w:rPr>
              <w:t>on neural response to errors in</w:t>
            </w:r>
          </w:p>
          <w:p w:rsidR="009E5009" w:rsidRPr="001D37B2" w:rsidRDefault="009E5009" w:rsidP="008F0421">
            <w:pPr>
              <w:ind w:left="350" w:hanging="350"/>
              <w:rPr>
                <w:rFonts w:ascii="Arial" w:hAnsi="Arial" w:cs="Arial"/>
                <w:i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health and cocaine use disorder.”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 xml:space="preserve"> Behavioural Brain Research</w:t>
            </w:r>
            <w:r w:rsidRPr="001D37B2">
              <w:rPr>
                <w:rFonts w:ascii="Arial" w:hAnsi="Arial" w:cs="Arial"/>
                <w:sz w:val="20"/>
                <w:szCs w:val="20"/>
              </w:rPr>
              <w:t>, 2015.</w:t>
            </w:r>
          </w:p>
        </w:tc>
      </w:tr>
      <w:tr w:rsidR="009E5009" w:rsidRPr="001D37B2" w:rsidTr="00665ADA"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2A0AA6" w:rsidRDefault="009E5009" w:rsidP="008F0421">
            <w:pPr>
              <w:ind w:left="350" w:hanging="350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Scott Moeller, </w:t>
            </w:r>
            <w:r w:rsidRPr="001D37B2">
              <w:rPr>
                <w:rFonts w:ascii="Arial" w:hAnsi="Arial" w:cs="Arial"/>
                <w:b/>
                <w:sz w:val="20"/>
                <w:szCs w:val="20"/>
              </w:rPr>
              <w:t>Nicasia Beebe-Wang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, Patricia Woicik, Anna Konova, Thomas Maloney, and Rita Z. Goldstein. </w:t>
            </w:r>
          </w:p>
          <w:p w:rsidR="002A0AA6" w:rsidRDefault="009E5009" w:rsidP="008F0421">
            <w:pPr>
              <w:ind w:left="350" w:hanging="350"/>
              <w:rPr>
                <w:rFonts w:ascii="Arial" w:hAnsi="Arial" w:cs="Arial"/>
                <w:i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“Choice to view cocaine images predicts concurrent and prospective drug use in cocaine addiction.” </w:t>
            </w:r>
            <w:r w:rsidR="002A0AA6">
              <w:rPr>
                <w:rFonts w:ascii="Arial" w:hAnsi="Arial" w:cs="Arial"/>
                <w:i/>
                <w:sz w:val="20"/>
                <w:szCs w:val="20"/>
              </w:rPr>
              <w:t>Drug and</w:t>
            </w:r>
          </w:p>
          <w:p w:rsidR="009E5009" w:rsidRPr="001D37B2" w:rsidRDefault="009E5009" w:rsidP="008F0421">
            <w:pPr>
              <w:ind w:left="350" w:hanging="350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Alcohol Dependence</w:t>
            </w:r>
            <w:r w:rsidRPr="001D37B2">
              <w:rPr>
                <w:rFonts w:ascii="Arial" w:hAnsi="Arial" w:cs="Arial"/>
                <w:sz w:val="20"/>
                <w:szCs w:val="20"/>
              </w:rPr>
              <w:t>, 2013.</w:t>
            </w:r>
          </w:p>
        </w:tc>
      </w:tr>
      <w:tr w:rsidR="009E5009" w:rsidRPr="001D37B2" w:rsidTr="00665ADA"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Scott Moeller, Muhammad Parvaz, Elena Shumay, </w:t>
            </w:r>
            <w:r w:rsidRPr="001D37B2">
              <w:rPr>
                <w:rFonts w:ascii="Arial" w:hAnsi="Arial" w:cs="Arial"/>
                <w:b/>
                <w:sz w:val="20"/>
                <w:szCs w:val="20"/>
              </w:rPr>
              <w:t>Nicasia Beebe-Wang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, Anna Konova, Nelly Alia-Klein, Nora D. Volkow, and Rita Z. Goldstein. “Gene × abstinence effects on drug cue reactivity in addiction: multimodal evidence.” </w:t>
            </w:r>
            <w:r w:rsidRPr="001D37B2">
              <w:rPr>
                <w:rFonts w:ascii="Arial" w:hAnsi="Arial" w:cs="Arial"/>
                <w:i/>
                <w:sz w:val="20"/>
                <w:szCs w:val="20"/>
              </w:rPr>
              <w:t>Journal of Neuroscience</w:t>
            </w:r>
            <w:r w:rsidRPr="001D37B2">
              <w:rPr>
                <w:rFonts w:ascii="Arial" w:hAnsi="Arial" w:cs="Arial"/>
                <w:sz w:val="20"/>
                <w:szCs w:val="20"/>
              </w:rPr>
              <w:t>, 2013.</w:t>
            </w:r>
          </w:p>
        </w:tc>
      </w:tr>
      <w:tr w:rsidR="009E5009" w:rsidRPr="001D37B2" w:rsidTr="00665ADA">
        <w:tc>
          <w:tcPr>
            <w:tcW w:w="59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9" w:type="pct"/>
            <w:gridSpan w:val="2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pct"/>
          </w:tcPr>
          <w:p w:rsidR="009E5009" w:rsidRPr="001D37B2" w:rsidRDefault="009E5009" w:rsidP="008F042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SELECTED AWARDS &amp; ACHIEVEMENTS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Microsoft Research PhD Fellowship Departmental Nomination</w:t>
            </w: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2017-2018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TEACHING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Computational Biology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 (Teaching Assistant) </w:t>
            </w: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Winter, 2020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Machine Learning for Big Data</w:t>
            </w:r>
            <w:r w:rsidRPr="001D37B2">
              <w:rPr>
                <w:rFonts w:ascii="Arial" w:hAnsi="Arial" w:cs="Arial"/>
                <w:sz w:val="20"/>
                <w:szCs w:val="20"/>
              </w:rPr>
              <w:t xml:space="preserve"> (Teaching Assistant)</w:t>
            </w: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Spring, 2019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8F04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1204" w:type="pct"/>
            <w:gridSpan w:val="2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9E5009" w:rsidP="008F0421">
            <w:pPr>
              <w:tabs>
                <w:tab w:val="left" w:pos="1172"/>
              </w:tabs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Grad, VGrad, &amp; Postdoc Advisory Council (G5PAC)</w:t>
            </w:r>
          </w:p>
        </w:tc>
        <w:tc>
          <w:tcPr>
            <w:tcW w:w="1204" w:type="pct"/>
            <w:gridSpan w:val="2"/>
          </w:tcPr>
          <w:p w:rsidR="009E5009" w:rsidRPr="00E24D84" w:rsidRDefault="00A22B48" w:rsidP="00E24D84">
            <w:pPr>
              <w:pStyle w:val="ListParagraph"/>
              <w:ind w:left="792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2019-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E24D84" w:rsidRDefault="00E24D84" w:rsidP="00E24D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2B48">
              <w:rPr>
                <w:rFonts w:ascii="Arial" w:hAnsi="Arial" w:cs="Arial"/>
                <w:sz w:val="20"/>
                <w:szCs w:val="20"/>
              </w:rPr>
              <w:t>Met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 xml:space="preserve"> regularly with Allen School leadership about policies &amp; issues related to masters students, PhD students, </w:t>
            </w:r>
          </w:p>
          <w:p w:rsidR="009E5009" w:rsidRPr="00E24D84" w:rsidRDefault="00E24D84" w:rsidP="00E24D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>and postdoctoral researchers in the Allen School.</w:t>
            </w:r>
          </w:p>
        </w:tc>
      </w:tr>
      <w:tr w:rsidR="009E5009" w:rsidRPr="001D37B2" w:rsidTr="00665ADA">
        <w:tc>
          <w:tcPr>
            <w:tcW w:w="3796" w:type="pct"/>
            <w:gridSpan w:val="9"/>
          </w:tcPr>
          <w:p w:rsidR="009E5009" w:rsidRPr="001D37B2" w:rsidRDefault="00E24D84" w:rsidP="008F04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E5009" w:rsidRPr="001D37B2">
              <w:rPr>
                <w:rFonts w:ascii="Arial" w:hAnsi="Arial" w:cs="Arial"/>
                <w:i/>
                <w:sz w:val="20"/>
                <w:szCs w:val="20"/>
              </w:rPr>
              <w:t>Women's Events Coordinator</w:t>
            </w:r>
          </w:p>
        </w:tc>
        <w:tc>
          <w:tcPr>
            <w:tcW w:w="1204" w:type="pct"/>
            <w:gridSpan w:val="2"/>
          </w:tcPr>
          <w:p w:rsidR="009E5009" w:rsidRPr="00E24D84" w:rsidRDefault="00A22B48" w:rsidP="00E24D8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2019-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E24D84" w:rsidRDefault="00E24D84" w:rsidP="00A22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>Organize</w:t>
            </w:r>
            <w:r w:rsidR="00A22B48">
              <w:rPr>
                <w:rFonts w:ascii="Arial" w:hAnsi="Arial" w:cs="Arial"/>
                <w:sz w:val="20"/>
                <w:szCs w:val="20"/>
              </w:rPr>
              <w:t>d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 xml:space="preserve"> quarterly events to promote community among women and non-binary </w:t>
            </w:r>
            <w:r w:rsidR="00A22B48">
              <w:rPr>
                <w:rFonts w:ascii="Arial" w:hAnsi="Arial" w:cs="Arial"/>
                <w:sz w:val="20"/>
                <w:szCs w:val="20"/>
              </w:rPr>
              <w:t>researchers</w:t>
            </w:r>
            <w:r w:rsidR="009E5009" w:rsidRPr="00E24D84">
              <w:rPr>
                <w:rFonts w:ascii="Arial" w:hAnsi="Arial" w:cs="Arial"/>
                <w:sz w:val="20"/>
                <w:szCs w:val="20"/>
              </w:rPr>
              <w:t xml:space="preserve"> in the department</w:t>
            </w: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059" w:type="pct"/>
            <w:gridSpan w:val="5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A22B48" w:rsidRDefault="00A22B48" w:rsidP="00A22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9E5009" w:rsidRPr="00A22B48">
              <w:rPr>
                <w:rFonts w:ascii="Arial" w:hAnsi="Arial" w:cs="Arial"/>
                <w:sz w:val="20"/>
                <w:szCs w:val="20"/>
              </w:rPr>
              <w:t>Organize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E5009" w:rsidRPr="00A22B48">
              <w:rPr>
                <w:rFonts w:ascii="Arial" w:hAnsi="Arial" w:cs="Arial"/>
                <w:sz w:val="20"/>
                <w:szCs w:val="20"/>
              </w:rPr>
              <w:t xml:space="preserve"> welcome events that help incoming PhD students learn about campus resources, departmental </w:t>
            </w:r>
          </w:p>
          <w:p w:rsidR="009E5009" w:rsidRPr="00A22B48" w:rsidRDefault="00A22B48" w:rsidP="00A22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9E5009" w:rsidRPr="00A22B48">
              <w:rPr>
                <w:rFonts w:ascii="Arial" w:hAnsi="Arial" w:cs="Arial"/>
                <w:sz w:val="20"/>
                <w:szCs w:val="20"/>
              </w:rPr>
              <w:t xml:space="preserve">policies, and opportunities for community involvement. 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A22B48" w:rsidP="008F042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Conference reviewing</w:t>
            </w:r>
            <w:r w:rsidR="009E5009" w:rsidRPr="001D37B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9E5009" w:rsidP="009E50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Machine Learning in Computational and Systems Biology track at ISMB, 2020</w:t>
            </w:r>
          </w:p>
          <w:p w:rsidR="009E5009" w:rsidRPr="001D37B2" w:rsidRDefault="009E5009" w:rsidP="009E50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D37B2">
              <w:rPr>
                <w:rFonts w:ascii="Arial" w:hAnsi="Arial" w:cs="Arial"/>
                <w:sz w:val="20"/>
                <w:szCs w:val="20"/>
              </w:rPr>
              <w:t>Neural Information Processing Systems (NeurIPS), 2021 and 2022</w:t>
            </w: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b/>
                <w:sz w:val="20"/>
                <w:szCs w:val="20"/>
              </w:rPr>
              <w:t>Mentorship</w:t>
            </w:r>
          </w:p>
        </w:tc>
        <w:tc>
          <w:tcPr>
            <w:tcW w:w="2059" w:type="pct"/>
            <w:gridSpan w:val="5"/>
          </w:tcPr>
          <w:p w:rsidR="009E5009" w:rsidRPr="001D37B2" w:rsidRDefault="009E5009" w:rsidP="008F042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009" w:rsidRPr="001D37B2" w:rsidTr="00665ADA">
        <w:tc>
          <w:tcPr>
            <w:tcW w:w="2941" w:type="pct"/>
            <w:gridSpan w:val="6"/>
          </w:tcPr>
          <w:p w:rsidR="009E5009" w:rsidRPr="001D37B2" w:rsidRDefault="009E5009" w:rsidP="008F04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059" w:type="pct"/>
            <w:gridSpan w:val="5"/>
          </w:tcPr>
          <w:p w:rsidR="009E5009" w:rsidRPr="00A22B48" w:rsidRDefault="00A22B48" w:rsidP="00A22B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2017-</w:t>
            </w:r>
            <w:r w:rsidR="009E5009" w:rsidRPr="00A22B48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9E5009" w:rsidRPr="001D37B2" w:rsidTr="00665ADA">
        <w:tc>
          <w:tcPr>
            <w:tcW w:w="5000" w:type="pct"/>
            <w:gridSpan w:val="11"/>
          </w:tcPr>
          <w:p w:rsidR="009E5009" w:rsidRPr="001D37B2" w:rsidRDefault="00A22B48" w:rsidP="00A22B4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  <w:r w:rsidR="009E5009" w:rsidRPr="001D37B2">
              <w:rPr>
                <w:rFonts w:ascii="Arial" w:hAnsi="Arial" w:cs="Arial"/>
                <w:bCs/>
                <w:sz w:val="20"/>
                <w:szCs w:val="20"/>
              </w:rPr>
              <w:t>Advise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9E5009" w:rsidRPr="001D37B2">
              <w:rPr>
                <w:rFonts w:ascii="Arial" w:hAnsi="Arial" w:cs="Arial"/>
                <w:bCs/>
                <w:sz w:val="20"/>
                <w:szCs w:val="20"/>
              </w:rPr>
              <w:t xml:space="preserve"> undergraduate women at the University of Washington who aspire to pursue engineering careers.</w:t>
            </w:r>
          </w:p>
        </w:tc>
      </w:tr>
      <w:tr w:rsidR="009E5009" w:rsidRPr="001D37B2" w:rsidTr="00665ADA">
        <w:tc>
          <w:tcPr>
            <w:tcW w:w="2499" w:type="pct"/>
            <w:gridSpan w:val="5"/>
          </w:tcPr>
          <w:p w:rsidR="009E5009" w:rsidRPr="001D37B2" w:rsidRDefault="009E5009" w:rsidP="008F04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D37B2">
              <w:rPr>
                <w:rFonts w:ascii="Arial" w:hAnsi="Arial" w:cs="Arial"/>
                <w:i/>
                <w:sz w:val="20"/>
                <w:szCs w:val="20"/>
              </w:rPr>
              <w:t>UW CSE Peer Mentor</w:t>
            </w:r>
          </w:p>
        </w:tc>
        <w:tc>
          <w:tcPr>
            <w:tcW w:w="2501" w:type="pct"/>
            <w:gridSpan w:val="6"/>
          </w:tcPr>
          <w:p w:rsidR="009E5009" w:rsidRPr="00A22B48" w:rsidRDefault="00A22B48" w:rsidP="00C925E1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2017-</w:t>
            </w:r>
            <w:r w:rsidR="00C925E1">
              <w:rPr>
                <w:rFonts w:ascii="Arial" w:hAnsi="Arial" w:cs="Arial"/>
                <w:bCs/>
                <w:sz w:val="20"/>
                <w:szCs w:val="20"/>
              </w:rPr>
              <w:t>2022</w:t>
            </w:r>
          </w:p>
        </w:tc>
      </w:tr>
      <w:tr w:rsidR="009E5009" w:rsidRPr="001D37B2" w:rsidTr="00665ADA">
        <w:trPr>
          <w:trHeight w:val="68"/>
        </w:trPr>
        <w:tc>
          <w:tcPr>
            <w:tcW w:w="5000" w:type="pct"/>
            <w:gridSpan w:val="11"/>
          </w:tcPr>
          <w:p w:rsidR="009E5009" w:rsidRPr="00A22B48" w:rsidRDefault="00A22B48" w:rsidP="00A22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  <w:r w:rsidR="009E5009" w:rsidRPr="00A22B48">
              <w:rPr>
                <w:rFonts w:ascii="Arial" w:hAnsi="Arial" w:cs="Arial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:rsidR="009E5009" w:rsidRPr="001D37B2" w:rsidRDefault="009E5009" w:rsidP="009E5009">
      <w:pPr>
        <w:rPr>
          <w:rFonts w:ascii="Arial" w:hAnsi="Arial" w:cs="Arial"/>
        </w:rPr>
      </w:pPr>
    </w:p>
    <w:p w:rsidR="00A349CC" w:rsidRPr="001D37B2" w:rsidRDefault="00A349CC">
      <w:pPr>
        <w:rPr>
          <w:rFonts w:ascii="Arial" w:hAnsi="Arial" w:cs="Arial"/>
        </w:rPr>
      </w:pPr>
    </w:p>
    <w:sectPr w:rsidR="00A349CC" w:rsidRPr="001D37B2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07D6"/>
    <w:multiLevelType w:val="hybridMultilevel"/>
    <w:tmpl w:val="14A08DFA"/>
    <w:lvl w:ilvl="0" w:tplc="9BF230A8">
      <w:start w:val="201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5EFC"/>
    <w:multiLevelType w:val="hybridMultilevel"/>
    <w:tmpl w:val="422A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3136"/>
    <w:multiLevelType w:val="hybridMultilevel"/>
    <w:tmpl w:val="C0146E58"/>
    <w:lvl w:ilvl="0" w:tplc="E076A0AE">
      <w:start w:val="2019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3A1D"/>
    <w:multiLevelType w:val="hybridMultilevel"/>
    <w:tmpl w:val="B1C691BE"/>
    <w:lvl w:ilvl="0" w:tplc="73EA34A2">
      <w:start w:val="201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B01F1"/>
    <w:multiLevelType w:val="hybridMultilevel"/>
    <w:tmpl w:val="A9386BE2"/>
    <w:lvl w:ilvl="0" w:tplc="4C7A43BA">
      <w:start w:val="2019"/>
      <w:numFmt w:val="decimal"/>
      <w:lvlText w:val="%1"/>
      <w:lvlJc w:val="left"/>
      <w:pPr>
        <w:ind w:left="16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44AC43B0"/>
    <w:multiLevelType w:val="hybridMultilevel"/>
    <w:tmpl w:val="C220D048"/>
    <w:lvl w:ilvl="0" w:tplc="7742BD18">
      <w:start w:val="2016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24A75"/>
    <w:multiLevelType w:val="hybridMultilevel"/>
    <w:tmpl w:val="F4AAC45C"/>
    <w:lvl w:ilvl="0" w:tplc="015A5700">
      <w:start w:val="201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30067"/>
    <w:multiLevelType w:val="hybridMultilevel"/>
    <w:tmpl w:val="469C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3"/>
  </w:num>
  <w:num w:numId="5">
    <w:abstractNumId w:val="0"/>
  </w:num>
  <w:num w:numId="6">
    <w:abstractNumId w:val="3"/>
  </w:num>
  <w:num w:numId="7">
    <w:abstractNumId w:val="6"/>
  </w:num>
  <w:num w:numId="8">
    <w:abstractNumId w:val="14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1"/>
  </w:num>
  <w:num w:numId="14">
    <w:abstractNumId w:val="7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09"/>
    <w:rsid w:val="0004511C"/>
    <w:rsid w:val="00096715"/>
    <w:rsid w:val="000A5952"/>
    <w:rsid w:val="000D2384"/>
    <w:rsid w:val="001B0318"/>
    <w:rsid w:val="001D37B2"/>
    <w:rsid w:val="00221AB7"/>
    <w:rsid w:val="00234C45"/>
    <w:rsid w:val="00240464"/>
    <w:rsid w:val="00292B6D"/>
    <w:rsid w:val="00297F69"/>
    <w:rsid w:val="002A0AA6"/>
    <w:rsid w:val="00307789"/>
    <w:rsid w:val="00320B4D"/>
    <w:rsid w:val="00327BD2"/>
    <w:rsid w:val="00362DBC"/>
    <w:rsid w:val="003B607D"/>
    <w:rsid w:val="003E5A2F"/>
    <w:rsid w:val="00477906"/>
    <w:rsid w:val="004D10CB"/>
    <w:rsid w:val="00520912"/>
    <w:rsid w:val="005252B7"/>
    <w:rsid w:val="00580B59"/>
    <w:rsid w:val="00665ADA"/>
    <w:rsid w:val="006E0756"/>
    <w:rsid w:val="007063B9"/>
    <w:rsid w:val="00783F10"/>
    <w:rsid w:val="007C7620"/>
    <w:rsid w:val="009B72AA"/>
    <w:rsid w:val="009E5009"/>
    <w:rsid w:val="009E6518"/>
    <w:rsid w:val="00A22B48"/>
    <w:rsid w:val="00A349CC"/>
    <w:rsid w:val="00B5330B"/>
    <w:rsid w:val="00BF6149"/>
    <w:rsid w:val="00C925E1"/>
    <w:rsid w:val="00D24A6D"/>
    <w:rsid w:val="00D87C71"/>
    <w:rsid w:val="00D9017E"/>
    <w:rsid w:val="00D94CC5"/>
    <w:rsid w:val="00E13EB8"/>
    <w:rsid w:val="00E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28E5"/>
  <w15:chartTrackingRefBased/>
  <w15:docId w15:val="{60517718-F8A9-4D44-B7FC-E5C387ED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0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0B92-A983-4CC4-9BBF-DC92B623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nbbwang</dc:creator>
  <cp:keywords/>
  <dc:description/>
  <cp:lastModifiedBy>nbbwang</cp:lastModifiedBy>
  <cp:revision>44</cp:revision>
  <dcterms:created xsi:type="dcterms:W3CDTF">2022-08-30T01:45:00Z</dcterms:created>
  <dcterms:modified xsi:type="dcterms:W3CDTF">2022-08-30T03:17:00Z</dcterms:modified>
</cp:coreProperties>
</file>