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sz w:val="22"/>
          <w:szCs w:val="22"/>
          <w:u w:val="single"/>
        </w:rPr>
      </w:pPr>
      <w:bookmarkStart w:colFirst="0" w:colLast="0" w:name="_heading=h.3pvh9v8rcdoq" w:id="0"/>
      <w:bookmarkEnd w:id="0"/>
      <w:r w:rsidDel="00000000" w:rsidR="00000000" w:rsidRPr="00000000">
        <w:rPr>
          <w:rFonts w:ascii="Calibri" w:cs="Calibri" w:eastAsia="Calibri" w:hAnsi="Calibri"/>
          <w:sz w:val="22"/>
          <w:szCs w:val="22"/>
          <w:u w:val="singl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6">
      <w:pPr>
        <w:rPr>
          <w:rFonts w:ascii="Calibri" w:cs="Calibri" w:eastAsia="Calibri" w:hAnsi="Calibri"/>
          <w:sz w:val="22"/>
          <w:szCs w:val="22"/>
          <w:u w:val="single"/>
        </w:rPr>
      </w:pPr>
      <w:bookmarkStart w:colFirst="0" w:colLast="0" w:name="_heading=h.mrr1ngwl1yxi" w:id="1"/>
      <w:bookmarkEnd w:id="1"/>
      <w:r w:rsidDel="00000000" w:rsidR="00000000" w:rsidRPr="00000000">
        <w:rPr>
          <w:rtl w:val="0"/>
        </w:rPr>
      </w:r>
    </w:p>
    <w:p w:rsidR="00000000" w:rsidDel="00000000" w:rsidP="00000000" w:rsidRDefault="00000000" w:rsidRPr="00000000" w14:paraId="000000F7">
      <w:pPr>
        <w:spacing w:line="276" w:lineRule="auto"/>
        <w:rPr>
          <w:rFonts w:ascii="Arial" w:cs="Arial" w:eastAsia="Arial" w:hAnsi="Arial"/>
          <w:sz w:val="24"/>
          <w:szCs w:val="24"/>
          <w:u w:val="single"/>
        </w:rPr>
      </w:pPr>
      <w:bookmarkStart w:colFirst="0" w:colLast="0" w:name="_heading=h.3pvh9v8rcdoq" w:id="0"/>
      <w:bookmarkEnd w:id="0"/>
      <w:r w:rsidDel="00000000" w:rsidR="00000000" w:rsidRPr="00000000">
        <w:rPr>
          <w:rtl w:val="0"/>
        </w:rPr>
      </w:r>
    </w:p>
    <w:p w:rsidR="00000000" w:rsidDel="00000000" w:rsidP="00000000" w:rsidRDefault="00000000" w:rsidRPr="00000000" w14:paraId="000000F8">
      <w:pPr>
        <w:pStyle w:val="Heading1"/>
        <w:keepNext w:val="0"/>
        <w:keepLines w:val="0"/>
        <w:spacing w:before="0" w:line="276" w:lineRule="auto"/>
        <w:rPr>
          <w:rFonts w:ascii="Arial" w:cs="Arial" w:eastAsia="Arial" w:hAnsi="Arial"/>
          <w:b w:val="0"/>
          <w:bCs w:val="0"/>
          <w:sz w:val="24"/>
          <w:szCs w:val="24"/>
        </w:rPr>
      </w:pPr>
      <w:bookmarkStart w:colFirst="0" w:colLast="0" w:name="_heading=h.xisezter1hev" w:id="2"/>
      <w:bookmarkEnd w:id="2"/>
      <w:r w:rsidDel="00000000" w:rsidR="00000000" w:rsidRPr="00000000">
        <w:rPr>
          <w:rFonts w:ascii="Arial" w:cs="Arial" w:eastAsia="Arial" w:hAnsi="Arial"/>
          <w:b w:val="0"/>
          <w:bCs w:val="0"/>
          <w:sz w:val="24"/>
          <w:szCs w:val="24"/>
          <w:rtl w:val="0"/>
        </w:rPr>
        <w:t xml:space="preserve">Autoevaluación del Avance del Proyecto APT – Fase 2</w:t>
      </w:r>
    </w:p>
    <w:sdt>
      <w:sdtPr>
        <w:id w:val="-463068079"/>
        <w:docPartObj>
          <w:docPartGallery w:val="Table of Contents"/>
          <w:docPartUnique w:val="1"/>
        </w:docPartObj>
      </w:sdtPr>
      <w:sdtContent>
        <w:p w:rsidR="00000000" w:rsidDel="00000000" w:rsidP="00000000" w:rsidRDefault="00000000" w:rsidRPr="00000000" w14:paraId="000000F9">
          <w:pPr>
            <w:widowControl w:val="0"/>
            <w:tabs>
              <w:tab w:val="right" w:leader="none" w:pos="13004"/>
            </w:tabs>
            <w:spacing w:before="60" w:lineRule="auto"/>
            <w:rPr>
              <w:rFonts w:ascii="Arial" w:cs="Arial" w:eastAsia="Arial" w:hAnsi="Arial"/>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FA">
          <w:pPr>
            <w:widowControl w:val="0"/>
            <w:tabs>
              <w:tab w:val="right" w:leader="none" w:pos="13004"/>
            </w:tabs>
            <w:spacing w:before="60" w:lineRule="auto"/>
            <w:ind w:left="720" w:firstLine="0"/>
            <w:rPr>
              <w:rFonts w:ascii="Arial" w:cs="Arial" w:eastAsia="Arial" w:hAnsi="Arial"/>
              <w:color w:val="000000"/>
              <w:sz w:val="24"/>
              <w:szCs w:val="24"/>
            </w:rPr>
          </w:pPr>
          <w:hyperlink w:anchor="_heading=h.nkgtfwhjkq2l">
            <w:r w:rsidDel="00000000" w:rsidR="00000000" w:rsidRPr="00000000">
              <w:rPr>
                <w:rFonts w:ascii="Arial" w:cs="Arial" w:eastAsia="Arial" w:hAnsi="Arial"/>
                <w:color w:val="000000"/>
                <w:sz w:val="24"/>
                <w:szCs w:val="24"/>
                <w:rtl w:val="0"/>
              </w:rPr>
              <w:t xml:space="preserve">1. Ajustes realizados al Proyecto APT</w:t>
              <w:tab/>
            </w:r>
          </w:hyperlink>
          <w:r w:rsidDel="00000000" w:rsidR="00000000" w:rsidRPr="00000000">
            <w:fldChar w:fldCharType="begin"/>
            <w:instrText xml:space="preserve"> PAGEREF _heading=h.nkgtfwhjkq2l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none" w:pos="13004"/>
            </w:tabs>
            <w:spacing w:before="60" w:lineRule="auto"/>
            <w:ind w:left="720" w:firstLine="0"/>
            <w:rPr>
              <w:rFonts w:ascii="Arial" w:cs="Arial" w:eastAsia="Arial" w:hAnsi="Arial"/>
              <w:color w:val="000000"/>
              <w:sz w:val="24"/>
              <w:szCs w:val="24"/>
            </w:rPr>
          </w:pPr>
          <w:hyperlink w:anchor="_heading=h.83ob714r6v3a">
            <w:r w:rsidDel="00000000" w:rsidR="00000000" w:rsidRPr="00000000">
              <w:rPr>
                <w:rFonts w:ascii="Arial" w:cs="Arial" w:eastAsia="Arial" w:hAnsi="Arial"/>
                <w:color w:val="000000"/>
                <w:sz w:val="24"/>
                <w:szCs w:val="24"/>
                <w:rtl w:val="0"/>
              </w:rPr>
              <w:t xml:space="preserve">2. Metodología de trabajo</w:t>
              <w:tab/>
            </w:r>
          </w:hyperlink>
          <w:r w:rsidDel="00000000" w:rsidR="00000000" w:rsidRPr="00000000">
            <w:fldChar w:fldCharType="begin"/>
            <w:instrText xml:space="preserve"> PAGEREF _heading=h.83ob714r6v3a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none" w:pos="13004"/>
            </w:tabs>
            <w:spacing w:before="60" w:lineRule="auto"/>
            <w:ind w:left="720" w:firstLine="0"/>
            <w:rPr>
              <w:rFonts w:ascii="Arial" w:cs="Arial" w:eastAsia="Arial" w:hAnsi="Arial"/>
              <w:color w:val="000000"/>
              <w:sz w:val="24"/>
              <w:szCs w:val="24"/>
            </w:rPr>
          </w:pPr>
          <w:hyperlink w:anchor="_heading=h.fqvrzba988v9">
            <w:r w:rsidDel="00000000" w:rsidR="00000000" w:rsidRPr="00000000">
              <w:rPr>
                <w:rFonts w:ascii="Arial" w:cs="Arial" w:eastAsia="Arial" w:hAnsi="Arial"/>
                <w:color w:val="000000"/>
                <w:sz w:val="24"/>
                <w:szCs w:val="24"/>
                <w:rtl w:val="0"/>
              </w:rPr>
              <w:t xml:space="preserve">3. Evidencias del avance del proyecto</w:t>
              <w:tab/>
            </w:r>
          </w:hyperlink>
          <w:r w:rsidDel="00000000" w:rsidR="00000000" w:rsidRPr="00000000">
            <w:fldChar w:fldCharType="begin"/>
            <w:instrText xml:space="preserve"> PAGEREF _heading=h.fqvrzba988v9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none" w:pos="13004"/>
            </w:tabs>
            <w:spacing w:before="60" w:lineRule="auto"/>
            <w:ind w:left="720" w:firstLine="0"/>
            <w:rPr>
              <w:rFonts w:ascii="Arial" w:cs="Arial" w:eastAsia="Arial" w:hAnsi="Arial"/>
              <w:color w:val="000000"/>
              <w:sz w:val="24"/>
              <w:szCs w:val="24"/>
            </w:rPr>
          </w:pPr>
          <w:hyperlink w:anchor="_heading=h.o62d0cqp3hdq">
            <w:r w:rsidDel="00000000" w:rsidR="00000000" w:rsidRPr="00000000">
              <w:rPr>
                <w:rFonts w:ascii="Arial" w:cs="Arial" w:eastAsia="Arial" w:hAnsi="Arial"/>
                <w:color w:val="000000"/>
                <w:sz w:val="24"/>
                <w:szCs w:val="24"/>
                <w:rtl w:val="0"/>
              </w:rPr>
              <w:t xml:space="preserve">4. Evaluación personal del trabajo</w:t>
              <w:tab/>
            </w:r>
          </w:hyperlink>
          <w:r w:rsidDel="00000000" w:rsidR="00000000" w:rsidRPr="00000000">
            <w:fldChar w:fldCharType="begin"/>
            <w:instrText xml:space="preserve"> PAGEREF _heading=h.o62d0cqp3hdq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none" w:pos="13004"/>
            </w:tabs>
            <w:spacing w:before="60" w:lineRule="auto"/>
            <w:ind w:left="720" w:firstLine="0"/>
            <w:rPr>
              <w:rFonts w:ascii="Arial" w:cs="Arial" w:eastAsia="Arial" w:hAnsi="Arial"/>
              <w:color w:val="000000"/>
              <w:sz w:val="24"/>
              <w:szCs w:val="24"/>
            </w:rPr>
          </w:pPr>
          <w:hyperlink w:anchor="_heading=h.6o3hxt8228hy">
            <w:r w:rsidDel="00000000" w:rsidR="00000000" w:rsidRPr="00000000">
              <w:rPr>
                <w:rFonts w:ascii="Arial" w:cs="Arial" w:eastAsia="Arial" w:hAnsi="Arial"/>
                <w:color w:val="000000"/>
                <w:sz w:val="24"/>
                <w:szCs w:val="24"/>
                <w:rtl w:val="0"/>
              </w:rPr>
              <w:t xml:space="preserve">5. Indicadores de calidad del proyecto</w:t>
              <w:tab/>
            </w:r>
          </w:hyperlink>
          <w:r w:rsidDel="00000000" w:rsidR="00000000" w:rsidRPr="00000000">
            <w:fldChar w:fldCharType="begin"/>
            <w:instrText xml:space="preserve"> PAGEREF _heading=h.6o3hxt8228hy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none" w:pos="13004"/>
            </w:tabs>
            <w:spacing w:before="60" w:lineRule="auto"/>
            <w:ind w:left="720" w:firstLine="0"/>
            <w:rPr>
              <w:rFonts w:ascii="Arial" w:cs="Arial" w:eastAsia="Arial" w:hAnsi="Arial"/>
              <w:color w:val="000000"/>
              <w:sz w:val="24"/>
              <w:szCs w:val="24"/>
            </w:rPr>
          </w:pPr>
          <w:hyperlink w:anchor="_heading=h.o406d3ogi0oe">
            <w:r w:rsidDel="00000000" w:rsidR="00000000" w:rsidRPr="00000000">
              <w:rPr>
                <w:rFonts w:ascii="Arial" w:cs="Arial" w:eastAsia="Arial" w:hAnsi="Arial"/>
                <w:color w:val="000000"/>
                <w:sz w:val="24"/>
                <w:szCs w:val="24"/>
                <w:rtl w:val="0"/>
              </w:rPr>
              <w:t xml:space="preserve">6. Abstract</w:t>
              <w:tab/>
            </w:r>
          </w:hyperlink>
          <w:r w:rsidDel="00000000" w:rsidR="00000000" w:rsidRPr="00000000">
            <w:fldChar w:fldCharType="begin"/>
            <w:instrText xml:space="preserve"> PAGEREF _heading=h.o406d3ogi0oe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none" w:pos="13004"/>
            </w:tabs>
            <w:spacing w:before="60" w:lineRule="auto"/>
            <w:ind w:left="720" w:firstLine="0"/>
            <w:rPr>
              <w:rFonts w:ascii="Arial" w:cs="Arial" w:eastAsia="Arial" w:hAnsi="Arial"/>
              <w:color w:val="000000"/>
              <w:sz w:val="24"/>
              <w:szCs w:val="24"/>
            </w:rPr>
          </w:pPr>
          <w:hyperlink w:anchor="_heading=h.q7bz5ifdmezy">
            <w:r w:rsidDel="00000000" w:rsidR="00000000" w:rsidRPr="00000000">
              <w:rPr>
                <w:rFonts w:ascii="Arial" w:cs="Arial" w:eastAsia="Arial" w:hAnsi="Arial"/>
                <w:color w:val="000000"/>
                <w:sz w:val="24"/>
                <w:szCs w:val="24"/>
                <w:rtl w:val="0"/>
              </w:rPr>
              <w:t xml:space="preserve">7. Resumen en español</w:t>
              <w:tab/>
            </w:r>
          </w:hyperlink>
          <w:r w:rsidDel="00000000" w:rsidR="00000000" w:rsidRPr="00000000">
            <w:fldChar w:fldCharType="begin"/>
            <w:instrText xml:space="preserve"> PAGEREF _heading=h.q7bz5ifdmezy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none" w:pos="13004"/>
            </w:tabs>
            <w:spacing w:before="60" w:lineRule="auto"/>
            <w:ind w:left="720" w:firstLine="0"/>
            <w:rPr>
              <w:rFonts w:ascii="Arial" w:cs="Arial" w:eastAsia="Arial" w:hAnsi="Arial"/>
              <w:color w:val="000000"/>
              <w:sz w:val="24"/>
              <w:szCs w:val="24"/>
            </w:rPr>
          </w:pPr>
          <w:hyperlink w:anchor="_heading=h.g020l1l4hvnr">
            <w:r w:rsidDel="00000000" w:rsidR="00000000" w:rsidRPr="00000000">
              <w:rPr>
                <w:rFonts w:ascii="Arial" w:cs="Arial" w:eastAsia="Arial" w:hAnsi="Arial"/>
                <w:color w:val="000000"/>
                <w:sz w:val="24"/>
                <w:szCs w:val="24"/>
                <w:rtl w:val="0"/>
              </w:rPr>
              <w:t xml:space="preserve">8. Individual Conclusion</w:t>
              <w:tab/>
            </w:r>
          </w:hyperlink>
          <w:r w:rsidDel="00000000" w:rsidR="00000000" w:rsidRPr="00000000">
            <w:fldChar w:fldCharType="begin"/>
            <w:instrText xml:space="preserve"> PAGEREF _heading=h.g020l1l4hvnr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none" w:pos="13004"/>
            </w:tabs>
            <w:spacing w:before="60" w:lineRule="auto"/>
            <w:ind w:left="720" w:firstLine="0"/>
            <w:rPr>
              <w:rFonts w:ascii="Arial" w:cs="Arial" w:eastAsia="Arial" w:hAnsi="Arial"/>
              <w:color w:val="000000"/>
              <w:sz w:val="24"/>
              <w:szCs w:val="24"/>
            </w:rPr>
          </w:pPr>
          <w:hyperlink w:anchor="_heading=h.65xtluj9zcuu">
            <w:r w:rsidDel="00000000" w:rsidR="00000000" w:rsidRPr="00000000">
              <w:rPr>
                <w:rFonts w:ascii="Arial" w:cs="Arial" w:eastAsia="Arial" w:hAnsi="Arial"/>
                <w:color w:val="000000"/>
                <w:sz w:val="24"/>
                <w:szCs w:val="24"/>
                <w:rtl w:val="0"/>
              </w:rPr>
              <w:t xml:space="preserve">9. Individual Reflection</w:t>
              <w:tab/>
            </w:r>
          </w:hyperlink>
          <w:r w:rsidDel="00000000" w:rsidR="00000000" w:rsidRPr="00000000">
            <w:fldChar w:fldCharType="begin"/>
            <w:instrText xml:space="preserve"> PAGEREF _heading=h.65xtluj9zcuu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3">
      <w:pPr>
        <w:spacing w:after="240" w:line="276" w:lineRule="auto"/>
        <w:ind w:left="0" w:firstLine="0"/>
        <w:rPr>
          <w:rFonts w:ascii="Arial" w:cs="Arial" w:eastAsia="Arial" w:hAnsi="Arial"/>
          <w:sz w:val="24"/>
          <w:szCs w:val="24"/>
        </w:rPr>
      </w:pPr>
      <w:bookmarkStart w:colFirst="0" w:colLast="0" w:name="_heading=h.z312by95elgk" w:id="3"/>
      <w:bookmarkEnd w:id="3"/>
      <w:r w:rsidDel="00000000" w:rsidR="00000000" w:rsidRPr="00000000">
        <w:rPr>
          <w:rtl w:val="0"/>
        </w:rPr>
      </w:r>
    </w:p>
    <w:p w:rsidR="00000000" w:rsidDel="00000000" w:rsidP="00000000" w:rsidRDefault="00000000" w:rsidRPr="00000000" w14:paraId="00000104">
      <w:pPr>
        <w:spacing w:after="240" w:line="276" w:lineRule="auto"/>
        <w:ind w:left="0" w:firstLine="0"/>
        <w:rPr>
          <w:rFonts w:ascii="Arial" w:cs="Arial" w:eastAsia="Arial" w:hAnsi="Arial"/>
          <w:sz w:val="24"/>
          <w:szCs w:val="24"/>
        </w:rPr>
      </w:pPr>
      <w:bookmarkStart w:colFirst="0" w:colLast="0" w:name="_heading=h.xhco5oa9fyf" w:id="4"/>
      <w:bookmarkEnd w:id="4"/>
      <w:r w:rsidDel="00000000" w:rsidR="00000000" w:rsidRPr="00000000">
        <w:rPr>
          <w:rtl w:val="0"/>
        </w:rPr>
      </w:r>
    </w:p>
    <w:p w:rsidR="00000000" w:rsidDel="00000000" w:rsidP="00000000" w:rsidRDefault="00000000" w:rsidRPr="00000000" w14:paraId="00000105">
      <w:pPr>
        <w:spacing w:after="240" w:line="276" w:lineRule="auto"/>
        <w:ind w:left="0" w:firstLine="0"/>
        <w:rPr>
          <w:rFonts w:ascii="Arial" w:cs="Arial" w:eastAsia="Arial" w:hAnsi="Arial"/>
          <w:sz w:val="24"/>
          <w:szCs w:val="24"/>
        </w:rPr>
      </w:pPr>
      <w:bookmarkStart w:colFirst="0" w:colLast="0" w:name="_heading=h.ozasx5kudci8" w:id="5"/>
      <w:bookmarkEnd w:id="5"/>
      <w:r w:rsidDel="00000000" w:rsidR="00000000" w:rsidRPr="00000000">
        <w:rPr>
          <w:rtl w:val="0"/>
        </w:rPr>
      </w:r>
    </w:p>
    <w:p w:rsidR="00000000" w:rsidDel="00000000" w:rsidP="00000000" w:rsidRDefault="00000000" w:rsidRPr="00000000" w14:paraId="00000106">
      <w:pPr>
        <w:spacing w:after="240" w:line="276" w:lineRule="auto"/>
        <w:ind w:left="0" w:firstLine="0"/>
        <w:rPr>
          <w:rFonts w:ascii="Arial" w:cs="Arial" w:eastAsia="Arial" w:hAnsi="Arial"/>
          <w:sz w:val="24"/>
          <w:szCs w:val="24"/>
        </w:rPr>
      </w:pPr>
      <w:bookmarkStart w:colFirst="0" w:colLast="0" w:name="_heading=h.dceth4f2ac7w" w:id="6"/>
      <w:bookmarkEnd w:id="6"/>
      <w:r w:rsidDel="00000000" w:rsidR="00000000" w:rsidRPr="00000000">
        <w:rPr>
          <w:rtl w:val="0"/>
        </w:rPr>
      </w:r>
    </w:p>
    <w:p w:rsidR="00000000" w:rsidDel="00000000" w:rsidP="00000000" w:rsidRDefault="00000000" w:rsidRPr="00000000" w14:paraId="00000107">
      <w:pPr>
        <w:spacing w:after="240" w:line="276" w:lineRule="auto"/>
        <w:ind w:left="0" w:firstLine="0"/>
        <w:rPr>
          <w:rFonts w:ascii="Arial" w:cs="Arial" w:eastAsia="Arial" w:hAnsi="Arial"/>
          <w:sz w:val="24"/>
          <w:szCs w:val="24"/>
        </w:rPr>
      </w:pPr>
      <w:bookmarkStart w:colFirst="0" w:colLast="0" w:name="_heading=h.27jgu287a2mw" w:id="7"/>
      <w:bookmarkEnd w:id="7"/>
      <w:r w:rsidDel="00000000" w:rsidR="00000000" w:rsidRPr="00000000">
        <w:rPr>
          <w:rtl w:val="0"/>
        </w:rPr>
      </w:r>
    </w:p>
    <w:p w:rsidR="00000000" w:rsidDel="00000000" w:rsidP="00000000" w:rsidRDefault="00000000" w:rsidRPr="00000000" w14:paraId="00000108">
      <w:pPr>
        <w:spacing w:after="240" w:line="276" w:lineRule="auto"/>
        <w:ind w:left="0" w:firstLine="0"/>
        <w:rPr>
          <w:rFonts w:ascii="Arial" w:cs="Arial" w:eastAsia="Arial" w:hAnsi="Arial"/>
          <w:sz w:val="24"/>
          <w:szCs w:val="24"/>
        </w:rPr>
      </w:pPr>
      <w:bookmarkStart w:colFirst="0" w:colLast="0" w:name="_heading=h.4jfz14ik7qc6" w:id="8"/>
      <w:bookmarkEnd w:id="8"/>
      <w:r w:rsidDel="00000000" w:rsidR="00000000" w:rsidRPr="00000000">
        <w:rPr>
          <w:rtl w:val="0"/>
        </w:rPr>
      </w:r>
    </w:p>
    <w:p w:rsidR="00000000" w:rsidDel="00000000" w:rsidP="00000000" w:rsidRDefault="00000000" w:rsidRPr="00000000" w14:paraId="00000109">
      <w:pPr>
        <w:spacing w:after="240" w:line="276" w:lineRule="auto"/>
        <w:ind w:left="0" w:firstLine="0"/>
        <w:rPr>
          <w:rFonts w:ascii="Arial" w:cs="Arial" w:eastAsia="Arial" w:hAnsi="Arial"/>
          <w:sz w:val="24"/>
          <w:szCs w:val="24"/>
        </w:rPr>
      </w:pPr>
      <w:bookmarkStart w:colFirst="0" w:colLast="0" w:name="_heading=h.xmzsop5bav6s" w:id="9"/>
      <w:bookmarkEnd w:id="9"/>
      <w:r w:rsidDel="00000000" w:rsidR="00000000" w:rsidRPr="00000000">
        <w:rPr>
          <w:rtl w:val="0"/>
        </w:rPr>
      </w:r>
    </w:p>
    <w:p w:rsidR="00000000" w:rsidDel="00000000" w:rsidP="00000000" w:rsidRDefault="00000000" w:rsidRPr="00000000" w14:paraId="0000010A">
      <w:pPr>
        <w:spacing w:after="240" w:line="276" w:lineRule="auto"/>
        <w:ind w:left="0" w:firstLine="0"/>
        <w:rPr>
          <w:rFonts w:ascii="Arial" w:cs="Arial" w:eastAsia="Arial" w:hAnsi="Arial"/>
          <w:sz w:val="24"/>
          <w:szCs w:val="24"/>
        </w:rPr>
      </w:pPr>
      <w:bookmarkStart w:colFirst="0" w:colLast="0" w:name="_heading=h.fb1sn1iikwcr" w:id="10"/>
      <w:bookmarkEnd w:id="10"/>
      <w:r w:rsidDel="00000000" w:rsidR="00000000" w:rsidRPr="00000000">
        <w:rPr>
          <w:rtl w:val="0"/>
        </w:rPr>
      </w:r>
    </w:p>
    <w:p w:rsidR="00000000" w:rsidDel="00000000" w:rsidP="00000000" w:rsidRDefault="00000000" w:rsidRPr="00000000" w14:paraId="0000010B">
      <w:pPr>
        <w:spacing w:after="240" w:line="276" w:lineRule="auto"/>
        <w:ind w:left="0" w:firstLine="0"/>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0C">
      <w:pPr>
        <w:pStyle w:val="Heading3"/>
        <w:keepNext w:val="0"/>
        <w:keepLines w:val="0"/>
        <w:spacing w:before="0" w:line="276" w:lineRule="auto"/>
        <w:rPr>
          <w:rFonts w:ascii="Arial" w:cs="Arial" w:eastAsia="Arial" w:hAnsi="Arial"/>
          <w:b w:val="0"/>
          <w:bCs w:val="0"/>
          <w:sz w:val="24"/>
          <w:szCs w:val="24"/>
        </w:rPr>
      </w:pPr>
      <w:bookmarkStart w:colFirst="0" w:colLast="0" w:name="_heading=h.nkgtfwhjkq2l" w:id="11"/>
      <w:bookmarkEnd w:id="11"/>
      <w:r w:rsidDel="00000000" w:rsidR="00000000" w:rsidRPr="00000000">
        <w:rPr>
          <w:rFonts w:ascii="Arial" w:cs="Arial" w:eastAsia="Arial" w:hAnsi="Arial"/>
          <w:b w:val="0"/>
          <w:bCs w:val="0"/>
          <w:sz w:val="24"/>
          <w:szCs w:val="24"/>
          <w:rtl w:val="0"/>
        </w:rPr>
        <w:t xml:space="preserve">1. Ajustes realizados al Proyecto APT</w:t>
      </w:r>
    </w:p>
    <w:p w:rsidR="00000000" w:rsidDel="00000000" w:rsidP="00000000" w:rsidRDefault="00000000" w:rsidRPr="00000000" w14:paraId="0000010D">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En el transcurso de esta segunda etapa se implementaron mejoras funcionales clave dentro del Módulo 1, orientadas a optimizar la usabilidad y el control de datos por parte del usuario final. Específicamente, se incorporó una regla de validación que impide registrar múltiples notebooks con nombres idénticos, se habilitó la función de borrado de notebooks y se diseñó la lógica estructural para comprobar que las boletas procesadas contengan todos los campos obligatorios.</w:t>
      </w:r>
    </w:p>
    <w:p w:rsidR="00000000" w:rsidDel="00000000" w:rsidP="00000000" w:rsidRDefault="00000000" w:rsidRPr="00000000" w14:paraId="0000010E">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0F">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Estas modificaciones respondieron directamente a la retroalimentación entregada por el docente guía tras la primera entrega evaluada y durante las revisiones semanales. Adicionalmente, se reformularon diversos requerimientos con el propósito de dotarlos de mayor precisión técnica y alinearlos con el comportamiento real de la plataforma.</w:t>
      </w:r>
    </w:p>
    <w:p w:rsidR="00000000" w:rsidDel="00000000" w:rsidP="00000000" w:rsidRDefault="00000000" w:rsidRPr="00000000" w14:paraId="00000110">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Por último, se dejó proyectado un conjunto de mejoras evolutivas para el módulo de autenticación, cuya implementación quedará supeditada a la disponibilidad de tiempo en la fase final del cronograma.</w:t>
      </w:r>
    </w:p>
    <w:p w:rsidR="00000000" w:rsidDel="00000000" w:rsidP="00000000" w:rsidRDefault="00000000" w:rsidRPr="00000000" w14:paraId="00000112">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13">
      <w:pPr>
        <w:pStyle w:val="Heading3"/>
        <w:keepNext w:val="0"/>
        <w:keepLines w:val="0"/>
        <w:spacing w:before="0" w:line="276" w:lineRule="auto"/>
        <w:rPr>
          <w:rFonts w:ascii="Arial" w:cs="Arial" w:eastAsia="Arial" w:hAnsi="Arial"/>
          <w:b w:val="0"/>
          <w:bCs w:val="0"/>
          <w:sz w:val="24"/>
          <w:szCs w:val="24"/>
        </w:rPr>
      </w:pPr>
      <w:bookmarkStart w:colFirst="0" w:colLast="0" w:name="_heading=h.83ob714r6v3a" w:id="12"/>
      <w:bookmarkEnd w:id="12"/>
      <w:r w:rsidDel="00000000" w:rsidR="00000000" w:rsidRPr="00000000">
        <w:rPr>
          <w:rFonts w:ascii="Arial" w:cs="Arial" w:eastAsia="Arial" w:hAnsi="Arial"/>
          <w:b w:val="0"/>
          <w:bCs w:val="0"/>
          <w:sz w:val="24"/>
          <w:szCs w:val="24"/>
          <w:rtl w:val="0"/>
        </w:rPr>
        <w:t xml:space="preserve">2. Metodología de trabajo</w:t>
      </w:r>
    </w:p>
    <w:p w:rsidR="00000000" w:rsidDel="00000000" w:rsidP="00000000" w:rsidRDefault="00000000" w:rsidRPr="00000000" w14:paraId="00000114">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El desarrollo del proyecto se rige bajo una metodología en cascada (Waterfall), enfoque que ha facilitado una ejecución secuencial y estructurada donde cada fase debe cerrarse formalmente antes de dar inicio a la siguiente.</w:t>
      </w:r>
    </w:p>
    <w:p w:rsidR="00000000" w:rsidDel="00000000" w:rsidP="00000000" w:rsidRDefault="00000000" w:rsidRPr="00000000" w14:paraId="00000115">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16">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Este marco de trabajo ha resultado fundamental para trazar con claridad la hoja de ruta posterior al cierre de cada componente. Asimismo, promueve instancias de revisión grupal previas al paso de etapa, evitando la codificación prematura de funciones que aún no cuentan con una definición o validación definitiva.</w:t>
      </w:r>
    </w:p>
    <w:p w:rsidR="00000000" w:rsidDel="00000000" w:rsidP="00000000" w:rsidRDefault="00000000" w:rsidRPr="00000000" w14:paraId="00000117">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18">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El flujo de trabajo implementado se divide en las siguientes fases secuenciales:</w:t>
      </w:r>
    </w:p>
    <w:p w:rsidR="00000000" w:rsidDel="00000000" w:rsidP="00000000" w:rsidRDefault="00000000" w:rsidRPr="00000000" w14:paraId="00000119">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1A">
      <w:pPr>
        <w:numPr>
          <w:ilvl w:val="0"/>
          <w:numId w:val="1"/>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Revisión y ajuste de requerimientos.</w:t>
        <w:br w:type="textWrapping"/>
      </w:r>
    </w:p>
    <w:p w:rsidR="00000000" w:rsidDel="00000000" w:rsidP="00000000" w:rsidRDefault="00000000" w:rsidRPr="00000000" w14:paraId="0000011B">
      <w:pPr>
        <w:numPr>
          <w:ilvl w:val="0"/>
          <w:numId w:val="1"/>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Análisis funcional y diseño de arquitectura.</w:t>
        <w:br w:type="textWrapping"/>
      </w:r>
    </w:p>
    <w:p w:rsidR="00000000" w:rsidDel="00000000" w:rsidP="00000000" w:rsidRDefault="00000000" w:rsidRPr="00000000" w14:paraId="0000011C">
      <w:pPr>
        <w:numPr>
          <w:ilvl w:val="0"/>
          <w:numId w:val="1"/>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Construcción y codificación modular.</w:t>
        <w:br w:type="textWrapping"/>
      </w:r>
    </w:p>
    <w:p w:rsidR="00000000" w:rsidDel="00000000" w:rsidP="00000000" w:rsidRDefault="00000000" w:rsidRPr="00000000" w14:paraId="0000011D">
      <w:pPr>
        <w:numPr>
          <w:ilvl w:val="0"/>
          <w:numId w:val="1"/>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Integración de componentes del sistema.</w:t>
        <w:br w:type="textWrapping"/>
      </w:r>
    </w:p>
    <w:p w:rsidR="00000000" w:rsidDel="00000000" w:rsidP="00000000" w:rsidRDefault="00000000" w:rsidRPr="00000000" w14:paraId="0000011E">
      <w:pPr>
        <w:numPr>
          <w:ilvl w:val="0"/>
          <w:numId w:val="1"/>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Ejecución de pruebas de validación.</w:t>
        <w:br w:type="textWrapping"/>
      </w:r>
    </w:p>
    <w:p w:rsidR="00000000" w:rsidDel="00000000" w:rsidP="00000000" w:rsidRDefault="00000000" w:rsidRPr="00000000" w14:paraId="0000011F">
      <w:pPr>
        <w:numPr>
          <w:ilvl w:val="0"/>
          <w:numId w:val="1"/>
        </w:numPr>
        <w:spacing w:after="24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Depuración de errores y actualización documental.</w:t>
        <w:br w:type="textWrapping"/>
      </w:r>
    </w:p>
    <w:p w:rsidR="00000000" w:rsidDel="00000000" w:rsidP="00000000" w:rsidRDefault="00000000" w:rsidRPr="00000000" w14:paraId="00000120">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Gracias a esta estructura, el equipo ha logrado mantener el control sobre los plazos y asegurar un avance ordenado del software.</w:t>
      </w:r>
    </w:p>
    <w:p w:rsidR="00000000" w:rsidDel="00000000" w:rsidP="00000000" w:rsidRDefault="00000000" w:rsidRPr="00000000" w14:paraId="00000121">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22">
      <w:pPr>
        <w:pStyle w:val="Heading3"/>
        <w:keepNext w:val="0"/>
        <w:keepLines w:val="0"/>
        <w:spacing w:before="0" w:line="276" w:lineRule="auto"/>
        <w:rPr>
          <w:rFonts w:ascii="Arial" w:cs="Arial" w:eastAsia="Arial" w:hAnsi="Arial"/>
          <w:b w:val="0"/>
          <w:bCs w:val="0"/>
          <w:sz w:val="24"/>
          <w:szCs w:val="24"/>
        </w:rPr>
      </w:pPr>
      <w:bookmarkStart w:colFirst="0" w:colLast="0" w:name="_heading=h.fqvrzba988v9" w:id="13"/>
      <w:bookmarkEnd w:id="13"/>
      <w:r w:rsidDel="00000000" w:rsidR="00000000" w:rsidRPr="00000000">
        <w:rPr>
          <w:rFonts w:ascii="Arial" w:cs="Arial" w:eastAsia="Arial" w:hAnsi="Arial"/>
          <w:b w:val="0"/>
          <w:bCs w:val="0"/>
          <w:sz w:val="24"/>
          <w:szCs w:val="24"/>
          <w:rtl w:val="0"/>
        </w:rPr>
        <w:t xml:space="preserve">3. Evidencias del avance del proyecto</w:t>
      </w:r>
    </w:p>
    <w:p w:rsidR="00000000" w:rsidDel="00000000" w:rsidP="00000000" w:rsidRDefault="00000000" w:rsidRPr="00000000" w14:paraId="00000123">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El progreso alcanzado en esta fase se respalda principalmente mediante la actualización de la matriz de requerimientos elaborada en la Fase 1. En dicho documento se ajustaron las especificaciones vinculadas tanto al Módulo 1 como al sistema de autenticación, reflejando el estado actual del desarrollo.</w:t>
      </w:r>
    </w:p>
    <w:p w:rsidR="00000000" w:rsidDel="00000000" w:rsidP="00000000" w:rsidRDefault="00000000" w:rsidRPr="00000000" w14:paraId="00000124">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Del mismo modo, se añadieron los nuevos requerimientos funcionales solicitados y se documentaron mejoras deseables a futuro, sujetas a la holgura de tiempos del proyecto. Este registro demuestra la evolución continua de la plataforma a partir de las correcciones académicas y los hallazgos técnicos del equipo.</w:t>
      </w:r>
    </w:p>
    <w:p w:rsidR="00000000" w:rsidDel="00000000" w:rsidP="00000000" w:rsidRDefault="00000000" w:rsidRPr="00000000" w14:paraId="00000126">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Los respaldos y entregables que evidencian el trabajo de esta etapa comprenden:</w:t>
      </w:r>
    </w:p>
    <w:p w:rsidR="00000000" w:rsidDel="00000000" w:rsidP="00000000" w:rsidRDefault="00000000" w:rsidRPr="00000000" w14:paraId="00000128">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29">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Matriz de requerimientos actualizada y refinada.</w:t>
        <w:br w:type="textWrapping"/>
      </w:r>
    </w:p>
    <w:p w:rsidR="00000000" w:rsidDel="00000000" w:rsidP="00000000" w:rsidRDefault="00000000" w:rsidRPr="00000000" w14:paraId="0000012A">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Operatividad completa del Módulo 1 y del servicio de autenticación.</w:t>
        <w:br w:type="textWrapping"/>
      </w:r>
    </w:p>
    <w:p w:rsidR="00000000" w:rsidDel="00000000" w:rsidP="00000000" w:rsidRDefault="00000000" w:rsidRPr="00000000" w14:paraId="0000012B">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Esquema de validación para el procesamiento de boletas.</w:t>
        <w:br w:type="textWrapping"/>
      </w:r>
    </w:p>
    <w:p w:rsidR="00000000" w:rsidDel="00000000" w:rsidP="00000000" w:rsidRDefault="00000000" w:rsidRPr="00000000" w14:paraId="0000012C">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Control de unicidad en la asignación de nombres de notebooks.</w:t>
        <w:br w:type="textWrapping"/>
      </w:r>
    </w:p>
    <w:p w:rsidR="00000000" w:rsidDel="00000000" w:rsidP="00000000" w:rsidRDefault="00000000" w:rsidRPr="00000000" w14:paraId="0000012D">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Funcionalidad activa para la eliminación de notebooks.</w:t>
        <w:br w:type="textWrapping"/>
      </w:r>
    </w:p>
    <w:p w:rsidR="00000000" w:rsidDel="00000000" w:rsidP="00000000" w:rsidRDefault="00000000" w:rsidRPr="00000000" w14:paraId="0000012E">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Documentación actualizada de la arquitectura del sistema.</w:t>
        <w:br w:type="textWrapping"/>
      </w:r>
    </w:p>
    <w:p w:rsidR="00000000" w:rsidDel="00000000" w:rsidP="00000000" w:rsidRDefault="00000000" w:rsidRPr="00000000" w14:paraId="0000012F">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Modelo relacional de datos junto con su respectivo diccionario de datos.</w:t>
        <w:br w:type="textWrapping"/>
      </w:r>
    </w:p>
    <w:p w:rsidR="00000000" w:rsidDel="00000000" w:rsidP="00000000" w:rsidRDefault="00000000" w:rsidRPr="00000000" w14:paraId="00000130">
      <w:pPr>
        <w:numPr>
          <w:ilvl w:val="0"/>
          <w:numId w:val="9"/>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Especificación de casos de uso y artefactos de diseño.</w:t>
        <w:br w:type="textWrapping"/>
      </w:r>
    </w:p>
    <w:p w:rsidR="00000000" w:rsidDel="00000000" w:rsidP="00000000" w:rsidRDefault="00000000" w:rsidRPr="00000000" w14:paraId="00000131">
      <w:pPr>
        <w:numPr>
          <w:ilvl w:val="0"/>
          <w:numId w:val="9"/>
        </w:numPr>
        <w:spacing w:after="24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Registro de sesiones de trabajo y aplicación de retroalimentación docente.</w:t>
        <w:br w:type="textWrapping"/>
      </w:r>
    </w:p>
    <w:p w:rsidR="00000000" w:rsidDel="00000000" w:rsidP="00000000" w:rsidRDefault="00000000" w:rsidRPr="00000000" w14:paraId="00000132">
      <w:pPr>
        <w:pStyle w:val="Heading3"/>
        <w:keepNext w:val="0"/>
        <w:keepLines w:val="0"/>
        <w:spacing w:before="0" w:line="276" w:lineRule="auto"/>
        <w:rPr>
          <w:rFonts w:ascii="Arial" w:cs="Arial" w:eastAsia="Arial" w:hAnsi="Arial"/>
          <w:b w:val="0"/>
          <w:bCs w:val="0"/>
          <w:sz w:val="24"/>
          <w:szCs w:val="24"/>
        </w:rPr>
      </w:pPr>
      <w:bookmarkStart w:colFirst="0" w:colLast="0" w:name="_heading=h.o62d0cqp3hdq" w:id="14"/>
      <w:bookmarkEnd w:id="14"/>
      <w:r w:rsidDel="00000000" w:rsidR="00000000" w:rsidRPr="00000000">
        <w:rPr>
          <w:rFonts w:ascii="Arial" w:cs="Arial" w:eastAsia="Arial" w:hAnsi="Arial"/>
          <w:b w:val="0"/>
          <w:bCs w:val="0"/>
          <w:sz w:val="24"/>
          <w:szCs w:val="24"/>
          <w:rtl w:val="0"/>
        </w:rPr>
        <w:t xml:space="preserve">4. Evaluación personal del trabajo</w:t>
      </w:r>
    </w:p>
    <w:p w:rsidR="00000000" w:rsidDel="00000000" w:rsidP="00000000" w:rsidRDefault="00000000" w:rsidRPr="00000000" w14:paraId="00000133">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Evalúo mi desempeño durante esta fase de forma satisfactoria, habiendo aportado activamente en la reestructuración de los requerimientos, la validación lógica de los módulos y la definición de mejoras orientadas a facilitar la interacción del usuario con la plataforma.</w:t>
      </w:r>
    </w:p>
    <w:p w:rsidR="00000000" w:rsidDel="00000000" w:rsidP="00000000" w:rsidRDefault="00000000" w:rsidRPr="00000000" w14:paraId="00000134">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35">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Como fortaleza grupal, rescato la disposición y rapidez del equipo para asimilar las observaciones del profesor guía y traducirlas en mejoras concretas dentro del sistema. Por otra parte, como oportunidad de mejora personal y colectiva, resulta prioritario optimizar la distribución de los tiempos de desarrollo e intensificar los ciclos de pruebas (testing) de manera anticipada, asegurando así una entrega final libre de incidencias.</w:t>
      </w:r>
    </w:p>
    <w:p w:rsidR="00000000" w:rsidDel="00000000" w:rsidP="00000000" w:rsidRDefault="00000000" w:rsidRPr="00000000" w14:paraId="00000136">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37">
      <w:pPr>
        <w:pStyle w:val="Heading3"/>
        <w:keepNext w:val="0"/>
        <w:keepLines w:val="0"/>
        <w:spacing w:before="0" w:line="276" w:lineRule="auto"/>
        <w:rPr>
          <w:rFonts w:ascii="Arial" w:cs="Arial" w:eastAsia="Arial" w:hAnsi="Arial"/>
          <w:b w:val="0"/>
          <w:bCs w:val="0"/>
          <w:sz w:val="24"/>
          <w:szCs w:val="24"/>
        </w:rPr>
      </w:pPr>
      <w:bookmarkStart w:colFirst="0" w:colLast="0" w:name="_heading=h.6o3hxt8228hy" w:id="15"/>
      <w:bookmarkEnd w:id="15"/>
      <w:r w:rsidDel="00000000" w:rsidR="00000000" w:rsidRPr="00000000">
        <w:rPr>
          <w:rFonts w:ascii="Arial" w:cs="Arial" w:eastAsia="Arial" w:hAnsi="Arial"/>
          <w:b w:val="0"/>
          <w:bCs w:val="0"/>
          <w:sz w:val="24"/>
          <w:szCs w:val="24"/>
          <w:rtl w:val="0"/>
        </w:rPr>
        <w:t xml:space="preserve">5. Indicadores de calidad del proyecto</w:t>
      </w:r>
    </w:p>
    <w:p w:rsidR="00000000" w:rsidDel="00000000" w:rsidP="00000000" w:rsidRDefault="00000000" w:rsidRPr="00000000" w14:paraId="00000138">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Con base en los artefactos generados y el estado actual del software, el proyecto da cumplimiento a los siguientes estándares de calidad:</w:t>
      </w:r>
    </w:p>
    <w:p w:rsidR="00000000" w:rsidDel="00000000" w:rsidP="00000000" w:rsidRDefault="00000000" w:rsidRPr="00000000" w14:paraId="00000139">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3A">
      <w:pPr>
        <w:numPr>
          <w:ilvl w:val="0"/>
          <w:numId w:val="8"/>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Pruebas de validación: Se integraron controles lógicos en el sistema, tales como la restricción de nombres duplicados en los notebooks y el manejo seguro en la eliminación de registros, lo que resguarda la integridad de la información y previene fallos de usuario.</w:t>
        <w:br w:type="textWrapping"/>
      </w:r>
    </w:p>
    <w:p w:rsidR="00000000" w:rsidDel="00000000" w:rsidP="00000000" w:rsidRDefault="00000000" w:rsidRPr="00000000" w14:paraId="0000013B">
      <w:pPr>
        <w:numPr>
          <w:ilvl w:val="0"/>
          <w:numId w:val="8"/>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Planificación del proyecto: Se dispone de una Carta Gantt actualizada, una matriz de requerimientos trazable y un flujo metodológico bien definido, herramientas que garantizan el seguimiento riguroso de cada entregable.</w:t>
        <w:br w:type="textWrapping"/>
      </w:r>
    </w:p>
    <w:p w:rsidR="00000000" w:rsidDel="00000000" w:rsidP="00000000" w:rsidRDefault="00000000" w:rsidRPr="00000000" w14:paraId="0000013C">
      <w:pPr>
        <w:numPr>
          <w:ilvl w:val="0"/>
          <w:numId w:val="8"/>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Modelo de datos: La base de datos posee una estructura normalizada y coherente para administrar notebooks, documentos tributarios y boletas, contando con el respaldo técnico de su diccionario y modelo de datos.</w:t>
        <w:br w:type="textWrapping"/>
      </w:r>
    </w:p>
    <w:p w:rsidR="00000000" w:rsidDel="00000000" w:rsidP="00000000" w:rsidRDefault="00000000" w:rsidRPr="00000000" w14:paraId="0000013D">
      <w:pPr>
        <w:numPr>
          <w:ilvl w:val="0"/>
          <w:numId w:val="8"/>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Desarrollo de software: Tanto el módulo de autenticación como el Módulo 1 se encuentran operativos y actualizados. La construcción bajo una arquitectura modular facilita la escalabilidad y el mantenimiento del código.</w:t>
        <w:br w:type="textWrapping"/>
      </w:r>
    </w:p>
    <w:p w:rsidR="00000000" w:rsidDel="00000000" w:rsidP="00000000" w:rsidRDefault="00000000" w:rsidRPr="00000000" w14:paraId="0000013E">
      <w:pPr>
        <w:numPr>
          <w:ilvl w:val="0"/>
          <w:numId w:val="8"/>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Integración de componentes: El diseño contempla la comunicación fluida entre el control de acceso, la administración de notebooks, la carga de boletas y los próximos módulos de análisis financiero, consolidando un ecosistema unificado.</w:t>
        <w:br w:type="textWrapping"/>
      </w:r>
    </w:p>
    <w:p w:rsidR="00000000" w:rsidDel="00000000" w:rsidP="00000000" w:rsidRDefault="00000000" w:rsidRPr="00000000" w14:paraId="0000013F">
      <w:pPr>
        <w:numPr>
          <w:ilvl w:val="0"/>
          <w:numId w:val="8"/>
        </w:numPr>
        <w:spacing w:after="0" w:afterAutospacing="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Documentación técnica: Todos los avances en el código están respaldados por sus respectivos manuales de arquitectura, casos de uso, diagramas de datos y planillas de gestión, asegurando la trazabilidad del proyecto.</w:t>
        <w:br w:type="textWrapping"/>
      </w:r>
    </w:p>
    <w:p w:rsidR="00000000" w:rsidDel="00000000" w:rsidP="00000000" w:rsidRDefault="00000000" w:rsidRPr="00000000" w14:paraId="00000140">
      <w:pPr>
        <w:numPr>
          <w:ilvl w:val="0"/>
          <w:numId w:val="8"/>
        </w:numPr>
        <w:spacing w:after="240" w:line="276" w:lineRule="auto"/>
        <w:ind w:left="720" w:hanging="360"/>
        <w:rPr>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Mejoras continuas: La incorporación sistemática de las sugerencias recibidas en las revisiones académicas evidencia un proceso de refinamiento constante enfocado en la calidad del producto final.</w:t>
        <w:br w:type="textWrapping"/>
      </w:r>
    </w:p>
    <w:p w:rsidR="00000000" w:rsidDel="00000000" w:rsidP="00000000" w:rsidRDefault="00000000" w:rsidRPr="00000000" w14:paraId="00000141">
      <w:pPr>
        <w:pStyle w:val="Heading3"/>
        <w:keepNext w:val="0"/>
        <w:keepLines w:val="0"/>
        <w:spacing w:before="0" w:line="276" w:lineRule="auto"/>
        <w:rPr>
          <w:rFonts w:ascii="Arial" w:cs="Arial" w:eastAsia="Arial" w:hAnsi="Arial"/>
          <w:b w:val="0"/>
          <w:bCs w:val="0"/>
          <w:sz w:val="24"/>
          <w:szCs w:val="24"/>
        </w:rPr>
      </w:pPr>
      <w:bookmarkStart w:colFirst="0" w:colLast="0" w:name="_heading=h.o406d3ogi0oe" w:id="16"/>
      <w:bookmarkEnd w:id="16"/>
      <w:r w:rsidDel="00000000" w:rsidR="00000000" w:rsidRPr="00000000">
        <w:rPr>
          <w:rFonts w:ascii="Arial" w:cs="Arial" w:eastAsia="Arial" w:hAnsi="Arial"/>
          <w:b w:val="0"/>
          <w:bCs w:val="0"/>
          <w:sz w:val="24"/>
          <w:szCs w:val="24"/>
          <w:rtl w:val="0"/>
        </w:rPr>
        <w:t xml:space="preserve">6. Abstract</w:t>
      </w:r>
    </w:p>
    <w:p w:rsidR="00000000" w:rsidDel="00000000" w:rsidP="00000000" w:rsidRDefault="00000000" w:rsidRPr="00000000" w14:paraId="00000142">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This report details the second-phase progress of a web-based platform designed to manage invoices, receipts, and tax documentation for early-stage ventures and entrepreneurs. The solution aims to centralize document administration, streamline information organization, and facilitate financial tracking.</w:t>
      </w:r>
    </w:p>
    <w:p w:rsidR="00000000" w:rsidDel="00000000" w:rsidP="00000000" w:rsidRDefault="00000000" w:rsidRPr="00000000" w14:paraId="00000143">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44">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Throughout this stage, the authentication module was finalized and key functional enhancements were integrated into Module 1. Specifically, the system now enforces unique naming constraints for notebooks, supports notebook deletion, and incorporates a validation structure to verify that uploaded receipts contain all mandatory fields.</w:t>
      </w:r>
    </w:p>
    <w:p w:rsidR="00000000" w:rsidDel="00000000" w:rsidP="00000000" w:rsidRDefault="00000000" w:rsidRPr="00000000" w14:paraId="00000145">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46">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The development follows the Waterfall methodology, allowing the team to progress through sequential, well-defined stages before advancing to subsequent tasks. In alignment with the advisor's feedback, the requirements matrix was refined, alongside comprehensive updates to the system architecture documentation, data model, use cases, and project schedule.</w:t>
      </w:r>
    </w:p>
    <w:p w:rsidR="00000000" w:rsidDel="00000000" w:rsidP="00000000" w:rsidRDefault="00000000" w:rsidRPr="00000000" w14:paraId="00000147">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48">
      <w:pPr>
        <w:pStyle w:val="Heading3"/>
        <w:keepNext w:val="0"/>
        <w:keepLines w:val="0"/>
        <w:spacing w:before="0" w:line="276" w:lineRule="auto"/>
        <w:rPr>
          <w:rFonts w:ascii="Arial" w:cs="Arial" w:eastAsia="Arial" w:hAnsi="Arial"/>
          <w:b w:val="0"/>
          <w:bCs w:val="0"/>
          <w:sz w:val="24"/>
          <w:szCs w:val="24"/>
        </w:rPr>
      </w:pPr>
      <w:bookmarkStart w:colFirst="0" w:colLast="0" w:name="_heading=h.q7bz5ifdmezy" w:id="17"/>
      <w:bookmarkEnd w:id="17"/>
      <w:r w:rsidDel="00000000" w:rsidR="00000000" w:rsidRPr="00000000">
        <w:rPr>
          <w:rFonts w:ascii="Arial" w:cs="Arial" w:eastAsia="Arial" w:hAnsi="Arial"/>
          <w:b w:val="0"/>
          <w:bCs w:val="0"/>
          <w:sz w:val="24"/>
          <w:szCs w:val="24"/>
          <w:rtl w:val="0"/>
        </w:rPr>
        <w:t xml:space="preserve">7. Resumen en español</w:t>
      </w:r>
    </w:p>
    <w:p w:rsidR="00000000" w:rsidDel="00000000" w:rsidP="00000000" w:rsidRDefault="00000000" w:rsidRPr="00000000" w14:paraId="00000149">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El presente informe detalla los avances correspondientes a la segunda fase del desarrollo de una plataforma web orientada a la gestión de facturas, boletas y documentación tributaria para emprendimientos. El propósito del sistema es centralizar la administración documental, estructurar la información y facilitar el seguimiento de los registros financieros.</w:t>
      </w:r>
    </w:p>
    <w:p w:rsidR="00000000" w:rsidDel="00000000" w:rsidP="00000000" w:rsidRDefault="00000000" w:rsidRPr="00000000" w14:paraId="0000014A">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4B">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Durante este periodo se consolidó el módulo de autenticación y se integraron mejoras funcionales en el Módulo 1. Entre los ajustes implementados destacan la restricción para evitar notebooks con nombres duplicados, la opción de eliminar notebooks existentes y la incorporación de una estructura de validación que comprueba la presencia de los datos esenciales en cada boleta.</w:t>
      </w:r>
    </w:p>
    <w:p w:rsidR="00000000" w:rsidDel="00000000" w:rsidP="00000000" w:rsidRDefault="00000000" w:rsidRPr="00000000" w14:paraId="0000014C">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4D">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El proyecto se ejecuta bajo la metodología en cascada, lo que ha permitido al equipo avanzar de manera secuencial y ordenada, cerrando cada etapa antes de iniciar la siguiente. Atendiendo a las observaciones del docente guía, se actualizó la matriz de requerimientos en conjunto con la documentación de arquitectura, el modelo de datos, los casos de uso y la planificación general.</w:t>
      </w:r>
    </w:p>
    <w:p w:rsidR="00000000" w:rsidDel="00000000" w:rsidP="00000000" w:rsidRDefault="00000000" w:rsidRPr="00000000" w14:paraId="0000014E">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4F">
      <w:pPr>
        <w:pStyle w:val="Heading3"/>
        <w:keepNext w:val="0"/>
        <w:keepLines w:val="0"/>
        <w:spacing w:before="0" w:line="276" w:lineRule="auto"/>
        <w:rPr>
          <w:rFonts w:ascii="Arial" w:cs="Arial" w:eastAsia="Arial" w:hAnsi="Arial"/>
          <w:b w:val="0"/>
          <w:bCs w:val="0"/>
          <w:sz w:val="24"/>
          <w:szCs w:val="24"/>
        </w:rPr>
      </w:pPr>
      <w:bookmarkStart w:colFirst="0" w:colLast="0" w:name="_heading=h.g020l1l4hvnr" w:id="18"/>
      <w:bookmarkEnd w:id="18"/>
      <w:r w:rsidDel="00000000" w:rsidR="00000000" w:rsidRPr="00000000">
        <w:rPr>
          <w:rFonts w:ascii="Arial" w:cs="Arial" w:eastAsia="Arial" w:hAnsi="Arial"/>
          <w:b w:val="0"/>
          <w:bCs w:val="0"/>
          <w:sz w:val="24"/>
          <w:szCs w:val="24"/>
          <w:rtl w:val="0"/>
        </w:rPr>
        <w:t xml:space="preserve">8. Individual Conclusion</w:t>
      </w:r>
    </w:p>
    <w:p w:rsidR="00000000" w:rsidDel="00000000" w:rsidP="00000000" w:rsidRDefault="00000000" w:rsidRPr="00000000" w14:paraId="00000150">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Significant milestones were achieved during this second phase of the project. The newly implemented validations and features directly enhance usability and ensure more reliable data handling within the platform. Both the authentication service and Module 1 are operating as expected, and the project specifications have been properly aligned with the instructor's observations.</w:t>
      </w:r>
    </w:p>
    <w:p w:rsidR="00000000" w:rsidDel="00000000" w:rsidP="00000000" w:rsidRDefault="00000000" w:rsidRPr="00000000" w14:paraId="00000151">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52">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Applying the Waterfall methodology has provided a clear structure for coordinating our tasks and maintaining control over the project scope. Moving forward, our primary focus must be on executing thorough integration tests, refining the remaining technical documentation, and completing the pending analytical features prior to the final presentation.</w:t>
      </w:r>
    </w:p>
    <w:p w:rsidR="00000000" w:rsidDel="00000000" w:rsidP="00000000" w:rsidRDefault="00000000" w:rsidRPr="00000000" w14:paraId="00000153">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54">
      <w:pPr>
        <w:pStyle w:val="Heading3"/>
        <w:keepNext w:val="0"/>
        <w:keepLines w:val="0"/>
        <w:spacing w:before="0" w:line="276" w:lineRule="auto"/>
        <w:rPr>
          <w:rFonts w:ascii="Arial" w:cs="Arial" w:eastAsia="Arial" w:hAnsi="Arial"/>
          <w:b w:val="0"/>
          <w:bCs w:val="0"/>
          <w:sz w:val="24"/>
          <w:szCs w:val="24"/>
        </w:rPr>
      </w:pPr>
      <w:bookmarkStart w:colFirst="0" w:colLast="0" w:name="_heading=h.65xtluj9zcuu" w:id="19"/>
      <w:bookmarkEnd w:id="19"/>
      <w:r w:rsidDel="00000000" w:rsidR="00000000" w:rsidRPr="00000000">
        <w:rPr>
          <w:rFonts w:ascii="Arial" w:cs="Arial" w:eastAsia="Arial" w:hAnsi="Arial"/>
          <w:b w:val="0"/>
          <w:bCs w:val="0"/>
          <w:sz w:val="24"/>
          <w:szCs w:val="24"/>
          <w:rtl w:val="0"/>
        </w:rPr>
        <w:t xml:space="preserve">9. Individual Reflection</w:t>
      </w:r>
    </w:p>
    <w:p w:rsidR="00000000" w:rsidDel="00000000" w:rsidP="00000000" w:rsidRDefault="00000000" w:rsidRPr="00000000" w14:paraId="00000155">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This stage of the project reinforced the value of iterative academic feedback in software engineering. Adapting our initial designs based on the advisor's observations allowed us to resolve functional gaps in Module 1 and deliver a much more robust experience for the end user.</w:t>
      </w:r>
    </w:p>
    <w:p w:rsidR="00000000" w:rsidDel="00000000" w:rsidP="00000000" w:rsidRDefault="00000000" w:rsidRPr="00000000" w14:paraId="00000156">
      <w:pPr>
        <w:spacing w:line="276" w:lineRule="auto"/>
        <w:rPr>
          <w:rFonts w:ascii="Arial" w:cs="Arial" w:eastAsia="Arial" w:hAnsi="Arial"/>
          <w:sz w:val="24"/>
          <w:szCs w:val="24"/>
        </w:rPr>
      </w:pPr>
      <w:bookmarkStart w:colFirst="0" w:colLast="0" w:name="_heading=h.3pvh9v8rcdoq" w:id="0"/>
      <w:bookmarkEnd w:id="0"/>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sz w:val="24"/>
          <w:szCs w:val="24"/>
        </w:rPr>
      </w:pPr>
      <w:bookmarkStart w:colFirst="0" w:colLast="0" w:name="_heading=h.3pvh9v8rcdoq" w:id="0"/>
      <w:bookmarkEnd w:id="0"/>
      <w:r w:rsidDel="00000000" w:rsidR="00000000" w:rsidRPr="00000000">
        <w:rPr>
          <w:rFonts w:ascii="Arial" w:cs="Arial" w:eastAsia="Arial" w:hAnsi="Arial"/>
          <w:sz w:val="24"/>
          <w:szCs w:val="24"/>
          <w:rtl w:val="0"/>
        </w:rPr>
        <w:t xml:space="preserve">Furthermore, working under a sequential Waterfall structure helped clarify dependencies between tasks and improved how we validate each component before moving forward. For the upcoming phase, I aim to maintain active collaboration with my teammates, strengthen our quality assurance practices through earlier testing, and ensure all technical requirements are fully satisfied.</w:t>
      </w:r>
    </w:p>
    <w:p w:rsidR="00000000" w:rsidDel="00000000" w:rsidP="00000000" w:rsidRDefault="00000000" w:rsidRPr="00000000" w14:paraId="00000158">
      <w:pPr>
        <w:rPr>
          <w:rFonts w:ascii="Calibri" w:cs="Calibri" w:eastAsia="Calibri" w:hAnsi="Calibri"/>
          <w:sz w:val="22"/>
          <w:szCs w:val="22"/>
          <w:u w:val="single"/>
        </w:rPr>
      </w:pPr>
      <w:bookmarkStart w:colFirst="0" w:colLast="0" w:name="_heading=h.h4ca2yi6pevw" w:id="20"/>
      <w:bookmarkEnd w:id="2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8R6SH3ZUTzuw4gHXF4PAC6Gkxg==">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