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r w:rsidDel="00000000" w:rsidR="00000000" w:rsidRPr="00000000">
        <w:rPr>
          <w:rtl w:val="0"/>
        </w:rPr>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r w:rsidDel="00000000" w:rsidR="00000000" w:rsidRPr="00000000">
        <w:rPr>
          <w:rtl w:val="0"/>
        </w:rPr>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widowControl w:val="1"/>
              <w:numPr>
                <w:ilvl w:val="0"/>
                <w:numId w:val="8"/>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r w:rsidDel="00000000" w:rsidR="00000000" w:rsidRPr="00000000">
              <w:rPr>
                <w:rtl w:val="0"/>
              </w:rPr>
            </w:r>
          </w:p>
          <w:p w:rsidR="00000000" w:rsidDel="00000000" w:rsidP="00000000" w:rsidRDefault="00000000" w:rsidRPr="00000000" w14:paraId="0000006A">
            <w:pPr>
              <w:keepNext w:val="0"/>
              <w:keepLines w:val="0"/>
              <w:widowControl w:val="1"/>
              <w:numPr>
                <w:ilvl w:val="0"/>
                <w:numId w:val="8"/>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r w:rsidDel="00000000" w:rsidR="00000000" w:rsidRPr="00000000">
              <w:rPr>
                <w:rtl w:val="0"/>
              </w:rPr>
            </w:r>
          </w:p>
          <w:p w:rsidR="00000000" w:rsidDel="00000000" w:rsidP="00000000" w:rsidRDefault="00000000" w:rsidRPr="00000000" w14:paraId="0000006B">
            <w:pPr>
              <w:keepNext w:val="0"/>
              <w:keepLines w:val="0"/>
              <w:widowControl w:val="1"/>
              <w:numPr>
                <w:ilvl w:val="0"/>
                <w:numId w:val="8"/>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r w:rsidDel="00000000" w:rsidR="00000000" w:rsidRPr="00000000">
              <w:rPr>
                <w:rtl w:val="0"/>
              </w:rPr>
            </w:r>
          </w:p>
          <w:p w:rsidR="00000000" w:rsidDel="00000000" w:rsidP="00000000" w:rsidRDefault="00000000" w:rsidRPr="00000000" w14:paraId="0000006F">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r w:rsidDel="00000000" w:rsidR="00000000" w:rsidRPr="00000000">
              <w:rPr>
                <w:rtl w:val="0"/>
              </w:rPr>
            </w:r>
          </w:p>
          <w:p w:rsidR="00000000" w:rsidDel="00000000" w:rsidP="00000000" w:rsidRDefault="00000000" w:rsidRPr="00000000" w14:paraId="00000070">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r w:rsidDel="00000000" w:rsidR="00000000" w:rsidRPr="00000000">
              <w:rPr>
                <w:rtl w:val="0"/>
              </w:rPr>
            </w:r>
          </w:p>
          <w:p w:rsidR="00000000" w:rsidDel="00000000" w:rsidP="00000000" w:rsidRDefault="00000000" w:rsidRPr="00000000" w14:paraId="0000007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r w:rsidDel="00000000" w:rsidR="00000000" w:rsidRPr="00000000">
              <w:rPr>
                <w:rtl w:val="0"/>
              </w:rPr>
            </w:r>
          </w:p>
          <w:p w:rsidR="00000000" w:rsidDel="00000000" w:rsidP="00000000" w:rsidRDefault="00000000" w:rsidRPr="00000000" w14:paraId="0000007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r w:rsidDel="00000000" w:rsidR="00000000" w:rsidRPr="00000000">
              <w:rPr>
                <w:rtl w:val="0"/>
              </w:rPr>
            </w:r>
          </w:p>
          <w:p w:rsidR="00000000" w:rsidDel="00000000" w:rsidP="00000000" w:rsidRDefault="00000000" w:rsidRPr="00000000" w14:paraId="0000007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r w:rsidDel="00000000" w:rsidR="00000000" w:rsidRPr="00000000">
              <w:rPr>
                <w:rtl w:val="0"/>
              </w:rPr>
            </w:r>
          </w:p>
          <w:p w:rsidR="00000000" w:rsidDel="00000000" w:rsidP="00000000" w:rsidRDefault="00000000" w:rsidRPr="00000000" w14:paraId="0000007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r w:rsidDel="00000000" w:rsidR="00000000" w:rsidRPr="00000000">
              <w:rPr>
                <w:rtl w:val="0"/>
              </w:rPr>
            </w:r>
          </w:p>
          <w:p w:rsidR="00000000" w:rsidDel="00000000" w:rsidP="00000000" w:rsidRDefault="00000000" w:rsidRPr="00000000" w14:paraId="0000007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r w:rsidDel="00000000" w:rsidR="00000000" w:rsidRPr="00000000">
              <w:rPr>
                <w:rtl w:val="0"/>
              </w:rPr>
            </w:r>
          </w:p>
          <w:p w:rsidR="00000000" w:rsidDel="00000000" w:rsidP="00000000" w:rsidRDefault="00000000" w:rsidRPr="00000000" w14:paraId="0000007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r w:rsidDel="00000000" w:rsidR="00000000" w:rsidRPr="00000000">
              <w:rPr>
                <w:rtl w:val="0"/>
              </w:rPr>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r w:rsidDel="00000000" w:rsidR="00000000" w:rsidRPr="00000000">
              <w:rPr>
                <w:rtl w:val="0"/>
              </w:rPr>
            </w:r>
          </w:p>
          <w:p w:rsidR="00000000" w:rsidDel="00000000" w:rsidP="00000000" w:rsidRDefault="00000000" w:rsidRPr="00000000" w14:paraId="0000007E">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r w:rsidDel="00000000" w:rsidR="00000000" w:rsidRPr="00000000">
              <w:rPr>
                <w:rtl w:val="0"/>
              </w:rPr>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81oqz3ro2nb2"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0">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2">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4">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5">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6">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7">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8">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9">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A">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B">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0">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2">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4">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5">
      <w:pPr>
        <w:spacing w:after="240"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136">
      <w:pPr>
        <w:rPr>
          <w:b w:val="1"/>
          <w:bCs w:val="1"/>
          <w:sz w:val="22"/>
          <w:szCs w:val="22"/>
        </w:rPr>
      </w:pPr>
      <w:r w:rsidDel="00000000" w:rsidR="00000000" w:rsidRPr="00000000">
        <w:rPr>
          <w:b w:val="1"/>
          <w:bCs w:val="1"/>
          <w:sz w:val="22"/>
          <w:szCs w:val="22"/>
          <w:rtl w:val="0"/>
        </w:rPr>
        <w:t xml:space="preserve">1. Abstract / Resumen</w:t>
      </w:r>
    </w:p>
    <w:p w:rsidR="00000000" w:rsidDel="00000000" w:rsidP="00000000" w:rsidRDefault="00000000" w:rsidRPr="00000000" w14:paraId="00000137">
      <w:pPr>
        <w:rPr>
          <w:b w:val="1"/>
          <w:bCs w:val="1"/>
          <w:sz w:val="22"/>
          <w:szCs w:val="22"/>
        </w:rPr>
      </w:pPr>
      <w:r w:rsidDel="00000000" w:rsidR="00000000" w:rsidRPr="00000000">
        <w:rPr>
          <w:b w:val="1"/>
          <w:bCs w:val="1"/>
          <w:sz w:val="22"/>
          <w:szCs w:val="22"/>
          <w:rtl w:val="0"/>
        </w:rPr>
        <w:t xml:space="preserve">Abstract:</w:t>
      </w:r>
    </w:p>
    <w:p w:rsidR="00000000" w:rsidDel="00000000" w:rsidP="00000000" w:rsidRDefault="00000000" w:rsidRPr="00000000" w14:paraId="00000138">
      <w:pPr>
        <w:rPr>
          <w:sz w:val="22"/>
          <w:szCs w:val="22"/>
        </w:rPr>
      </w:pPr>
      <w:r w:rsidDel="00000000" w:rsidR="00000000" w:rsidRPr="00000000">
        <w:rPr>
          <w:sz w:val="22"/>
          <w:szCs w:val="22"/>
          <w:rtl w:val="0"/>
        </w:rPr>
        <w:t xml:space="preserve">This Applied Professional Degree Project (APT) presents the design and implementation of a cloud-native, intelligent web platform designed to centralize and automate the ingestion, data extraction, and financial analysis of tax documents exclusively for early-stage ventures and emerging businesses (entrepreneurships). By integrating multimodal Artificial Intelligence (Vision and Natural Language Processing) through commercial pre-trained APIs, the platform extracts key financial parameters—such as tax ID (RUT), folio number, issue date, net amount, VAT, and total sum—directly from PDF invoices and receipts with high accuracy, persisting this structured data into a relational database. The system features a human-in-the-loop validation split-screen interface, a document management module organized by virtual notebooks, an interactive Business Intelligence dashboard for expenditure visualization in Chilean Pesos (CLP), and a conversational assistant capable of answering business queries using natural language. This solution reduces administrative workloads by at least 70%, eliminates manual data entry errors, and avoids the complexity and high licensing costs associated with traditional corporate ERPs.</w:t>
      </w:r>
    </w:p>
    <w:p w:rsidR="00000000" w:rsidDel="00000000" w:rsidP="00000000" w:rsidRDefault="00000000" w:rsidRPr="00000000" w14:paraId="00000139">
      <w:pPr>
        <w:rPr>
          <w:b w:val="1"/>
          <w:bCs w:val="1"/>
          <w:sz w:val="22"/>
          <w:szCs w:val="22"/>
        </w:rPr>
      </w:pPr>
      <w:r w:rsidDel="00000000" w:rsidR="00000000" w:rsidRPr="00000000">
        <w:rPr>
          <w:b w:val="1"/>
          <w:bCs w:val="1"/>
          <w:sz w:val="22"/>
          <w:szCs w:val="22"/>
          <w:rtl w:val="0"/>
        </w:rPr>
        <w:t xml:space="preserve">Resumen:</w:t>
      </w:r>
    </w:p>
    <w:p w:rsidR="00000000" w:rsidDel="00000000" w:rsidP="00000000" w:rsidRDefault="00000000" w:rsidRPr="00000000" w14:paraId="0000013A">
      <w:pPr>
        <w:rPr>
          <w:sz w:val="22"/>
          <w:szCs w:val="22"/>
        </w:rPr>
      </w:pPr>
      <w:r w:rsidDel="00000000" w:rsidR="00000000" w:rsidRPr="00000000">
        <w:rPr>
          <w:sz w:val="22"/>
          <w:szCs w:val="22"/>
          <w:rtl w:val="0"/>
        </w:rPr>
        <w:t xml:space="preserve">Este proyecto de Título Profesional Aplicado (APT) presenta el diseño e implementación de una plataforma web nativa en la nube e inteligente, orientada a centralizar y automatizar el ingreso, extracción y análisis de documentos tributarios exclusivamente para emprendimientos y negocios recién formados. Mediante el uso de Inteligencia Artificial multimodal, el sistema extrae parámetros financieros clave directamente desde facturas y boletas en formato PDF con alta precisión, almacenándolos en una base de datos relacional aislada. Además, cuenta con un panel interactivo de Business Intelligence y un asistente conversacional contextualizado. Esta solución busca reducir la carga operativa administrativa en más de un 70%, mitigar errores de digitación manual y evitar la complejidad de un ERP corporativo tradicional.</w:t>
      </w:r>
    </w:p>
    <w:p w:rsidR="00000000" w:rsidDel="00000000" w:rsidP="00000000" w:rsidRDefault="00000000" w:rsidRPr="00000000" w14:paraId="0000013B">
      <w:pPr>
        <w:rPr>
          <w:b w:val="1"/>
          <w:bCs w:val="1"/>
          <w:sz w:val="22"/>
          <w:szCs w:val="22"/>
        </w:rPr>
      </w:pPr>
      <w:r w:rsidDel="00000000" w:rsidR="00000000" w:rsidRPr="00000000">
        <w:rPr>
          <w:b w:val="1"/>
          <w:bCs w:val="1"/>
          <w:sz w:val="22"/>
          <w:szCs w:val="22"/>
          <w:rtl w:val="0"/>
        </w:rPr>
        <w:t xml:space="preserve">2. Descripción del Proyecto APT</w:t>
      </w:r>
    </w:p>
    <w:p w:rsidR="00000000" w:rsidDel="00000000" w:rsidP="00000000" w:rsidRDefault="00000000" w:rsidRPr="00000000" w14:paraId="0000013C">
      <w:pPr>
        <w:rPr>
          <w:sz w:val="22"/>
          <w:szCs w:val="22"/>
        </w:rPr>
      </w:pPr>
      <w:r w:rsidDel="00000000" w:rsidR="00000000" w:rsidRPr="00000000">
        <w:rPr>
          <w:sz w:val="22"/>
          <w:szCs w:val="22"/>
          <w:rtl w:val="0"/>
        </w:rPr>
        <w:t xml:space="preserve">El proyecto consiste en el diseño, desarrollo e implantación de una plataforma web interna a medida, creada específicamente para optimizar y modernizar la gestión de compras y rendición de egresos en emprendimientos recién formados.</w:t>
      </w:r>
    </w:p>
    <w:p w:rsidR="00000000" w:rsidDel="00000000" w:rsidP="00000000" w:rsidRDefault="00000000" w:rsidRPr="00000000" w14:paraId="0000013D">
      <w:pPr>
        <w:rPr>
          <w:sz w:val="22"/>
          <w:szCs w:val="22"/>
        </w:rPr>
      </w:pPr>
      <w:r w:rsidDel="00000000" w:rsidR="00000000" w:rsidRPr="00000000">
        <w:rPr>
          <w:sz w:val="22"/>
          <w:szCs w:val="22"/>
          <w:rtl w:val="0"/>
        </w:rPr>
        <w:t xml:space="preserve">Tradicionalmente, quienes lideran estos negocios administran sus comprobantes tributarios (facturas electrónicas de compra, boletas y cotizaciones) dispersos en casillas de correo electrónico y carpetas locales desordenadas, transcribiendo manualmente los valores hacia hojas de cálculo. Esto ocasiona cuellos de botella administrativos, pérdida constante de horas de trabajo, descuadres de caja y falta de claridad sobre la situación financiera real del emprendimiento.</w:t>
      </w:r>
    </w:p>
    <w:p w:rsidR="00000000" w:rsidDel="00000000" w:rsidP="00000000" w:rsidRDefault="00000000" w:rsidRPr="00000000" w14:paraId="0000013E">
      <w:pPr>
        <w:rPr>
          <w:sz w:val="22"/>
          <w:szCs w:val="22"/>
        </w:rPr>
      </w:pPr>
      <w:r w:rsidDel="00000000" w:rsidR="00000000" w:rsidRPr="00000000">
        <w:rPr>
          <w:sz w:val="22"/>
          <w:szCs w:val="22"/>
          <w:rtl w:val="0"/>
        </w:rPr>
        <w:t xml:space="preserve">Para solucionar este problema sin imponer los costos prohibitivos ni la sobrecomplejidad de parametrización de un ERP corporativo tradicional, la plataforma provee:</w:t>
      </w:r>
    </w:p>
    <w:p w:rsidR="00000000" w:rsidDel="00000000" w:rsidP="00000000" w:rsidRDefault="00000000" w:rsidRPr="00000000" w14:paraId="0000013F">
      <w:pPr>
        <w:numPr>
          <w:ilvl w:val="0"/>
          <w:numId w:val="1"/>
        </w:numPr>
        <w:ind w:left="720" w:hanging="360"/>
        <w:rPr>
          <w:sz w:val="22"/>
          <w:szCs w:val="22"/>
        </w:rPr>
      </w:pPr>
      <w:r w:rsidDel="00000000" w:rsidR="00000000" w:rsidRPr="00000000">
        <w:rPr>
          <w:sz w:val="22"/>
          <w:szCs w:val="22"/>
          <w:rtl w:val="0"/>
        </w:rPr>
        <w:t xml:space="preserve">Módulo de Ingesta Inteligente: Capacidad de cargar comprobantes en formato PDF individualmente o en lotes reducidos (1 a 10 archivos). Un pipeline conectado a APIs de IA multimodal (visión y lenguaje) realiza la lectura y parseo estructurado en formato JSON de datos esenciales: RUT emisor, razón social, número de folio, fecha de emisión, monto neto, IVA y monto total.</w:t>
      </w:r>
    </w:p>
    <w:p w:rsidR="00000000" w:rsidDel="00000000" w:rsidP="00000000" w:rsidRDefault="00000000" w:rsidRPr="00000000" w14:paraId="00000140">
      <w:pPr>
        <w:numPr>
          <w:ilvl w:val="0"/>
          <w:numId w:val="1"/>
        </w:numPr>
        <w:ind w:left="720" w:hanging="360"/>
        <w:rPr>
          <w:sz w:val="22"/>
          <w:szCs w:val="22"/>
        </w:rPr>
      </w:pPr>
      <w:r w:rsidDel="00000000" w:rsidR="00000000" w:rsidRPr="00000000">
        <w:rPr>
          <w:sz w:val="22"/>
          <w:szCs w:val="22"/>
          <w:rtl w:val="0"/>
        </w:rPr>
        <w:t xml:space="preserve">Módulo de Validación Asistida (Human-in-the-loop): Vista interactiva en pantalla dividida (visor del PDF al costado izquierdo y formulario editable al costado derecho) que faculta al usuario a inspeccionar visualmente, ajustar o completar los datos extraídos antes de autorizar su almacenamiento definitivo en la base de datos.</w:t>
      </w:r>
    </w:p>
    <w:p w:rsidR="00000000" w:rsidDel="00000000" w:rsidP="00000000" w:rsidRDefault="00000000" w:rsidRPr="00000000" w14:paraId="00000141">
      <w:pPr>
        <w:numPr>
          <w:ilvl w:val="0"/>
          <w:numId w:val="1"/>
        </w:numPr>
        <w:ind w:left="720" w:hanging="360"/>
        <w:rPr>
          <w:sz w:val="22"/>
          <w:szCs w:val="22"/>
        </w:rPr>
      </w:pPr>
      <w:r w:rsidDel="00000000" w:rsidR="00000000" w:rsidRPr="00000000">
        <w:rPr>
          <w:sz w:val="22"/>
          <w:szCs w:val="22"/>
          <w:rtl w:val="0"/>
        </w:rPr>
        <w:t xml:space="preserve">Gestión Documental por Notebooks: Repositorio centralizado donde los comprobantes se agrupan en carpetas virtuales o "notebooks" personalizables (nombre, descripción, color e icono), permitiendo operaciones completas de búsqueda, filtrado temporal/proveedor, visualización del PDF original, edición y descarte lógico.</w:t>
      </w:r>
    </w:p>
    <w:p w:rsidR="00000000" w:rsidDel="00000000" w:rsidP="00000000" w:rsidRDefault="00000000" w:rsidRPr="00000000" w14:paraId="00000142">
      <w:pPr>
        <w:numPr>
          <w:ilvl w:val="0"/>
          <w:numId w:val="1"/>
        </w:numPr>
        <w:ind w:left="720" w:hanging="360"/>
        <w:rPr>
          <w:sz w:val="22"/>
          <w:szCs w:val="22"/>
        </w:rPr>
      </w:pPr>
      <w:r w:rsidDel="00000000" w:rsidR="00000000" w:rsidRPr="00000000">
        <w:rPr>
          <w:sz w:val="22"/>
          <w:szCs w:val="22"/>
          <w:rtl w:val="0"/>
        </w:rPr>
        <w:t xml:space="preserve">Dashboard de Analítica Financiera: Panel visual que resume métricas de gastos consolidadas exclusivamente en pesos chilenos (CLP), tales como la evolución del gasto mensual acumulado, los principales proveedores y la distribución de costos por categorías.</w:t>
      </w:r>
    </w:p>
    <w:p w:rsidR="00000000" w:rsidDel="00000000" w:rsidP="00000000" w:rsidRDefault="00000000" w:rsidRPr="00000000" w14:paraId="00000143">
      <w:pPr>
        <w:numPr>
          <w:ilvl w:val="0"/>
          <w:numId w:val="1"/>
        </w:numPr>
        <w:ind w:left="720" w:hanging="360"/>
        <w:rPr>
          <w:sz w:val="22"/>
          <w:szCs w:val="22"/>
        </w:rPr>
      </w:pPr>
      <w:r w:rsidDel="00000000" w:rsidR="00000000" w:rsidRPr="00000000">
        <w:rPr>
          <w:sz w:val="22"/>
          <w:szCs w:val="22"/>
          <w:rtl w:val="0"/>
        </w:rPr>
        <w:t xml:space="preserve">Asistente en Lenguaje Natural (Chatbot Financiero): Interfaz conversacional con aislamiento de datos que interpreta preguntas del emprendedor (ej. "¿Cuánto gastamos en insumos durante el mes pasado?") y entrega respuestas consolidadas en texto claro y tablas compactas tras consultar la base de datos.</w:t>
      </w:r>
    </w:p>
    <w:p w:rsidR="00000000" w:rsidDel="00000000" w:rsidP="00000000" w:rsidRDefault="00000000" w:rsidRPr="00000000" w14:paraId="00000144">
      <w:pPr>
        <w:rPr>
          <w:b w:val="1"/>
          <w:bCs w:val="1"/>
          <w:sz w:val="22"/>
          <w:szCs w:val="22"/>
        </w:rPr>
      </w:pPr>
      <w:r w:rsidDel="00000000" w:rsidR="00000000" w:rsidRPr="00000000">
        <w:rPr>
          <w:b w:val="1"/>
          <w:bCs w:val="1"/>
          <w:sz w:val="22"/>
          <w:szCs w:val="22"/>
          <w:rtl w:val="0"/>
        </w:rPr>
        <w:t xml:space="preserve">3. Relación del Proyecto con las Competencias del Perfil de Egreso</w:t>
      </w:r>
    </w:p>
    <w:p w:rsidR="00000000" w:rsidDel="00000000" w:rsidP="00000000" w:rsidRDefault="00000000" w:rsidRPr="00000000" w14:paraId="00000145">
      <w:pPr>
        <w:rPr>
          <w:sz w:val="22"/>
          <w:szCs w:val="22"/>
        </w:rPr>
      </w:pPr>
      <w:r w:rsidDel="00000000" w:rsidR="00000000" w:rsidRPr="00000000">
        <w:rPr>
          <w:sz w:val="22"/>
          <w:szCs w:val="22"/>
          <w:rtl w:val="0"/>
        </w:rPr>
        <w:t xml:space="preserve">El desarrollo de esta plataforma tributaria inteligente moviliza y evidencia de manera directa las competencias clave del perfil de egreso de la Escuela de Informática y Telecomunicaciones de Duoc UC:</w:t>
      </w:r>
    </w:p>
    <w:p w:rsidR="00000000" w:rsidDel="00000000" w:rsidP="00000000" w:rsidRDefault="00000000" w:rsidRPr="00000000" w14:paraId="00000146">
      <w:pPr>
        <w:numPr>
          <w:ilvl w:val="0"/>
          <w:numId w:val="2"/>
        </w:numPr>
        <w:ind w:left="720" w:hanging="360"/>
        <w:rPr>
          <w:sz w:val="22"/>
          <w:szCs w:val="22"/>
        </w:rPr>
      </w:pPr>
      <w:r w:rsidDel="00000000" w:rsidR="00000000" w:rsidRPr="00000000">
        <w:rPr>
          <w:sz w:val="22"/>
          <w:szCs w:val="22"/>
          <w:rtl w:val="0"/>
        </w:rPr>
        <w:t xml:space="preserve">Diseño y Modelamiento de Arquitecturas de Software: Capacidad de estructurar una solución web cliente-servidor desacoplada (Frontend SPA/SSR con backend en API REST modular), modelando un esquema relacional normalizado que asegura la consistencia e integridad transaccional de proveedores, comprobantes, ítems y notebooks del emprendimiento.</w:t>
      </w:r>
    </w:p>
    <w:p w:rsidR="00000000" w:rsidDel="00000000" w:rsidP="00000000" w:rsidRDefault="00000000" w:rsidRPr="00000000" w14:paraId="00000147">
      <w:pPr>
        <w:numPr>
          <w:ilvl w:val="0"/>
          <w:numId w:val="2"/>
        </w:numPr>
        <w:ind w:left="720" w:hanging="360"/>
        <w:rPr>
          <w:sz w:val="22"/>
          <w:szCs w:val="22"/>
        </w:rPr>
      </w:pPr>
      <w:r w:rsidDel="00000000" w:rsidR="00000000" w:rsidRPr="00000000">
        <w:rPr>
          <w:sz w:val="22"/>
          <w:szCs w:val="22"/>
          <w:rtl w:val="0"/>
        </w:rPr>
        <w:t xml:space="preserve">Desarrollo de Software e Integración de Tecnologías Emergentes: Aplicación práctica de ingeniería web consumiendo APIs seguras de Inteligencia Artificial multimodal bajo esquemas estrictos de salida (Structured Outputs / JSON Schema), manejando transferencias en base64/binario y parseo de datos sin recurrir a costosos entrenamientos locales.</w:t>
      </w:r>
    </w:p>
    <w:p w:rsidR="00000000" w:rsidDel="00000000" w:rsidP="00000000" w:rsidRDefault="00000000" w:rsidRPr="00000000" w14:paraId="00000148">
      <w:pPr>
        <w:numPr>
          <w:ilvl w:val="0"/>
          <w:numId w:val="2"/>
        </w:numPr>
        <w:ind w:left="720" w:hanging="360"/>
        <w:rPr>
          <w:sz w:val="22"/>
          <w:szCs w:val="22"/>
        </w:rPr>
      </w:pPr>
      <w:r w:rsidDel="00000000" w:rsidR="00000000" w:rsidRPr="00000000">
        <w:rPr>
          <w:sz w:val="22"/>
          <w:szCs w:val="22"/>
          <w:rtl w:val="0"/>
        </w:rPr>
        <w:t xml:space="preserve">Seguridad de la Información y Gestión de Identidad: Implementación de protocolos de autenticación robustos basados en JSON Web Tokens (JWT), almacenamiento criptográfico de contraseñas mediante funciones de hash con salting, control de sesiones y sanitización estricta de consultas de solo lectura para neutralizar vulnerabilidades como inyecciones SQL o fugas de esquema por prompt injection.</w:t>
      </w:r>
    </w:p>
    <w:p w:rsidR="00000000" w:rsidDel="00000000" w:rsidP="00000000" w:rsidRDefault="00000000" w:rsidRPr="00000000" w14:paraId="00000149">
      <w:pPr>
        <w:numPr>
          <w:ilvl w:val="0"/>
          <w:numId w:val="2"/>
        </w:numPr>
        <w:ind w:left="720" w:hanging="360"/>
        <w:rPr>
          <w:sz w:val="22"/>
          <w:szCs w:val="22"/>
        </w:rPr>
      </w:pPr>
      <w:r w:rsidDel="00000000" w:rsidR="00000000" w:rsidRPr="00000000">
        <w:rPr>
          <w:sz w:val="22"/>
          <w:szCs w:val="22"/>
          <w:rtl w:val="0"/>
        </w:rPr>
        <w:t xml:space="preserve">Aseguramiento de Calidad de Software (QA): Definición y ejecución sistemática de planes de prueba unitarios, pruebas de integración de endpoints REST y pruebas de validación funcional basadas en documentos tributarios reales/anonimizados representativos de un negocio emergente, evaluando latencias ($\le 10$ s) y precisión ($\ge 90\%$).</w:t>
      </w:r>
    </w:p>
    <w:p w:rsidR="00000000" w:rsidDel="00000000" w:rsidP="00000000" w:rsidRDefault="00000000" w:rsidRPr="00000000" w14:paraId="0000014A">
      <w:pPr>
        <w:numPr>
          <w:ilvl w:val="0"/>
          <w:numId w:val="2"/>
        </w:numPr>
        <w:ind w:left="720" w:hanging="360"/>
        <w:rPr>
          <w:sz w:val="22"/>
          <w:szCs w:val="22"/>
        </w:rPr>
      </w:pPr>
      <w:r w:rsidDel="00000000" w:rsidR="00000000" w:rsidRPr="00000000">
        <w:rPr>
          <w:sz w:val="22"/>
          <w:szCs w:val="22"/>
          <w:rtl w:val="0"/>
        </w:rPr>
        <w:t xml:space="preserve">Gestión de Proyectos bajo Estándares de la Industria: Planificación, costeo, seguimiento y control del ciclo de vida del software aplicando normativas internacionales como IEEE 830 (especificación formal de requisitos), principios de gestión de calidad ISO 9000 y el estándar del PMI/PMBOK a través del Acta de Constitución, matrices de trazabilidad y Carta Gantt.</w:t>
      </w:r>
    </w:p>
    <w:p w:rsidR="00000000" w:rsidDel="00000000" w:rsidP="00000000" w:rsidRDefault="00000000" w:rsidRPr="00000000" w14:paraId="0000014B">
      <w:pPr>
        <w:rPr>
          <w:b w:val="1"/>
          <w:bCs w:val="1"/>
          <w:sz w:val="22"/>
          <w:szCs w:val="22"/>
        </w:rPr>
      </w:pPr>
      <w:r w:rsidDel="00000000" w:rsidR="00000000" w:rsidRPr="00000000">
        <w:rPr>
          <w:b w:val="1"/>
          <w:bCs w:val="1"/>
          <w:sz w:val="22"/>
          <w:szCs w:val="22"/>
          <w:rtl w:val="0"/>
        </w:rPr>
        <w:t xml:space="preserve">4. Relación del Proyecto con tus Intereses Profesionales</w:t>
      </w:r>
    </w:p>
    <w:p w:rsidR="00000000" w:rsidDel="00000000" w:rsidP="00000000" w:rsidRDefault="00000000" w:rsidRPr="00000000" w14:paraId="0000014C">
      <w:pPr>
        <w:rPr>
          <w:sz w:val="22"/>
          <w:szCs w:val="22"/>
        </w:rPr>
      </w:pPr>
      <w:r w:rsidDel="00000000" w:rsidR="00000000" w:rsidRPr="00000000">
        <w:rPr>
          <w:sz w:val="22"/>
          <w:szCs w:val="22"/>
          <w:rtl w:val="0"/>
        </w:rPr>
        <w:t xml:space="preserve">El desarrollo de este proyecto responde directamente a los objetivos de especialización y vocación profesional del equipo:</w:t>
      </w:r>
    </w:p>
    <w:p w:rsidR="00000000" w:rsidDel="00000000" w:rsidP="00000000" w:rsidRDefault="00000000" w:rsidRPr="00000000" w14:paraId="0000014D">
      <w:pPr>
        <w:numPr>
          <w:ilvl w:val="0"/>
          <w:numId w:val="11"/>
        </w:numPr>
        <w:ind w:left="720" w:hanging="360"/>
        <w:rPr>
          <w:sz w:val="22"/>
          <w:szCs w:val="22"/>
        </w:rPr>
      </w:pPr>
      <w:r w:rsidDel="00000000" w:rsidR="00000000" w:rsidRPr="00000000">
        <w:rPr>
          <w:sz w:val="22"/>
          <w:szCs w:val="22"/>
          <w:rtl w:val="0"/>
        </w:rPr>
        <w:t xml:space="preserve">Especialización en Soluciones Cloud-Native e IA Aplicada: Enfoque en liderar proyectos que adopten la Inteligencia Artificial como un componente funcional tangible dentro de plataformas web modernas, yendo más allá de prototipos experimentales para resolver cuellos de botella operativos en negocios reales (AI-augmented software).</w:t>
      </w:r>
    </w:p>
    <w:p w:rsidR="00000000" w:rsidDel="00000000" w:rsidP="00000000" w:rsidRDefault="00000000" w:rsidRPr="00000000" w14:paraId="0000014E">
      <w:pPr>
        <w:numPr>
          <w:ilvl w:val="0"/>
          <w:numId w:val="11"/>
        </w:numPr>
        <w:ind w:left="720" w:hanging="360"/>
        <w:rPr>
          <w:sz w:val="22"/>
          <w:szCs w:val="22"/>
        </w:rPr>
      </w:pPr>
      <w:r w:rsidDel="00000000" w:rsidR="00000000" w:rsidRPr="00000000">
        <w:rPr>
          <w:sz w:val="22"/>
          <w:szCs w:val="22"/>
          <w:rtl w:val="0"/>
        </w:rPr>
        <w:t xml:space="preserve">Desarrollo Backend y Arquitectura Segura: Afianzar destrezas profesionales en la construcción de APIs RESTful de alto rendimiento, modularización por capas de servicio y controladores, aseguramiento de endpoints críticos y gobierno de bases de datos relacionales íntegras.</w:t>
      </w:r>
    </w:p>
    <w:p w:rsidR="00000000" w:rsidDel="00000000" w:rsidP="00000000" w:rsidRDefault="00000000" w:rsidRPr="00000000" w14:paraId="0000014F">
      <w:pPr>
        <w:numPr>
          <w:ilvl w:val="0"/>
          <w:numId w:val="11"/>
        </w:numPr>
        <w:ind w:left="720" w:hanging="360"/>
        <w:rPr>
          <w:sz w:val="22"/>
          <w:szCs w:val="22"/>
        </w:rPr>
      </w:pPr>
      <w:r w:rsidDel="00000000" w:rsidR="00000000" w:rsidRPr="00000000">
        <w:rPr>
          <w:sz w:val="22"/>
          <w:szCs w:val="22"/>
          <w:rtl w:val="0"/>
        </w:rPr>
        <w:t xml:space="preserve">Experiencia de Usuario (UI/UX) para Procesos Operativos: Diseñar interfaces centradas en simplificar flujos que suelen ser tediosos para los emprendedores, implementando patrones ergonómicos como el visor dividido (Human-in-the-loop) y paneles de Business Intelligence limpios y accesibles.</w:t>
      </w:r>
    </w:p>
    <w:p w:rsidR="00000000" w:rsidDel="00000000" w:rsidP="00000000" w:rsidRDefault="00000000" w:rsidRPr="00000000" w14:paraId="00000150">
      <w:pPr>
        <w:numPr>
          <w:ilvl w:val="0"/>
          <w:numId w:val="11"/>
        </w:numPr>
        <w:ind w:left="720" w:hanging="360"/>
        <w:rPr>
          <w:sz w:val="22"/>
          <w:szCs w:val="22"/>
        </w:rPr>
      </w:pPr>
      <w:r w:rsidDel="00000000" w:rsidR="00000000" w:rsidRPr="00000000">
        <w:rPr>
          <w:sz w:val="22"/>
          <w:szCs w:val="22"/>
          <w:rtl w:val="0"/>
        </w:rPr>
        <w:t xml:space="preserve">Gestión de Proyectos Tecnológicos y Liderazgo de Equipos: Adquirir competencias formales en la dirección y estimación de proyectos de TI como Jefe de Proyecto, manejando restricciones presupuestarias, negociación de alcances y control estricto de cronogramas bajo estándares reconocidos de la industria.</w:t>
      </w:r>
    </w:p>
    <w:p w:rsidR="00000000" w:rsidDel="00000000" w:rsidP="00000000" w:rsidRDefault="00000000" w:rsidRPr="00000000" w14:paraId="00000151">
      <w:pPr>
        <w:rPr>
          <w:b w:val="1"/>
          <w:bCs w:val="1"/>
          <w:sz w:val="22"/>
          <w:szCs w:val="22"/>
        </w:rPr>
      </w:pPr>
      <w:r w:rsidDel="00000000" w:rsidR="00000000" w:rsidRPr="00000000">
        <w:rPr>
          <w:b w:val="1"/>
          <w:bCs w:val="1"/>
          <w:sz w:val="22"/>
          <w:szCs w:val="22"/>
          <w:rtl w:val="0"/>
        </w:rPr>
        <w:t xml:space="preserve">5. Argumento de Factibilidad del Proyecto</w:t>
      </w:r>
    </w:p>
    <w:p w:rsidR="00000000" w:rsidDel="00000000" w:rsidP="00000000" w:rsidRDefault="00000000" w:rsidRPr="00000000" w14:paraId="00000152">
      <w:pPr>
        <w:rPr>
          <w:sz w:val="22"/>
          <w:szCs w:val="22"/>
        </w:rPr>
      </w:pPr>
      <w:r w:rsidDel="00000000" w:rsidR="00000000" w:rsidRPr="00000000">
        <w:rPr>
          <w:sz w:val="22"/>
          <w:szCs w:val="22"/>
          <w:rtl w:val="0"/>
        </w:rPr>
        <w:t xml:space="preserve">La viabilidad técnica, operativa y económica del proyecto se fundamenta en un acotamiento riguroso del alcance y en la selección de tecnologías maduras:</w:t>
      </w:r>
    </w:p>
    <w:p w:rsidR="00000000" w:rsidDel="00000000" w:rsidP="00000000" w:rsidRDefault="00000000" w:rsidRPr="00000000" w14:paraId="00000153">
      <w:pPr>
        <w:numPr>
          <w:ilvl w:val="0"/>
          <w:numId w:val="13"/>
        </w:numPr>
        <w:ind w:left="720" w:hanging="360"/>
        <w:rPr>
          <w:sz w:val="22"/>
          <w:szCs w:val="22"/>
        </w:rPr>
      </w:pPr>
      <w:r w:rsidDel="00000000" w:rsidR="00000000" w:rsidRPr="00000000">
        <w:rPr>
          <w:sz w:val="22"/>
          <w:szCs w:val="22"/>
          <w:rtl w:val="0"/>
        </w:rPr>
        <w:t xml:space="preserve">Factibilidad Técnica: El procesamiento y extracción de documentos no requiere el entrenamiento de redes neuronales desde cero (lo cual exigiría meses de trabajo, grandes datasets e infraestructura GPU de alto costo). En su lugar, se consumen APIs de modelos multimodales comerciales pre-entrenados con salidas estructuradas en JSON. Para las métricas analíticas, se descartó el sobrecosto de un Data Warehouse independiente, gestionando los indicadores de forma óptima y directa mediante consultas indexadas y vistas en el motor relacional (PostgreSQL/MySQL).</w:t>
      </w:r>
    </w:p>
    <w:p w:rsidR="00000000" w:rsidDel="00000000" w:rsidP="00000000" w:rsidRDefault="00000000" w:rsidRPr="00000000" w14:paraId="00000154">
      <w:pPr>
        <w:numPr>
          <w:ilvl w:val="0"/>
          <w:numId w:val="13"/>
        </w:numPr>
        <w:ind w:left="720" w:hanging="360"/>
        <w:rPr>
          <w:sz w:val="22"/>
          <w:szCs w:val="22"/>
        </w:rPr>
      </w:pPr>
      <w:r w:rsidDel="00000000" w:rsidR="00000000" w:rsidRPr="00000000">
        <w:rPr>
          <w:sz w:val="22"/>
          <w:szCs w:val="22"/>
          <w:rtl w:val="0"/>
        </w:rPr>
        <w:t xml:space="preserve">Factibilidad Operativa y de Alcance: El sistema está delimitado de forma estricta para resolver el ciclo interno de compras de un emprendimiento. Se excluyen explícitamente barreras técnicas de alta fricción regulatoria como la facturación directa ante el SII, emisión de DTEs, pasarelas de pago bancarias, aplicaciones móviles nativas y soporte multimoneda. La carga está dimensionada para lotes controlados (1 a 10 PDFs), eliminando la necesidad de colas de procesamiento asíncronas complejas.</w:t>
      </w:r>
    </w:p>
    <w:p w:rsidR="00000000" w:rsidDel="00000000" w:rsidP="00000000" w:rsidRDefault="00000000" w:rsidRPr="00000000" w14:paraId="00000155">
      <w:pPr>
        <w:numPr>
          <w:ilvl w:val="0"/>
          <w:numId w:val="13"/>
        </w:numPr>
        <w:ind w:left="720" w:hanging="360"/>
        <w:rPr>
          <w:sz w:val="22"/>
          <w:szCs w:val="22"/>
        </w:rPr>
      </w:pPr>
      <w:sdt>
        <w:sdtPr>
          <w:id w:val="830536198"/>
          <w:tag w:val="goog_rdk_0"/>
        </w:sdtPr>
        <w:sdtContent>
          <w:r w:rsidDel="00000000" w:rsidR="00000000" w:rsidRPr="00000000">
            <w:rPr>
              <w:rFonts w:ascii="Gungsuh" w:cs="Gungsuh" w:eastAsia="Gungsuh" w:hAnsi="Gungsuh"/>
              <w:sz w:val="22"/>
              <w:szCs w:val="22"/>
              <w:rtl w:val="0"/>
            </w:rPr>
            <w:t xml:space="preserve">Factibilidad Económica y de Infraestructura: El presupuesto global estimado es de $10.000.000 CLP (considerando roles de trabajo y fases). Para la fase de desarrollo, pruebas y despliegue del MVP, la arquitectura opera sobre plataformas cloud en modalidades PaaS (Render, Vercel o Railway) y tiers de desarrollo de APIs de IA, asegurando el cumplimiento de la meta de costo y un CV (Cost Variance) ≥ $0 CLP.</w:t>
          </w:r>
        </w:sdtContent>
      </w:sdt>
    </w:p>
    <w:p w:rsidR="00000000" w:rsidDel="00000000" w:rsidP="00000000" w:rsidRDefault="00000000" w:rsidRPr="00000000" w14:paraId="00000156">
      <w:pPr>
        <w:numPr>
          <w:ilvl w:val="0"/>
          <w:numId w:val="13"/>
        </w:numPr>
        <w:ind w:left="720" w:hanging="360"/>
        <w:rPr>
          <w:sz w:val="22"/>
          <w:szCs w:val="22"/>
        </w:rPr>
      </w:pPr>
      <w:r w:rsidDel="00000000" w:rsidR="00000000" w:rsidRPr="00000000">
        <w:rPr>
          <w:sz w:val="22"/>
          <w:szCs w:val="22"/>
          <w:rtl w:val="0"/>
        </w:rPr>
        <w:t xml:space="preserve">Factibilidad Temporal: El proyecto cuenta con un horizonte de ejecución fijado entre el 14/08/2026 y el 01/12/2026, abarcando las 14 semanas efectivas de desarrollo continuo (semanas 5 a 18), lo que permite repartir secuencialmente los hitos de backend, IA, frontend y QA sin cuellos de botella temporales.</w:t>
      </w:r>
    </w:p>
    <w:p w:rsidR="00000000" w:rsidDel="00000000" w:rsidP="00000000" w:rsidRDefault="00000000" w:rsidRPr="00000000" w14:paraId="00000157">
      <w:pPr>
        <w:rPr>
          <w:b w:val="1"/>
          <w:bCs w:val="1"/>
          <w:sz w:val="22"/>
          <w:szCs w:val="22"/>
        </w:rPr>
      </w:pPr>
      <w:r w:rsidDel="00000000" w:rsidR="00000000" w:rsidRPr="00000000">
        <w:rPr>
          <w:b w:val="1"/>
          <w:bCs w:val="1"/>
          <w:sz w:val="22"/>
          <w:szCs w:val="22"/>
          <w:rtl w:val="0"/>
        </w:rPr>
        <w:t xml:space="preserve">6. Objetivos Claros y Coherentes</w:t>
      </w:r>
    </w:p>
    <w:p w:rsidR="00000000" w:rsidDel="00000000" w:rsidP="00000000" w:rsidRDefault="00000000" w:rsidRPr="00000000" w14:paraId="00000158">
      <w:pPr>
        <w:rPr>
          <w:b w:val="1"/>
          <w:bCs w:val="1"/>
          <w:sz w:val="22"/>
          <w:szCs w:val="22"/>
        </w:rPr>
      </w:pPr>
      <w:r w:rsidDel="00000000" w:rsidR="00000000" w:rsidRPr="00000000">
        <w:rPr>
          <w:b w:val="1"/>
          <w:bCs w:val="1"/>
          <w:sz w:val="22"/>
          <w:szCs w:val="22"/>
          <w:rtl w:val="0"/>
        </w:rPr>
        <w:t xml:space="preserve">6.1. Objetivo General</w:t>
      </w:r>
    </w:p>
    <w:p w:rsidR="00000000" w:rsidDel="00000000" w:rsidP="00000000" w:rsidRDefault="00000000" w:rsidRPr="00000000" w14:paraId="00000159">
      <w:pPr>
        <w:rPr>
          <w:sz w:val="22"/>
          <w:szCs w:val="22"/>
        </w:rPr>
      </w:pPr>
      <w:r w:rsidDel="00000000" w:rsidR="00000000" w:rsidRPr="00000000">
        <w:rPr>
          <w:sz w:val="22"/>
          <w:szCs w:val="22"/>
          <w:rtl w:val="0"/>
        </w:rPr>
        <w:t xml:space="preserve">Diseñar, desarrollar e implementar una plataforma web interna asistida por Inteligencia Artificial multimodal para centralizar, digitalizar y automatizar el procesamiento de documentos tributarios de compra (facturas, boletas) y cotizaciones en emprendimientos, proveyendo validación asistida, panel de analítica financiera y un asistente en lenguaje natural antes del término de la semana 18.</w:t>
      </w:r>
    </w:p>
    <w:p w:rsidR="00000000" w:rsidDel="00000000" w:rsidP="00000000" w:rsidRDefault="00000000" w:rsidRPr="00000000" w14:paraId="0000015A">
      <w:pPr>
        <w:rPr>
          <w:b w:val="1"/>
          <w:bCs w:val="1"/>
          <w:sz w:val="22"/>
          <w:szCs w:val="22"/>
        </w:rPr>
      </w:pPr>
      <w:r w:rsidDel="00000000" w:rsidR="00000000" w:rsidRPr="00000000">
        <w:rPr>
          <w:b w:val="1"/>
          <w:bCs w:val="1"/>
          <w:sz w:val="22"/>
          <w:szCs w:val="22"/>
          <w:rtl w:val="0"/>
        </w:rPr>
        <w:t xml:space="preserve">6.2. Objetivos Específicos</w:t>
      </w:r>
    </w:p>
    <w:p w:rsidR="00000000" w:rsidDel="00000000" w:rsidP="00000000" w:rsidRDefault="00000000" w:rsidRPr="00000000" w14:paraId="0000015B">
      <w:pPr>
        <w:numPr>
          <w:ilvl w:val="0"/>
          <w:numId w:val="12"/>
        </w:numPr>
        <w:ind w:left="720" w:hanging="360"/>
        <w:rPr>
          <w:sz w:val="22"/>
          <w:szCs w:val="22"/>
        </w:rPr>
      </w:pPr>
      <w:r w:rsidDel="00000000" w:rsidR="00000000" w:rsidRPr="00000000">
        <w:rPr>
          <w:sz w:val="22"/>
          <w:szCs w:val="22"/>
          <w:rtl w:val="0"/>
        </w:rPr>
        <w:t xml:space="preserve">Levantamiento y Diseño de Arquitectura: Modelar la base de datos relacional, flujos de Casos de Uso y prototipos interactivos de interfaz de usuario bajo la especificación IEEE 830 y criterios ergonómicos centrados en el flujo de trabajo del emprendedor.</w:t>
      </w:r>
    </w:p>
    <w:p w:rsidR="00000000" w:rsidDel="00000000" w:rsidP="00000000" w:rsidRDefault="00000000" w:rsidRPr="00000000" w14:paraId="0000015C">
      <w:pPr>
        <w:numPr>
          <w:ilvl w:val="0"/>
          <w:numId w:val="12"/>
        </w:numPr>
        <w:ind w:left="720" w:hanging="360"/>
        <w:rPr>
          <w:sz w:val="22"/>
          <w:szCs w:val="22"/>
        </w:rPr>
      </w:pPr>
      <w:r w:rsidDel="00000000" w:rsidR="00000000" w:rsidRPr="00000000">
        <w:rPr>
          <w:sz w:val="22"/>
          <w:szCs w:val="22"/>
          <w:rtl w:val="0"/>
        </w:rPr>
        <w:t xml:space="preserve">Construcción del Backend y Persistencia: Desarrollar una API REST modular con autenticación JWT, almacenamiento seguro de comprobantes y endpoints protegidos para la administración de registros y notebooks.</w:t>
      </w:r>
    </w:p>
    <w:p w:rsidR="00000000" w:rsidDel="00000000" w:rsidP="00000000" w:rsidRDefault="00000000" w:rsidRPr="00000000" w14:paraId="0000015D">
      <w:pPr>
        <w:numPr>
          <w:ilvl w:val="0"/>
          <w:numId w:val="12"/>
        </w:numPr>
        <w:ind w:left="720" w:hanging="360"/>
        <w:rPr>
          <w:sz w:val="22"/>
          <w:szCs w:val="22"/>
        </w:rPr>
      </w:pPr>
      <w:r w:rsidDel="00000000" w:rsidR="00000000" w:rsidRPr="00000000">
        <w:rPr>
          <w:sz w:val="22"/>
          <w:szCs w:val="22"/>
          <w:rtl w:val="0"/>
        </w:rPr>
        <w:t xml:space="preserve">Pipeline de Extracción por IA: Configurar el servicio de integración con la API multimodal para parsear PDFs y recibir de manera consistente los campos estructurados (RUT, folio, fecha, montos, IVA y total) en formato JSON.</w:t>
      </w:r>
    </w:p>
    <w:p w:rsidR="00000000" w:rsidDel="00000000" w:rsidP="00000000" w:rsidRDefault="00000000" w:rsidRPr="00000000" w14:paraId="0000015E">
      <w:pPr>
        <w:numPr>
          <w:ilvl w:val="0"/>
          <w:numId w:val="12"/>
        </w:numPr>
        <w:ind w:left="720" w:hanging="360"/>
        <w:rPr>
          <w:sz w:val="22"/>
          <w:szCs w:val="22"/>
        </w:rPr>
      </w:pPr>
      <w:r w:rsidDel="00000000" w:rsidR="00000000" w:rsidRPr="00000000">
        <w:rPr>
          <w:sz w:val="22"/>
          <w:szCs w:val="22"/>
          <w:rtl w:val="0"/>
        </w:rPr>
        <w:t xml:space="preserve">Desarrollo del Frontend Web Responsivo: Construir la interfaz de usuario con diseño adaptable, incorporando la pantalla dividida de verificación humana (Human-in-the-loop) y el panel de Business Intelligence en pesos chilenos (CLP).</w:t>
      </w:r>
    </w:p>
    <w:p w:rsidR="00000000" w:rsidDel="00000000" w:rsidP="00000000" w:rsidRDefault="00000000" w:rsidRPr="00000000" w14:paraId="0000015F">
      <w:pPr>
        <w:numPr>
          <w:ilvl w:val="0"/>
          <w:numId w:val="12"/>
        </w:numPr>
        <w:ind w:left="720" w:hanging="360"/>
        <w:rPr>
          <w:sz w:val="22"/>
          <w:szCs w:val="22"/>
        </w:rPr>
      </w:pPr>
      <w:r w:rsidDel="00000000" w:rsidR="00000000" w:rsidRPr="00000000">
        <w:rPr>
          <w:sz w:val="22"/>
          <w:szCs w:val="22"/>
          <w:rtl w:val="0"/>
        </w:rPr>
        <w:t xml:space="preserve">Módulo de Consulta en Lenguaje Natural: Implementar un asistente interactivo capaz de traducir preguntas de compras a consultas analíticas restringidas de solo lectura sobre la base de datos del emprendimiento.</w:t>
      </w:r>
    </w:p>
    <w:p w:rsidR="00000000" w:rsidDel="00000000" w:rsidP="00000000" w:rsidRDefault="00000000" w:rsidRPr="00000000" w14:paraId="00000160">
      <w:pPr>
        <w:numPr>
          <w:ilvl w:val="0"/>
          <w:numId w:val="12"/>
        </w:numPr>
        <w:ind w:left="720" w:hanging="360"/>
        <w:rPr>
          <w:sz w:val="22"/>
          <w:szCs w:val="22"/>
        </w:rPr>
      </w:pPr>
      <w:r w:rsidDel="00000000" w:rsidR="00000000" w:rsidRPr="00000000">
        <w:rPr>
          <w:sz w:val="22"/>
          <w:szCs w:val="22"/>
          <w:rtl w:val="0"/>
        </w:rPr>
        <w:t xml:space="preserve">Aseguramiento de Calidad y Despliegue Cloud: Ejecutar baterías de pruebas unitarias, de integración y de aceptación técnica, desplegando la aplicación operativa en un entorno cloud de demostración en la semana 18.</w:t>
      </w:r>
    </w:p>
    <w:p w:rsidR="00000000" w:rsidDel="00000000" w:rsidP="00000000" w:rsidRDefault="00000000" w:rsidRPr="00000000" w14:paraId="00000161">
      <w:pPr>
        <w:rPr>
          <w:b w:val="1"/>
          <w:bCs w:val="1"/>
          <w:sz w:val="22"/>
          <w:szCs w:val="22"/>
        </w:rPr>
      </w:pPr>
      <w:r w:rsidDel="00000000" w:rsidR="00000000" w:rsidRPr="00000000">
        <w:rPr>
          <w:b w:val="1"/>
          <w:bCs w:val="1"/>
          <w:sz w:val="22"/>
          <w:szCs w:val="22"/>
          <w:rtl w:val="0"/>
        </w:rPr>
        <w:t xml:space="preserve">7. Propuesta Metodológica de Trabajo</w:t>
      </w:r>
    </w:p>
    <w:p w:rsidR="00000000" w:rsidDel="00000000" w:rsidP="00000000" w:rsidRDefault="00000000" w:rsidRPr="00000000" w14:paraId="00000162">
      <w:pPr>
        <w:rPr>
          <w:sz w:val="22"/>
          <w:szCs w:val="22"/>
        </w:rPr>
      </w:pPr>
      <w:r w:rsidDel="00000000" w:rsidR="00000000" w:rsidRPr="00000000">
        <w:rPr>
          <w:sz w:val="22"/>
          <w:szCs w:val="22"/>
          <w:rtl w:val="0"/>
        </w:rPr>
        <w:t xml:space="preserve">El proyecto se ejecuta bajo una metodología de ingeniería tradicional linealmente planificada, complementada con revisiones incrementales de entregables técnicos bajo los lineamientos curriculares de Duoc UC, estándares IEEE 830, ISO 9000 y las directrices del PMI (Project Management Institute):</w:t>
      </w:r>
    </w:p>
    <w:p w:rsidR="00000000" w:rsidDel="00000000" w:rsidP="00000000" w:rsidRDefault="00000000" w:rsidRPr="00000000" w14:paraId="00000163">
      <w:pPr>
        <w:numPr>
          <w:ilvl w:val="0"/>
          <w:numId w:val="3"/>
        </w:numPr>
        <w:ind w:left="720" w:hanging="360"/>
        <w:rPr>
          <w:sz w:val="22"/>
          <w:szCs w:val="22"/>
        </w:rPr>
      </w:pPr>
      <w:r w:rsidDel="00000000" w:rsidR="00000000" w:rsidRPr="00000000">
        <w:rPr>
          <w:sz w:val="22"/>
          <w:szCs w:val="22"/>
          <w:rtl w:val="0"/>
        </w:rPr>
        <w:t xml:space="preserve">Enfoque de Gestión (PMI / PMBOK): Control centralizado a través del Acta de Constitución, Matriz de Requerimientos, Estructura de Desglose del Trabajo (EDT) y Carta Gantt. Se realiza una gestión sistemática de riesgos (legibilidad de PDFs, consumo de tokens, inyección de prompts) y un seguimiento del cronograma mediante el Índice de Desempeño del Cronograma (SPI).</w:t>
      </w:r>
    </w:p>
    <w:p w:rsidR="00000000" w:rsidDel="00000000" w:rsidP="00000000" w:rsidRDefault="00000000" w:rsidRPr="00000000" w14:paraId="00000164">
      <w:pPr>
        <w:numPr>
          <w:ilvl w:val="0"/>
          <w:numId w:val="3"/>
        </w:numPr>
        <w:ind w:left="720" w:hanging="360"/>
        <w:rPr>
          <w:sz w:val="22"/>
          <w:szCs w:val="22"/>
        </w:rPr>
      </w:pPr>
      <w:r w:rsidDel="00000000" w:rsidR="00000000" w:rsidRPr="00000000">
        <w:rPr>
          <w:sz w:val="22"/>
          <w:szCs w:val="22"/>
          <w:rtl w:val="0"/>
        </w:rPr>
        <w:t xml:space="preserve">Estándar de Documentación y Especificación (IEEE 830): Levantamiento exhaustivo de requerimientos funcionales (RF) y no funcionales (RNF) organizados por interfaces (hardware, software, usuario), garantizando trazabilidad total desde el Caso de Uso de Negocio hasta la prueba de aceptación final.</w:t>
      </w:r>
    </w:p>
    <w:p w:rsidR="00000000" w:rsidDel="00000000" w:rsidP="00000000" w:rsidRDefault="00000000" w:rsidRPr="00000000" w14:paraId="00000165">
      <w:pPr>
        <w:numPr>
          <w:ilvl w:val="0"/>
          <w:numId w:val="3"/>
        </w:numPr>
        <w:ind w:left="720" w:hanging="360"/>
        <w:rPr>
          <w:sz w:val="22"/>
          <w:szCs w:val="22"/>
        </w:rPr>
      </w:pPr>
      <w:r w:rsidDel="00000000" w:rsidR="00000000" w:rsidRPr="00000000">
        <w:rPr>
          <w:sz w:val="22"/>
          <w:szCs w:val="22"/>
          <w:rtl w:val="0"/>
        </w:rPr>
        <w:t xml:space="preserve">Control de Calidad (QA) y Buenas Prácticas de Ingeniería:</w:t>
      </w:r>
    </w:p>
    <w:p w:rsidR="00000000" w:rsidDel="00000000" w:rsidP="00000000" w:rsidRDefault="00000000" w:rsidRPr="00000000" w14:paraId="00000166">
      <w:pPr>
        <w:numPr>
          <w:ilvl w:val="1"/>
          <w:numId w:val="3"/>
        </w:numPr>
        <w:ind w:left="1440" w:hanging="360"/>
        <w:rPr>
          <w:sz w:val="22"/>
          <w:szCs w:val="22"/>
        </w:rPr>
      </w:pPr>
      <w:r w:rsidDel="00000000" w:rsidR="00000000" w:rsidRPr="00000000">
        <w:rPr>
          <w:sz w:val="22"/>
          <w:szCs w:val="22"/>
          <w:rtl w:val="0"/>
        </w:rPr>
        <w:t xml:space="preserve">Flujo de desarrollo versionado en ramas a través de Git y GitHub.</w:t>
      </w:r>
    </w:p>
    <w:p w:rsidR="00000000" w:rsidDel="00000000" w:rsidP="00000000" w:rsidRDefault="00000000" w:rsidRPr="00000000" w14:paraId="00000167">
      <w:pPr>
        <w:numPr>
          <w:ilvl w:val="1"/>
          <w:numId w:val="3"/>
        </w:numPr>
        <w:ind w:left="1440" w:hanging="360"/>
        <w:rPr>
          <w:sz w:val="22"/>
          <w:szCs w:val="22"/>
        </w:rPr>
      </w:pPr>
      <w:r w:rsidDel="00000000" w:rsidR="00000000" w:rsidRPr="00000000">
        <w:rPr>
          <w:sz w:val="22"/>
          <w:szCs w:val="22"/>
          <w:rtl w:val="0"/>
        </w:rPr>
        <w:t xml:space="preserve">Validación estricta de datos entrantes en controladores antes de la llamada a la IA y persistencia en BD.</w:t>
      </w:r>
    </w:p>
    <w:p w:rsidR="00000000" w:rsidDel="00000000" w:rsidP="00000000" w:rsidRDefault="00000000" w:rsidRPr="00000000" w14:paraId="00000168">
      <w:pPr>
        <w:numPr>
          <w:ilvl w:val="1"/>
          <w:numId w:val="3"/>
        </w:numPr>
        <w:ind w:left="1440" w:hanging="360"/>
        <w:rPr>
          <w:sz w:val="22"/>
          <w:szCs w:val="22"/>
        </w:rPr>
      </w:pPr>
      <w:r w:rsidDel="00000000" w:rsidR="00000000" w:rsidRPr="00000000">
        <w:rPr>
          <w:sz w:val="22"/>
          <w:szCs w:val="22"/>
          <w:rtl w:val="0"/>
        </w:rPr>
        <w:t xml:space="preserve">Protocolo de pruebas unitarias sobre cálculos financieros e integración en la comunicación con APIs cloud.</w:t>
      </w:r>
    </w:p>
    <w:p w:rsidR="00000000" w:rsidDel="00000000" w:rsidP="00000000" w:rsidRDefault="00000000" w:rsidRPr="00000000" w14:paraId="00000169">
      <w:pPr>
        <w:numPr>
          <w:ilvl w:val="1"/>
          <w:numId w:val="3"/>
        </w:numPr>
        <w:ind w:left="1440" w:hanging="360"/>
        <w:rPr>
          <w:sz w:val="22"/>
          <w:szCs w:val="22"/>
        </w:rPr>
      </w:pPr>
      <w:r w:rsidDel="00000000" w:rsidR="00000000" w:rsidRPr="00000000">
        <w:rPr>
          <w:sz w:val="22"/>
          <w:szCs w:val="22"/>
          <w:rtl w:val="0"/>
        </w:rPr>
        <w:t xml:space="preserve">Validación asistida con usuarios reales mediante lotes de comprobantes representativos de compras de emprendimientos.</w:t>
      </w:r>
    </w:p>
    <w:p w:rsidR="00000000" w:rsidDel="00000000" w:rsidP="00000000" w:rsidRDefault="00000000" w:rsidRPr="00000000" w14:paraId="0000016A">
      <w:pPr>
        <w:rPr>
          <w:b w:val="1"/>
          <w:bCs w:val="1"/>
          <w:sz w:val="22"/>
          <w:szCs w:val="22"/>
        </w:rPr>
      </w:pPr>
      <w:r w:rsidDel="00000000" w:rsidR="00000000" w:rsidRPr="00000000">
        <w:rPr>
          <w:b w:val="1"/>
          <w:bCs w:val="1"/>
          <w:sz w:val="22"/>
          <w:szCs w:val="22"/>
          <w:rtl w:val="0"/>
        </w:rPr>
        <w:t xml:space="preserve">8. Plan de Trabajo para el Proyecto APT</w:t>
      </w:r>
    </w:p>
    <w:p w:rsidR="00000000" w:rsidDel="00000000" w:rsidP="00000000" w:rsidRDefault="00000000" w:rsidRPr="00000000" w14:paraId="0000016B">
      <w:pPr>
        <w:rPr>
          <w:sz w:val="22"/>
          <w:szCs w:val="22"/>
        </w:rPr>
      </w:pPr>
      <w:r w:rsidDel="00000000" w:rsidR="00000000" w:rsidRPr="00000000">
        <w:rPr>
          <w:sz w:val="22"/>
          <w:szCs w:val="22"/>
          <w:rtl w:val="0"/>
        </w:rPr>
        <w:t xml:space="preserve">El plan de trabajo formal se distribuye en 14 semanas de desarrollo e implantación (desde la Semana 5 hasta la entrega final y término en la Semana 18), con fechas clave del 14/08/2026 al 01/12/2026:</w:t>
      </w:r>
    </w:p>
    <w:tbl>
      <w:tblPr>
        <w:tblStyle w:val="Table8"/>
        <w:tblW w:w="9240.0" w:type="dxa"/>
        <w:jc w:val="left"/>
        <w:tblLayout w:type="fixed"/>
        <w:tblLook w:val="0600"/>
      </w:tblPr>
      <w:tblGrid>
        <w:gridCol w:w="1920"/>
        <w:gridCol w:w="1470"/>
        <w:gridCol w:w="1665"/>
        <w:gridCol w:w="2280"/>
        <w:gridCol w:w="1905"/>
        <w:tblGridChange w:id="0">
          <w:tblGrid>
            <w:gridCol w:w="1920"/>
            <w:gridCol w:w="1470"/>
            <w:gridCol w:w="1665"/>
            <w:gridCol w:w="2280"/>
            <w:gridCol w:w="190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C">
            <w:pPr>
              <w:rPr>
                <w:sz w:val="22"/>
                <w:szCs w:val="22"/>
              </w:rPr>
            </w:pPr>
            <w:r w:rsidDel="00000000" w:rsidR="00000000" w:rsidRPr="00000000">
              <w:rPr>
                <w:sz w:val="22"/>
                <w:szCs w:val="22"/>
                <w:rtl w:val="0"/>
              </w:rPr>
              <w:t xml:space="preserve">Fase / Hito Principal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D">
            <w:pPr>
              <w:rPr>
                <w:sz w:val="22"/>
                <w:szCs w:val="22"/>
              </w:rPr>
            </w:pPr>
            <w:r w:rsidDel="00000000" w:rsidR="00000000" w:rsidRPr="00000000">
              <w:rPr>
                <w:sz w:val="22"/>
                <w:szCs w:val="22"/>
                <w:rtl w:val="0"/>
              </w:rPr>
              <w:t xml:space="preserve">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E">
            <w:pPr>
              <w:rPr>
                <w:sz w:val="22"/>
                <w:szCs w:val="22"/>
              </w:rPr>
            </w:pPr>
            <w:r w:rsidDel="00000000" w:rsidR="00000000" w:rsidRPr="00000000">
              <w:rPr>
                <w:sz w:val="22"/>
                <w:szCs w:val="22"/>
                <w:rtl w:val="0"/>
              </w:rPr>
              <w:t xml:space="preserve">Fechas Clave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F">
            <w:pPr>
              <w:rPr>
                <w:sz w:val="22"/>
                <w:szCs w:val="22"/>
              </w:rPr>
            </w:pPr>
            <w:r w:rsidDel="00000000" w:rsidR="00000000" w:rsidRPr="00000000">
              <w:rPr>
                <w:sz w:val="22"/>
                <w:szCs w:val="22"/>
                <w:rtl w:val="0"/>
              </w:rPr>
              <w:t xml:space="preserve">Actividades Principales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0">
            <w:pPr>
              <w:rPr>
                <w:sz w:val="22"/>
                <w:szCs w:val="22"/>
              </w:rPr>
            </w:pPr>
            <w:r w:rsidDel="00000000" w:rsidR="00000000" w:rsidRPr="00000000">
              <w:rPr>
                <w:sz w:val="22"/>
                <w:szCs w:val="22"/>
                <w:rtl w:val="0"/>
              </w:rPr>
              <w:t xml:space="preserve">Responsable Principal</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1">
            <w:pPr>
              <w:rPr>
                <w:sz w:val="22"/>
                <w:szCs w:val="22"/>
              </w:rPr>
            </w:pPr>
            <w:r w:rsidDel="00000000" w:rsidR="00000000" w:rsidRPr="00000000">
              <w:rPr>
                <w:sz w:val="22"/>
                <w:szCs w:val="22"/>
                <w:rtl w:val="0"/>
              </w:rPr>
              <w:t xml:space="preserve">Fase 1: Inicio y Requisitos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2">
            <w:pPr>
              <w:rPr>
                <w:sz w:val="22"/>
                <w:szCs w:val="22"/>
              </w:rPr>
            </w:pPr>
            <w:r w:rsidDel="00000000" w:rsidR="00000000" w:rsidRPr="00000000">
              <w:rPr>
                <w:sz w:val="22"/>
                <w:szCs w:val="22"/>
                <w:rtl w:val="0"/>
              </w:rPr>
              <w:t xml:space="preserve">Sem. 5 - 6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3">
            <w:pPr>
              <w:rPr>
                <w:sz w:val="22"/>
                <w:szCs w:val="22"/>
              </w:rPr>
            </w:pPr>
            <w:r w:rsidDel="00000000" w:rsidR="00000000" w:rsidRPr="00000000">
              <w:rPr>
                <w:sz w:val="22"/>
                <w:szCs w:val="22"/>
                <w:rtl w:val="0"/>
              </w:rPr>
              <w:t xml:space="preserve">14/08 - 31/08/2026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4">
            <w:pPr>
              <w:rPr>
                <w:sz w:val="22"/>
                <w:szCs w:val="22"/>
              </w:rPr>
            </w:pPr>
            <w:r w:rsidDel="00000000" w:rsidR="00000000" w:rsidRPr="00000000">
              <w:rPr>
                <w:sz w:val="22"/>
                <w:szCs w:val="22"/>
                <w:rtl w:val="0"/>
              </w:rPr>
              <w:t xml:space="preserve">Formalización de Acta de Constitución, matriz de RF/RNF, Casos de Uso (UML) e Informe ERS (IEEE 830).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5">
            <w:pPr>
              <w:rPr>
                <w:sz w:val="22"/>
                <w:szCs w:val="22"/>
              </w:rPr>
            </w:pPr>
            <w:r w:rsidDel="00000000" w:rsidR="00000000" w:rsidRPr="00000000">
              <w:rPr>
                <w:sz w:val="22"/>
                <w:szCs w:val="22"/>
                <w:rtl w:val="0"/>
              </w:rPr>
              <w:t xml:space="preserve">Nicolás Cisterna</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6">
            <w:pPr>
              <w:rPr>
                <w:sz w:val="22"/>
                <w:szCs w:val="22"/>
              </w:rPr>
            </w:pPr>
            <w:r w:rsidDel="00000000" w:rsidR="00000000" w:rsidRPr="00000000">
              <w:rPr>
                <w:sz w:val="22"/>
                <w:szCs w:val="22"/>
                <w:rtl w:val="0"/>
              </w:rPr>
              <w:t xml:space="preserve">Fase 2: Diseño y Arquitectura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7">
            <w:pPr>
              <w:rPr>
                <w:sz w:val="22"/>
                <w:szCs w:val="22"/>
              </w:rPr>
            </w:pPr>
            <w:r w:rsidDel="00000000" w:rsidR="00000000" w:rsidRPr="00000000">
              <w:rPr>
                <w:sz w:val="22"/>
                <w:szCs w:val="22"/>
                <w:rtl w:val="0"/>
              </w:rPr>
              <w:t xml:space="preserve">Sem. 7 - 8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8">
            <w:pPr>
              <w:rPr>
                <w:sz w:val="22"/>
                <w:szCs w:val="22"/>
              </w:rPr>
            </w:pPr>
            <w:r w:rsidDel="00000000" w:rsidR="00000000" w:rsidRPr="00000000">
              <w:rPr>
                <w:sz w:val="22"/>
                <w:szCs w:val="22"/>
                <w:rtl w:val="0"/>
              </w:rPr>
              <w:t xml:space="preserve">01/09 - 14/09/2026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9">
            <w:pPr>
              <w:rPr>
                <w:sz w:val="22"/>
                <w:szCs w:val="22"/>
              </w:rPr>
            </w:pPr>
            <w:r w:rsidDel="00000000" w:rsidR="00000000" w:rsidRPr="00000000">
              <w:rPr>
                <w:sz w:val="22"/>
                <w:szCs w:val="22"/>
                <w:rtl w:val="0"/>
              </w:rPr>
              <w:t xml:space="preserve">Prototipado UI/UX en Balsamiq, diseño del modelo entidad-relación en base de datos relacional y definición de contratos de API (Swagger).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A">
            <w:pPr>
              <w:rPr>
                <w:sz w:val="22"/>
                <w:szCs w:val="22"/>
              </w:rPr>
            </w:pPr>
            <w:r w:rsidDel="00000000" w:rsidR="00000000" w:rsidRPr="00000000">
              <w:rPr>
                <w:sz w:val="22"/>
                <w:szCs w:val="22"/>
                <w:rtl w:val="0"/>
              </w:rPr>
              <w:t xml:space="preserve">Marcelo Vásquez / Martín Godoy</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B">
            <w:pPr>
              <w:rPr>
                <w:sz w:val="22"/>
                <w:szCs w:val="22"/>
              </w:rPr>
            </w:pPr>
            <w:r w:rsidDel="00000000" w:rsidR="00000000" w:rsidRPr="00000000">
              <w:rPr>
                <w:sz w:val="22"/>
                <w:szCs w:val="22"/>
                <w:rtl w:val="0"/>
              </w:rPr>
              <w:t xml:space="preserve">Fase 3: Core Backend e Integración 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C">
            <w:pPr>
              <w:rPr>
                <w:sz w:val="22"/>
                <w:szCs w:val="22"/>
              </w:rPr>
            </w:pPr>
            <w:r w:rsidDel="00000000" w:rsidR="00000000" w:rsidRPr="00000000">
              <w:rPr>
                <w:sz w:val="22"/>
                <w:szCs w:val="22"/>
                <w:rtl w:val="0"/>
              </w:rPr>
              <w:t xml:space="preserve">Sem. 9 - 11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D">
            <w:pPr>
              <w:rPr>
                <w:sz w:val="22"/>
                <w:szCs w:val="22"/>
              </w:rPr>
            </w:pPr>
            <w:r w:rsidDel="00000000" w:rsidR="00000000" w:rsidRPr="00000000">
              <w:rPr>
                <w:sz w:val="22"/>
                <w:szCs w:val="22"/>
                <w:rtl w:val="0"/>
              </w:rPr>
              <w:t xml:space="preserve">15/09 - 05/10/2026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E">
            <w:pPr>
              <w:rPr>
                <w:sz w:val="22"/>
                <w:szCs w:val="22"/>
              </w:rPr>
            </w:pPr>
            <w:r w:rsidDel="00000000" w:rsidR="00000000" w:rsidRPr="00000000">
              <w:rPr>
                <w:sz w:val="22"/>
                <w:szCs w:val="22"/>
                <w:rtl w:val="0"/>
              </w:rPr>
              <w:t xml:space="preserve">Creación de endpoints REST, autenticación JWT, almacenamiento de archivos e integración del pipeline de IA con Structured Outputs (JSON).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F">
            <w:pPr>
              <w:rPr>
                <w:sz w:val="22"/>
                <w:szCs w:val="22"/>
              </w:rPr>
            </w:pPr>
            <w:r w:rsidDel="00000000" w:rsidR="00000000" w:rsidRPr="00000000">
              <w:rPr>
                <w:sz w:val="22"/>
                <w:szCs w:val="22"/>
                <w:rtl w:val="0"/>
              </w:rPr>
              <w:t xml:space="preserve">Nicolás Cisterna / Martín Godoy</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0">
            <w:pPr>
              <w:rPr>
                <w:sz w:val="22"/>
                <w:szCs w:val="22"/>
              </w:rPr>
            </w:pPr>
            <w:r w:rsidDel="00000000" w:rsidR="00000000" w:rsidRPr="00000000">
              <w:rPr>
                <w:sz w:val="22"/>
                <w:szCs w:val="22"/>
                <w:rtl w:val="0"/>
              </w:rPr>
              <w:t xml:space="preserve">Fase 4: Frontend y Validación Visual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1">
            <w:pPr>
              <w:rPr>
                <w:sz w:val="22"/>
                <w:szCs w:val="22"/>
              </w:rPr>
            </w:pPr>
            <w:r w:rsidDel="00000000" w:rsidR="00000000" w:rsidRPr="00000000">
              <w:rPr>
                <w:sz w:val="22"/>
                <w:szCs w:val="22"/>
                <w:rtl w:val="0"/>
              </w:rPr>
              <w:t xml:space="preserve">Sem. 12 - 14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2">
            <w:pPr>
              <w:rPr>
                <w:sz w:val="22"/>
                <w:szCs w:val="22"/>
              </w:rPr>
            </w:pPr>
            <w:r w:rsidDel="00000000" w:rsidR="00000000" w:rsidRPr="00000000">
              <w:rPr>
                <w:sz w:val="22"/>
                <w:szCs w:val="22"/>
                <w:rtl w:val="0"/>
              </w:rPr>
              <w:t xml:space="preserve">06/10 - 26/10/2026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3">
            <w:pPr>
              <w:rPr>
                <w:sz w:val="22"/>
                <w:szCs w:val="22"/>
              </w:rPr>
            </w:pPr>
            <w:r w:rsidDel="00000000" w:rsidR="00000000" w:rsidRPr="00000000">
              <w:rPr>
                <w:sz w:val="22"/>
                <w:szCs w:val="22"/>
                <w:rtl w:val="0"/>
              </w:rPr>
              <w:t xml:space="preserve">Desarrollo de interfaz con React/Vue y Tailwind CSS, visor dividido Human-in-the-loop, módulo de notebooks y CRUD.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4">
            <w:pPr>
              <w:rPr>
                <w:sz w:val="22"/>
                <w:szCs w:val="22"/>
              </w:rPr>
            </w:pPr>
            <w:r w:rsidDel="00000000" w:rsidR="00000000" w:rsidRPr="00000000">
              <w:rPr>
                <w:sz w:val="22"/>
                <w:szCs w:val="22"/>
                <w:rtl w:val="0"/>
              </w:rPr>
              <w:t xml:space="preserve">Marcelo Vásquez</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5">
            <w:pPr>
              <w:rPr>
                <w:sz w:val="22"/>
                <w:szCs w:val="22"/>
              </w:rPr>
            </w:pPr>
            <w:r w:rsidDel="00000000" w:rsidR="00000000" w:rsidRPr="00000000">
              <w:rPr>
                <w:sz w:val="22"/>
                <w:szCs w:val="22"/>
                <w:rtl w:val="0"/>
              </w:rPr>
              <w:t xml:space="preserve">Fase 5: Dashboard y Chatbot Financiero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6">
            <w:pPr>
              <w:rPr>
                <w:sz w:val="22"/>
                <w:szCs w:val="22"/>
              </w:rPr>
            </w:pPr>
            <w:r w:rsidDel="00000000" w:rsidR="00000000" w:rsidRPr="00000000">
              <w:rPr>
                <w:sz w:val="22"/>
                <w:szCs w:val="22"/>
                <w:rtl w:val="0"/>
              </w:rPr>
              <w:t xml:space="preserve">Sem. 15 - 16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7">
            <w:pPr>
              <w:rPr>
                <w:sz w:val="22"/>
                <w:szCs w:val="22"/>
              </w:rPr>
            </w:pPr>
            <w:r w:rsidDel="00000000" w:rsidR="00000000" w:rsidRPr="00000000">
              <w:rPr>
                <w:sz w:val="22"/>
                <w:szCs w:val="22"/>
                <w:rtl w:val="0"/>
              </w:rPr>
              <w:t xml:space="preserve">27/10 - 09/11/2026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8">
            <w:pPr>
              <w:rPr>
                <w:sz w:val="22"/>
                <w:szCs w:val="22"/>
              </w:rPr>
            </w:pPr>
            <w:r w:rsidDel="00000000" w:rsidR="00000000" w:rsidRPr="00000000">
              <w:rPr>
                <w:sz w:val="22"/>
                <w:szCs w:val="22"/>
                <w:rtl w:val="0"/>
              </w:rPr>
              <w:t xml:space="preserve">Implementación del dashboard de métricas en CLP e integración del chatbot de consulta en lenguaje natural restringido a lectura.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9">
            <w:pPr>
              <w:rPr>
                <w:sz w:val="22"/>
                <w:szCs w:val="22"/>
              </w:rPr>
            </w:pPr>
            <w:r w:rsidDel="00000000" w:rsidR="00000000" w:rsidRPr="00000000">
              <w:rPr>
                <w:sz w:val="22"/>
                <w:szCs w:val="22"/>
                <w:rtl w:val="0"/>
              </w:rPr>
              <w:t xml:space="preserve">Marcelo Vásquez / Martín Godoy</w:t>
            </w:r>
          </w:p>
        </w:tc>
      </w:tr>
      <w:tr>
        <w:trPr>
          <w:cantSplit w:val="0"/>
          <w:trHeight w:val="3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A">
            <w:pPr>
              <w:rPr>
                <w:sz w:val="22"/>
                <w:szCs w:val="22"/>
              </w:rPr>
            </w:pPr>
            <w:r w:rsidDel="00000000" w:rsidR="00000000" w:rsidRPr="00000000">
              <w:rPr>
                <w:sz w:val="22"/>
                <w:szCs w:val="22"/>
                <w:rtl w:val="0"/>
              </w:rPr>
              <w:t xml:space="preserve">Fase 6: QA, Despliegue y Cierre APT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B">
            <w:pPr>
              <w:rPr>
                <w:sz w:val="22"/>
                <w:szCs w:val="22"/>
              </w:rPr>
            </w:pPr>
            <w:r w:rsidDel="00000000" w:rsidR="00000000" w:rsidRPr="00000000">
              <w:rPr>
                <w:sz w:val="22"/>
                <w:szCs w:val="22"/>
                <w:rtl w:val="0"/>
              </w:rPr>
              <w:t xml:space="preserve">Sem. 17 - 18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C">
            <w:pPr>
              <w:rPr>
                <w:sz w:val="22"/>
                <w:szCs w:val="22"/>
              </w:rPr>
            </w:pPr>
            <w:r w:rsidDel="00000000" w:rsidR="00000000" w:rsidRPr="00000000">
              <w:rPr>
                <w:sz w:val="22"/>
                <w:szCs w:val="22"/>
                <w:rtl w:val="0"/>
              </w:rPr>
              <w:t xml:space="preserve">10/11 - 01/12/2026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D">
            <w:pPr>
              <w:rPr>
                <w:sz w:val="22"/>
                <w:szCs w:val="22"/>
              </w:rPr>
            </w:pPr>
            <w:r w:rsidDel="00000000" w:rsidR="00000000" w:rsidRPr="00000000">
              <w:rPr>
                <w:sz w:val="22"/>
                <w:szCs w:val="22"/>
                <w:rtl w:val="0"/>
              </w:rPr>
              <w:t xml:space="preserve">Ejecución de pruebas integrales, despliegue en plataforma Cloud de demostración, redacción de manuales y entrega en semana 18.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E">
            <w:pPr>
              <w:rPr>
                <w:sz w:val="22"/>
                <w:szCs w:val="22"/>
              </w:rPr>
            </w:pPr>
            <w:r w:rsidDel="00000000" w:rsidR="00000000" w:rsidRPr="00000000">
              <w:rPr>
                <w:sz w:val="22"/>
                <w:szCs w:val="22"/>
                <w:rtl w:val="0"/>
              </w:rPr>
              <w:t xml:space="preserve">Equipo Completo</w:t>
            </w:r>
          </w:p>
        </w:tc>
      </w:tr>
    </w:tbl>
    <w:p w:rsidR="00000000" w:rsidDel="00000000" w:rsidP="00000000" w:rsidRDefault="00000000" w:rsidRPr="00000000" w14:paraId="0000018F">
      <w:pPr>
        <w:rPr>
          <w:b w:val="1"/>
          <w:bCs w:val="1"/>
          <w:sz w:val="22"/>
          <w:szCs w:val="22"/>
        </w:rPr>
      </w:pPr>
      <w:r w:rsidDel="00000000" w:rsidR="00000000" w:rsidRPr="00000000">
        <w:rPr>
          <w:b w:val="1"/>
          <w:bCs w:val="1"/>
          <w:sz w:val="22"/>
          <w:szCs w:val="22"/>
          <w:rtl w:val="0"/>
        </w:rPr>
        <w:t xml:space="preserve">9. Propuesta de Evidencias</w:t>
      </w:r>
    </w:p>
    <w:p w:rsidR="00000000" w:rsidDel="00000000" w:rsidP="00000000" w:rsidRDefault="00000000" w:rsidRPr="00000000" w14:paraId="00000190">
      <w:pPr>
        <w:rPr>
          <w:sz w:val="22"/>
          <w:szCs w:val="22"/>
        </w:rPr>
      </w:pPr>
      <w:r w:rsidDel="00000000" w:rsidR="00000000" w:rsidRPr="00000000">
        <w:rPr>
          <w:sz w:val="22"/>
          <w:szCs w:val="22"/>
          <w:rtl w:val="0"/>
        </w:rPr>
        <w:t xml:space="preserve">Para validar el avance formal y asegurar el cumplimiento de los estándares académicos y técnicos ante la comisión evaluadora de Duoc UC, se comprometen los siguientes artefactos:</w:t>
      </w:r>
    </w:p>
    <w:p w:rsidR="00000000" w:rsidDel="00000000" w:rsidP="00000000" w:rsidRDefault="00000000" w:rsidRPr="00000000" w14:paraId="00000191">
      <w:pPr>
        <w:numPr>
          <w:ilvl w:val="0"/>
          <w:numId w:val="4"/>
        </w:numPr>
        <w:ind w:left="720" w:hanging="360"/>
        <w:rPr>
          <w:sz w:val="22"/>
          <w:szCs w:val="22"/>
        </w:rPr>
      </w:pPr>
      <w:r w:rsidDel="00000000" w:rsidR="00000000" w:rsidRPr="00000000">
        <w:rPr>
          <w:sz w:val="22"/>
          <w:szCs w:val="22"/>
          <w:rtl w:val="0"/>
        </w:rPr>
        <w:t xml:space="preserve">Evidencias de Gestión y Requisitos:</w:t>
      </w:r>
    </w:p>
    <w:p w:rsidR="00000000" w:rsidDel="00000000" w:rsidP="00000000" w:rsidRDefault="00000000" w:rsidRPr="00000000" w14:paraId="00000192">
      <w:pPr>
        <w:numPr>
          <w:ilvl w:val="1"/>
          <w:numId w:val="4"/>
        </w:numPr>
        <w:ind w:left="1440" w:hanging="360"/>
        <w:rPr>
          <w:sz w:val="22"/>
          <w:szCs w:val="22"/>
        </w:rPr>
      </w:pPr>
      <w:r w:rsidDel="00000000" w:rsidR="00000000" w:rsidRPr="00000000">
        <w:rPr>
          <w:sz w:val="22"/>
          <w:szCs w:val="22"/>
          <w:rtl w:val="0"/>
        </w:rPr>
        <w:t xml:space="preserve">Acta de Constitución del Proyecto aprobada por el patrocinador y jefe de proyecto.</w:t>
      </w:r>
    </w:p>
    <w:p w:rsidR="00000000" w:rsidDel="00000000" w:rsidP="00000000" w:rsidRDefault="00000000" w:rsidRPr="00000000" w14:paraId="00000193">
      <w:pPr>
        <w:numPr>
          <w:ilvl w:val="1"/>
          <w:numId w:val="4"/>
        </w:numPr>
        <w:ind w:left="1440" w:hanging="360"/>
        <w:rPr>
          <w:sz w:val="22"/>
          <w:szCs w:val="22"/>
        </w:rPr>
      </w:pPr>
      <w:r w:rsidDel="00000000" w:rsidR="00000000" w:rsidRPr="00000000">
        <w:rPr>
          <w:sz w:val="22"/>
          <w:szCs w:val="22"/>
          <w:rtl w:val="0"/>
        </w:rPr>
        <w:t xml:space="preserve">Informe ERS bajo estándar IEEE 830 que incluye la especificación de interfaces, requerimientos funcionales (RF-01 a RF-20) y de calidad (RNF-01 a RNF-17).</w:t>
      </w:r>
    </w:p>
    <w:p w:rsidR="00000000" w:rsidDel="00000000" w:rsidP="00000000" w:rsidRDefault="00000000" w:rsidRPr="00000000" w14:paraId="00000194">
      <w:pPr>
        <w:numPr>
          <w:ilvl w:val="1"/>
          <w:numId w:val="4"/>
        </w:numPr>
        <w:ind w:left="1440" w:hanging="360"/>
        <w:rPr>
          <w:sz w:val="22"/>
          <w:szCs w:val="22"/>
        </w:rPr>
      </w:pPr>
      <w:r w:rsidDel="00000000" w:rsidR="00000000" w:rsidRPr="00000000">
        <w:rPr>
          <w:sz w:val="22"/>
          <w:szCs w:val="22"/>
          <w:rtl w:val="0"/>
        </w:rPr>
        <w:t xml:space="preserve">Documento de Casos de Uso (DCU) con diagramas UML y descripción de flujos principales/alternativos.</w:t>
      </w:r>
    </w:p>
    <w:p w:rsidR="00000000" w:rsidDel="00000000" w:rsidP="00000000" w:rsidRDefault="00000000" w:rsidRPr="00000000" w14:paraId="00000195">
      <w:pPr>
        <w:numPr>
          <w:ilvl w:val="1"/>
          <w:numId w:val="4"/>
        </w:numPr>
        <w:ind w:left="1440" w:hanging="360"/>
        <w:rPr>
          <w:sz w:val="22"/>
          <w:szCs w:val="22"/>
        </w:rPr>
      </w:pPr>
      <w:r w:rsidDel="00000000" w:rsidR="00000000" w:rsidRPr="00000000">
        <w:rPr>
          <w:sz w:val="22"/>
          <w:szCs w:val="22"/>
          <w:rtl w:val="0"/>
        </w:rPr>
        <w:t xml:space="preserve">Planilla de Control de Tiempos y Esfuerzo (Carta Gantt y Matriz EDT).</w:t>
      </w:r>
    </w:p>
    <w:p w:rsidR="00000000" w:rsidDel="00000000" w:rsidP="00000000" w:rsidRDefault="00000000" w:rsidRPr="00000000" w14:paraId="00000196">
      <w:pPr>
        <w:numPr>
          <w:ilvl w:val="0"/>
          <w:numId w:val="4"/>
        </w:numPr>
        <w:ind w:left="720" w:hanging="360"/>
        <w:rPr>
          <w:sz w:val="22"/>
          <w:szCs w:val="22"/>
        </w:rPr>
      </w:pPr>
      <w:r w:rsidDel="00000000" w:rsidR="00000000" w:rsidRPr="00000000">
        <w:rPr>
          <w:sz w:val="22"/>
          <w:szCs w:val="22"/>
          <w:rtl w:val="0"/>
        </w:rPr>
        <w:t xml:space="preserve">Evidencias de Diseño y Código:</w:t>
      </w:r>
    </w:p>
    <w:p w:rsidR="00000000" w:rsidDel="00000000" w:rsidP="00000000" w:rsidRDefault="00000000" w:rsidRPr="00000000" w14:paraId="00000197">
      <w:pPr>
        <w:numPr>
          <w:ilvl w:val="1"/>
          <w:numId w:val="4"/>
        </w:numPr>
        <w:ind w:left="1440" w:hanging="360"/>
        <w:rPr>
          <w:sz w:val="22"/>
          <w:szCs w:val="22"/>
        </w:rPr>
      </w:pPr>
      <w:r w:rsidDel="00000000" w:rsidR="00000000" w:rsidRPr="00000000">
        <w:rPr>
          <w:sz w:val="22"/>
          <w:szCs w:val="22"/>
          <w:rtl w:val="0"/>
        </w:rPr>
        <w:t xml:space="preserve">Wireframes y prototipos UI/UX en Balsamiq de los módulos principales (login, visor dividido, notebooks, dashboard y chatbot).</w:t>
      </w:r>
    </w:p>
    <w:p w:rsidR="00000000" w:rsidDel="00000000" w:rsidP="00000000" w:rsidRDefault="00000000" w:rsidRPr="00000000" w14:paraId="00000198">
      <w:pPr>
        <w:numPr>
          <w:ilvl w:val="1"/>
          <w:numId w:val="4"/>
        </w:numPr>
        <w:ind w:left="1440" w:hanging="360"/>
        <w:rPr>
          <w:sz w:val="22"/>
          <w:szCs w:val="22"/>
        </w:rPr>
      </w:pPr>
      <w:r w:rsidDel="00000000" w:rsidR="00000000" w:rsidRPr="00000000">
        <w:rPr>
          <w:sz w:val="22"/>
          <w:szCs w:val="22"/>
          <w:rtl w:val="0"/>
        </w:rPr>
        <w:t xml:space="preserve">Script DDL/DML de la base de datos relacional con esquema normalizado.</w:t>
      </w:r>
    </w:p>
    <w:p w:rsidR="00000000" w:rsidDel="00000000" w:rsidP="00000000" w:rsidRDefault="00000000" w:rsidRPr="00000000" w14:paraId="00000199">
      <w:pPr>
        <w:numPr>
          <w:ilvl w:val="1"/>
          <w:numId w:val="4"/>
        </w:numPr>
        <w:ind w:left="1440" w:hanging="360"/>
        <w:rPr>
          <w:sz w:val="22"/>
          <w:szCs w:val="22"/>
        </w:rPr>
      </w:pPr>
      <w:r w:rsidDel="00000000" w:rsidR="00000000" w:rsidRPr="00000000">
        <w:rPr>
          <w:sz w:val="22"/>
          <w:szCs w:val="22"/>
          <w:rtl w:val="0"/>
        </w:rPr>
        <w:t xml:space="preserve">Repositorio de código fuente en Git/GitHub con historial de commits y ramas ordenadas.</w:t>
      </w:r>
    </w:p>
    <w:p w:rsidR="00000000" w:rsidDel="00000000" w:rsidP="00000000" w:rsidRDefault="00000000" w:rsidRPr="00000000" w14:paraId="0000019A">
      <w:pPr>
        <w:numPr>
          <w:ilvl w:val="1"/>
          <w:numId w:val="4"/>
        </w:numPr>
        <w:ind w:left="1440" w:hanging="360"/>
        <w:rPr>
          <w:sz w:val="22"/>
          <w:szCs w:val="22"/>
        </w:rPr>
      </w:pPr>
      <w:r w:rsidDel="00000000" w:rsidR="00000000" w:rsidRPr="00000000">
        <w:rPr>
          <w:sz w:val="22"/>
          <w:szCs w:val="22"/>
          <w:rtl w:val="0"/>
        </w:rPr>
        <w:t xml:space="preserve">Colección documentada de endpoints de la API (OpenAPI / Swagger o Postman).</w:t>
      </w:r>
    </w:p>
    <w:p w:rsidR="00000000" w:rsidDel="00000000" w:rsidP="00000000" w:rsidRDefault="00000000" w:rsidRPr="00000000" w14:paraId="0000019B">
      <w:pPr>
        <w:numPr>
          <w:ilvl w:val="0"/>
          <w:numId w:val="4"/>
        </w:numPr>
        <w:ind w:left="720" w:hanging="360"/>
        <w:rPr>
          <w:sz w:val="22"/>
          <w:szCs w:val="22"/>
        </w:rPr>
      </w:pPr>
      <w:r w:rsidDel="00000000" w:rsidR="00000000" w:rsidRPr="00000000">
        <w:rPr>
          <w:sz w:val="22"/>
          <w:szCs w:val="22"/>
          <w:rtl w:val="0"/>
        </w:rPr>
        <w:t xml:space="preserve">Evidencias de Software Operativo y QA:</w:t>
      </w:r>
    </w:p>
    <w:p w:rsidR="00000000" w:rsidDel="00000000" w:rsidP="00000000" w:rsidRDefault="00000000" w:rsidRPr="00000000" w14:paraId="0000019C">
      <w:pPr>
        <w:numPr>
          <w:ilvl w:val="1"/>
          <w:numId w:val="4"/>
        </w:numPr>
        <w:ind w:left="1440" w:hanging="360"/>
        <w:rPr>
          <w:sz w:val="22"/>
          <w:szCs w:val="22"/>
        </w:rPr>
      </w:pPr>
      <w:r w:rsidDel="00000000" w:rsidR="00000000" w:rsidRPr="00000000">
        <w:rPr>
          <w:sz w:val="22"/>
          <w:szCs w:val="22"/>
          <w:rtl w:val="0"/>
        </w:rPr>
        <w:t xml:space="preserve">URL de la aplicación web desplegada en entorno Cloud (Render/Vercel/Railway) 100% operativa para pruebas en vivo.</w:t>
      </w:r>
    </w:p>
    <w:p w:rsidR="00000000" w:rsidDel="00000000" w:rsidP="00000000" w:rsidRDefault="00000000" w:rsidRPr="00000000" w14:paraId="0000019D">
      <w:pPr>
        <w:numPr>
          <w:ilvl w:val="1"/>
          <w:numId w:val="4"/>
        </w:numPr>
        <w:ind w:left="1440" w:hanging="360"/>
        <w:rPr>
          <w:sz w:val="22"/>
          <w:szCs w:val="22"/>
        </w:rPr>
      </w:pPr>
      <w:r w:rsidDel="00000000" w:rsidR="00000000" w:rsidRPr="00000000">
        <w:rPr>
          <w:sz w:val="22"/>
          <w:szCs w:val="22"/>
          <w:rtl w:val="0"/>
        </w:rPr>
        <w:t xml:space="preserve">Manual de Usuario final y Manual Técnico de Despliegue.</w:t>
      </w:r>
    </w:p>
    <w:p w:rsidR="00000000" w:rsidDel="00000000" w:rsidP="00000000" w:rsidRDefault="00000000" w:rsidRPr="00000000" w14:paraId="0000019E">
      <w:pPr>
        <w:rPr>
          <w:sz w:val="22"/>
          <w:szCs w:val="22"/>
        </w:rPr>
      </w:pPr>
      <w:r w:rsidDel="00000000" w:rsidR="00000000" w:rsidRPr="00000000">
        <w:rPr>
          <w:rtl w:val="0"/>
        </w:rPr>
      </w:r>
    </w:p>
    <w:p w:rsidR="00000000" w:rsidDel="00000000" w:rsidP="00000000" w:rsidRDefault="00000000" w:rsidRPr="00000000" w14:paraId="0000019F">
      <w:pPr>
        <w:rPr>
          <w:sz w:val="22"/>
          <w:szCs w:val="22"/>
        </w:rPr>
      </w:pPr>
      <w:r w:rsidDel="00000000" w:rsidR="00000000" w:rsidRPr="00000000">
        <w:rPr>
          <w:rtl w:val="0"/>
        </w:rPr>
      </w:r>
    </w:p>
    <w:p w:rsidR="00000000" w:rsidDel="00000000" w:rsidP="00000000" w:rsidRDefault="00000000" w:rsidRPr="00000000" w14:paraId="000001A0">
      <w:pPr>
        <w:rPr>
          <w:b w:val="1"/>
          <w:bCs w:val="1"/>
          <w:sz w:val="22"/>
          <w:szCs w:val="22"/>
        </w:rPr>
      </w:pPr>
      <w:r w:rsidDel="00000000" w:rsidR="00000000" w:rsidRPr="00000000">
        <w:rPr>
          <w:b w:val="1"/>
          <w:bCs w:val="1"/>
          <w:sz w:val="22"/>
          <w:szCs w:val="22"/>
          <w:rtl w:val="0"/>
        </w:rPr>
        <w:t xml:space="preserve">11. Reflection </w:t>
      </w:r>
    </w:p>
    <w:p w:rsidR="00000000" w:rsidDel="00000000" w:rsidP="00000000" w:rsidRDefault="00000000" w:rsidRPr="00000000" w14:paraId="000001A1">
      <w:pPr>
        <w:rPr>
          <w:sz w:val="22"/>
          <w:szCs w:val="22"/>
        </w:rPr>
      </w:pPr>
      <w:r w:rsidDel="00000000" w:rsidR="00000000" w:rsidRPr="00000000">
        <w:rPr>
          <w:sz w:val="22"/>
          <w:szCs w:val="22"/>
          <w:rtl w:val="0"/>
        </w:rPr>
        <w:t xml:space="preserve">Defining this project has reinforced my understanding of the technical trade-offs between rapid feature delivery and foundational operational reliability. While integrating generative AI APIs brings immediate business value, it also introduces operational risks regarding API latency, quota exhaustion, and data exposure across boundaries.</w:t>
      </w:r>
    </w:p>
    <w:p w:rsidR="00000000" w:rsidDel="00000000" w:rsidP="00000000" w:rsidRDefault="00000000" w:rsidRPr="00000000" w14:paraId="000001A2">
      <w:pPr>
        <w:rPr>
          <w:sz w:val="22"/>
          <w:szCs w:val="22"/>
        </w:rPr>
      </w:pPr>
      <w:r w:rsidDel="00000000" w:rsidR="00000000" w:rsidRPr="00000000">
        <w:rPr>
          <w:sz w:val="22"/>
          <w:szCs w:val="22"/>
          <w:rtl w:val="0"/>
        </w:rPr>
        <w:t xml:space="preserve">Addressing these challenges from day one through infrastructure automation, least-privilege database roles, and containerized deployment patterns proves that software quality depends just as much on architectural discipline and DevOps practices as it does on code features.</w:t>
      </w:r>
    </w:p>
    <w:p w:rsidR="00000000" w:rsidDel="00000000" w:rsidP="00000000" w:rsidRDefault="00000000" w:rsidRPr="00000000" w14:paraId="000001A3">
      <w:pPr>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45" name=""/>
              <a:graphic>
                <a:graphicData uri="http://schemas.microsoft.com/office/word/2010/wordprocessingShape">
                  <wps:wsp>
                    <wps:cNvSpPr/>
                    <wps:cNvPr id="8" name="Shape 8"/>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4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4"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5" name="Shape 5"/>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4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XPgumAbqMEOp5ehQKTh8RaC1w==">CgMxLjAaFAoBMBIPCg0IB0IJEgdHdW5nc3VoMg5oLjgxb3F6M3JvMm5iMjgAciExc1hJZHVkM2FGNENzWnV3Uk5HNklXTWRxME5pbnFzRDA=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