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CBD5B" w14:textId="77777777" w:rsidR="00962520" w:rsidRPr="00A4321A" w:rsidRDefault="00962520" w:rsidP="00750D71">
      <w:pPr>
        <w:jc w:val="both"/>
        <w:rPr>
          <w:rFonts w:asciiTheme="majorHAnsi" w:hAnsiTheme="majorHAnsi"/>
          <w:b/>
          <w:color w:val="FF0000"/>
        </w:rPr>
      </w:pPr>
    </w:p>
    <w:p w14:paraId="12F93F60" w14:textId="2E397D15" w:rsidR="00962520" w:rsidRPr="001B7720" w:rsidRDefault="00962520" w:rsidP="00750D71">
      <w:pPr>
        <w:jc w:val="center"/>
        <w:rPr>
          <w:rFonts w:asciiTheme="majorHAnsi" w:hAnsiTheme="majorHAnsi"/>
          <w:sz w:val="28"/>
          <w:szCs w:val="22"/>
          <w:lang w:val="pt-BR"/>
        </w:rPr>
      </w:pPr>
      <w:r>
        <w:rPr>
          <w:rFonts w:asciiTheme="majorHAnsi" w:hAnsiTheme="majorHAnsi"/>
          <w:sz w:val="28"/>
          <w:szCs w:val="22"/>
          <w:lang w:val="pt-BR"/>
        </w:rPr>
        <w:lastRenderedPageBreak/>
        <w:t>PROJETO ELÉTRICO DE AUTOMAÇÃO, PROTEÇÃO E CONTROLE DA REDE DE ABASTECIMENTO DO LOTEAMENTO</w:t>
      </w:r>
    </w:p>
    <w:p w14:paraId="7F010E54" w14:textId="77777777" w:rsidR="00962520" w:rsidRPr="001B7720" w:rsidRDefault="00962520" w:rsidP="00750D71">
      <w:pPr>
        <w:jc w:val="both"/>
        <w:rPr>
          <w:rFonts w:asciiTheme="majorHAnsi" w:hAnsiTheme="majorHAnsi"/>
          <w:sz w:val="28"/>
          <w:szCs w:val="22"/>
          <w:lang w:val="pt-BR"/>
        </w:rPr>
      </w:pPr>
    </w:p>
    <w:p w14:paraId="668F9F27" w14:textId="77777777" w:rsidR="00962520" w:rsidRPr="001B7720" w:rsidRDefault="00962520" w:rsidP="00750D71">
      <w:pPr>
        <w:jc w:val="both"/>
        <w:rPr>
          <w:rFonts w:asciiTheme="majorHAnsi" w:hAnsiTheme="majorHAnsi"/>
          <w:sz w:val="22"/>
          <w:szCs w:val="22"/>
          <w:lang w:val="pt-BR"/>
        </w:rPr>
      </w:pPr>
      <w:commentRangeStart w:id="0"/>
      <w:r>
        <w:rPr>
          <w:rFonts w:asciiTheme="majorHAnsi" w:hAnsiTheme="majorHAnsi"/>
          <w:sz w:val="22"/>
          <w:szCs w:val="22"/>
          <w:lang w:val="pt-BR"/>
        </w:rPr>
        <w:t>Responsável:</w:t>
      </w:r>
      <w:r w:rsidRPr="001B7720">
        <w:rPr>
          <w:rFonts w:asciiTheme="majorHAnsi" w:hAnsiTheme="majorHAnsi"/>
          <w:sz w:val="22"/>
          <w:szCs w:val="22"/>
          <w:lang w:val="pt-BR"/>
        </w:rPr>
        <w:t xml:space="preserve"> </w:t>
      </w:r>
      <w:r w:rsidRPr="001B7720">
        <w:rPr>
          <w:rFonts w:asciiTheme="majorHAnsi" w:hAnsiTheme="majorHAnsi"/>
          <w:b/>
          <w:sz w:val="22"/>
          <w:szCs w:val="22"/>
          <w:lang w:val="pt-BR"/>
        </w:rPr>
        <w:t>Eng</w:t>
      </w:r>
      <w:r>
        <w:rPr>
          <w:rFonts w:asciiTheme="majorHAnsi" w:hAnsiTheme="majorHAnsi"/>
          <w:b/>
          <w:sz w:val="22"/>
          <w:szCs w:val="22"/>
          <w:lang w:val="pt-BR"/>
        </w:rPr>
        <w:t>enheiro Eletrecista</w:t>
      </w:r>
      <w:r w:rsidRPr="001B7720">
        <w:rPr>
          <w:rFonts w:asciiTheme="majorHAnsi" w:hAnsiTheme="majorHAnsi"/>
          <w:b/>
          <w:sz w:val="22"/>
          <w:szCs w:val="22"/>
          <w:lang w:val="pt-BR"/>
        </w:rPr>
        <w:t xml:space="preserve"> Argus Luconi Rosenhaim </w:t>
      </w:r>
      <w:r>
        <w:rPr>
          <w:rFonts w:asciiTheme="majorHAnsi" w:hAnsiTheme="majorHAnsi"/>
          <w:b/>
          <w:sz w:val="22"/>
          <w:szCs w:val="22"/>
          <w:lang w:val="pt-BR"/>
        </w:rPr>
        <w:t xml:space="preserve">- </w:t>
      </w:r>
      <w:r w:rsidRPr="001B7720">
        <w:rPr>
          <w:rFonts w:asciiTheme="majorHAnsi" w:hAnsiTheme="majorHAnsi"/>
          <w:b/>
          <w:sz w:val="22"/>
          <w:szCs w:val="22"/>
          <w:lang w:val="pt-BR"/>
        </w:rPr>
        <w:t>CREA/RS 142849</w:t>
      </w:r>
      <w:r w:rsidRPr="001B7720">
        <w:rPr>
          <w:rFonts w:asciiTheme="majorHAnsi" w:hAnsiTheme="majorHAnsi"/>
          <w:sz w:val="22"/>
          <w:szCs w:val="22"/>
          <w:lang w:val="pt-BR"/>
        </w:rPr>
        <w:t>.</w:t>
      </w:r>
      <w:commentRangeEnd w:id="0"/>
      <w:r>
        <w:rPr>
          <w:rStyle w:val="CommentReference"/>
        </w:rPr>
        <w:commentReference w:id="0"/>
      </w:r>
    </w:p>
    <w:p w14:paraId="2ED99813" w14:textId="77777777" w:rsidR="00962520" w:rsidRPr="001B7720" w:rsidRDefault="00962520" w:rsidP="00750D71">
      <w:pPr>
        <w:jc w:val="both"/>
        <w:rPr>
          <w:rFonts w:asciiTheme="majorHAnsi" w:hAnsiTheme="majorHAnsi"/>
          <w:sz w:val="22"/>
          <w:szCs w:val="22"/>
          <w:lang w:val="pt-BR"/>
        </w:rPr>
      </w:pPr>
    </w:p>
    <w:p w14:paraId="6CABE2DF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r w:rsidRPr="001B7720">
        <w:rPr>
          <w:rFonts w:asciiTheme="majorHAnsi" w:hAnsiTheme="majorHAnsi"/>
          <w:sz w:val="22"/>
          <w:szCs w:val="22"/>
          <w:lang w:val="pt-BR"/>
        </w:rPr>
        <w:t xml:space="preserve">Elaborado para: </w:t>
      </w:r>
      <w:r>
        <w:rPr>
          <w:rStyle w:val="Strong"/>
          <w:rFonts w:asciiTheme="majorHAnsi" w:eastAsia="Times New Roman" w:hAnsiTheme="majorHAnsi" w:cs="Times New Roman"/>
          <w:sz w:val="22"/>
          <w:szCs w:val="22"/>
          <w:lang w:val="pt-BR"/>
        </w:rPr>
        <w:t>Engenheiro Civil Anderson Luz</w:t>
      </w:r>
    </w:p>
    <w:p w14:paraId="192B7A47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bookmarkStart w:id="1" w:name="_GoBack"/>
      <w:bookmarkEnd w:id="1"/>
    </w:p>
    <w:p w14:paraId="33FEB39C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  <w:lang w:val="pt-BR"/>
        </w:rPr>
      </w:pPr>
    </w:p>
    <w:p w14:paraId="4D3D3BE4" w14:textId="77777777" w:rsidR="00962520" w:rsidRDefault="00962520" w:rsidP="00750D71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Dados:</w:t>
      </w:r>
    </w:p>
    <w:p w14:paraId="412F79F6" w14:textId="77777777" w:rsidR="00962520" w:rsidRPr="00BF6016" w:rsidRDefault="00962520" w:rsidP="00750D71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- L</w:t>
      </w:r>
      <w:r w:rsidRPr="00BF6016">
        <w:rPr>
          <w:rFonts w:asciiTheme="majorHAnsi" w:hAnsiTheme="majorHAnsi" w:cs="Arial"/>
          <w:sz w:val="22"/>
          <w:szCs w:val="22"/>
        </w:rPr>
        <w:t>oteamento popular com 528 lotes localizado na Boa Saúde, na Rua Antonio Tarcisio Bruxel</w:t>
      </w:r>
    </w:p>
    <w:p w14:paraId="5566ADEE" w14:textId="77777777" w:rsidR="00962520" w:rsidRPr="00BF6016" w:rsidRDefault="00962520" w:rsidP="00750D71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sz w:val="22"/>
          <w:szCs w:val="22"/>
        </w:rPr>
      </w:pPr>
      <w:r w:rsidRPr="00BF6016">
        <w:rPr>
          <w:rFonts w:asciiTheme="majorHAnsi" w:hAnsiTheme="majorHAnsi" w:cs="Arial"/>
          <w:sz w:val="22"/>
          <w:szCs w:val="22"/>
        </w:rPr>
        <w:t>-</w:t>
      </w:r>
      <w:r>
        <w:rPr>
          <w:rFonts w:asciiTheme="majorHAnsi" w:hAnsiTheme="majorHAnsi" w:cs="Arial"/>
          <w:sz w:val="22"/>
          <w:szCs w:val="22"/>
        </w:rPr>
        <w:t xml:space="preserve"> R</w:t>
      </w:r>
      <w:r w:rsidRPr="00BF6016">
        <w:rPr>
          <w:rFonts w:asciiTheme="majorHAnsi" w:hAnsiTheme="majorHAnsi" w:cs="Arial"/>
          <w:sz w:val="22"/>
          <w:szCs w:val="22"/>
        </w:rPr>
        <w:t>eservatório de 150m3 (diâmetro de 3,2m altura de 19,00m);</w:t>
      </w:r>
    </w:p>
    <w:p w14:paraId="5F2B5BF3" w14:textId="77777777" w:rsidR="00962520" w:rsidRPr="00BF6016" w:rsidRDefault="00962520" w:rsidP="00750D71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sz w:val="22"/>
          <w:szCs w:val="22"/>
        </w:rPr>
      </w:pPr>
      <w:r w:rsidRPr="00BF6016">
        <w:rPr>
          <w:rFonts w:asciiTheme="majorHAnsi" w:hAnsiTheme="majorHAnsi" w:cs="Arial"/>
          <w:sz w:val="22"/>
          <w:szCs w:val="22"/>
        </w:rPr>
        <w:t>- A bomba esta localizada em frente ao lote 9 da Quadra 2365</w:t>
      </w:r>
    </w:p>
    <w:p w14:paraId="1D7366FA" w14:textId="77777777" w:rsidR="00962520" w:rsidRPr="00BF6016" w:rsidRDefault="00962520" w:rsidP="00750D71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sz w:val="22"/>
          <w:szCs w:val="22"/>
        </w:rPr>
      </w:pPr>
      <w:r w:rsidRPr="00BF6016">
        <w:rPr>
          <w:rFonts w:asciiTheme="majorHAnsi" w:hAnsiTheme="majorHAnsi" w:cs="Arial"/>
          <w:sz w:val="22"/>
          <w:szCs w:val="22"/>
        </w:rPr>
        <w:t>            - Marca: Grudfos</w:t>
      </w:r>
    </w:p>
    <w:p w14:paraId="6F42354C" w14:textId="77777777" w:rsidR="00962520" w:rsidRPr="00BF6016" w:rsidRDefault="00962520" w:rsidP="00750D71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sz w:val="22"/>
          <w:szCs w:val="22"/>
        </w:rPr>
      </w:pPr>
      <w:r w:rsidRPr="00BF6016">
        <w:rPr>
          <w:rFonts w:asciiTheme="majorHAnsi" w:hAnsiTheme="majorHAnsi" w:cs="Arial"/>
          <w:sz w:val="22"/>
          <w:szCs w:val="22"/>
        </w:rPr>
        <w:t>            - Modelo SP 14A – 8</w:t>
      </w:r>
    </w:p>
    <w:p w14:paraId="5A039274" w14:textId="77777777" w:rsidR="00962520" w:rsidRPr="00BF6016" w:rsidRDefault="00962520" w:rsidP="00750D71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sz w:val="22"/>
          <w:szCs w:val="22"/>
        </w:rPr>
      </w:pPr>
      <w:r w:rsidRPr="00BF6016">
        <w:rPr>
          <w:rFonts w:asciiTheme="majorHAnsi" w:hAnsiTheme="majorHAnsi" w:cs="Arial"/>
          <w:sz w:val="22"/>
          <w:szCs w:val="22"/>
        </w:rPr>
        <w:t>            - Tipo submersível</w:t>
      </w:r>
    </w:p>
    <w:p w14:paraId="56165111" w14:textId="77777777" w:rsidR="00962520" w:rsidRPr="00BF6016" w:rsidRDefault="00962520" w:rsidP="00750D71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sz w:val="22"/>
          <w:szCs w:val="22"/>
        </w:rPr>
      </w:pPr>
      <w:r w:rsidRPr="00BF6016">
        <w:rPr>
          <w:rFonts w:asciiTheme="majorHAnsi" w:hAnsiTheme="majorHAnsi" w:cs="Arial"/>
          <w:sz w:val="22"/>
          <w:szCs w:val="22"/>
        </w:rPr>
        <w:t>            - Potencia 4kw</w:t>
      </w:r>
    </w:p>
    <w:p w14:paraId="3130ECB7" w14:textId="77777777" w:rsidR="00962520" w:rsidRPr="00BF6016" w:rsidRDefault="00962520" w:rsidP="00750D71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sz w:val="22"/>
          <w:szCs w:val="22"/>
        </w:rPr>
      </w:pPr>
      <w:r w:rsidRPr="00BF6016">
        <w:rPr>
          <w:rFonts w:asciiTheme="majorHAnsi" w:hAnsiTheme="majorHAnsi" w:cs="Arial"/>
          <w:sz w:val="22"/>
          <w:szCs w:val="22"/>
        </w:rPr>
        <w:t>Distancia Bomba-Reservatorio: 635m</w:t>
      </w:r>
    </w:p>
    <w:p w14:paraId="3CF605C4" w14:textId="77777777" w:rsidR="00962520" w:rsidRPr="00BF6016" w:rsidRDefault="00962520" w:rsidP="00750D71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sz w:val="22"/>
          <w:szCs w:val="22"/>
        </w:rPr>
      </w:pPr>
      <w:r w:rsidRPr="00BF6016">
        <w:rPr>
          <w:rFonts w:asciiTheme="majorHAnsi" w:hAnsiTheme="majorHAnsi" w:cs="Arial"/>
          <w:sz w:val="22"/>
          <w:szCs w:val="22"/>
        </w:rPr>
        <w:t> </w:t>
      </w:r>
    </w:p>
    <w:p w14:paraId="45480F83" w14:textId="77777777" w:rsidR="00962520" w:rsidRPr="00BF6016" w:rsidRDefault="00962520" w:rsidP="00750D71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Itens do Projeto:</w:t>
      </w:r>
    </w:p>
    <w:p w14:paraId="7887F039" w14:textId="77777777" w:rsidR="00962520" w:rsidRPr="00BF6016" w:rsidRDefault="00962520" w:rsidP="00750D71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sz w:val="22"/>
          <w:szCs w:val="22"/>
        </w:rPr>
      </w:pPr>
      <w:r w:rsidRPr="00BF6016">
        <w:rPr>
          <w:rFonts w:asciiTheme="majorHAnsi" w:hAnsiTheme="majorHAnsi" w:cs="Arial"/>
          <w:sz w:val="22"/>
          <w:szCs w:val="22"/>
        </w:rPr>
        <w:t> </w:t>
      </w:r>
    </w:p>
    <w:p w14:paraId="1217C088" w14:textId="77777777" w:rsidR="00962520" w:rsidRPr="00BF6016" w:rsidRDefault="00962520" w:rsidP="00750D71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* </w:t>
      </w:r>
      <w:r w:rsidRPr="00BF6016">
        <w:rPr>
          <w:rFonts w:asciiTheme="majorHAnsi" w:hAnsiTheme="majorHAnsi" w:cs="Arial"/>
          <w:sz w:val="22"/>
          <w:szCs w:val="22"/>
        </w:rPr>
        <w:t>Proteção Contra descargas atmosféricas</w:t>
      </w:r>
    </w:p>
    <w:p w14:paraId="3441E4C5" w14:textId="77777777" w:rsidR="00962520" w:rsidRPr="00BF6016" w:rsidRDefault="00962520" w:rsidP="00750D71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* A</w:t>
      </w:r>
      <w:r w:rsidRPr="00BF6016">
        <w:rPr>
          <w:rFonts w:asciiTheme="majorHAnsi" w:hAnsiTheme="majorHAnsi" w:cs="Arial"/>
          <w:sz w:val="22"/>
          <w:szCs w:val="22"/>
        </w:rPr>
        <w:t>utomação do bombeamento com inversor de frenquencia;</w:t>
      </w:r>
    </w:p>
    <w:p w14:paraId="5EF2185B" w14:textId="77777777" w:rsidR="00962520" w:rsidRDefault="00962520" w:rsidP="00750D71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* T</w:t>
      </w:r>
      <w:r w:rsidRPr="00BF6016">
        <w:rPr>
          <w:rFonts w:asciiTheme="majorHAnsi" w:hAnsiTheme="majorHAnsi" w:cs="Arial"/>
          <w:sz w:val="22"/>
          <w:szCs w:val="22"/>
        </w:rPr>
        <w:t>elemetria para transmissão dos dados operacionais para a Central de Controle Operacional da Comusa.</w:t>
      </w:r>
    </w:p>
    <w:p w14:paraId="089D3D25" w14:textId="77777777" w:rsidR="00962520" w:rsidRDefault="00962520" w:rsidP="00750D71">
      <w:pPr>
        <w:jc w:val="both"/>
        <w:rPr>
          <w:rFonts w:asciiTheme="majorHAnsi" w:hAnsiTheme="majorHAnsi" w:cs="Arial"/>
          <w:sz w:val="22"/>
          <w:szCs w:val="22"/>
        </w:rPr>
      </w:pPr>
    </w:p>
    <w:p w14:paraId="133F5F01" w14:textId="77777777" w:rsidR="00962520" w:rsidRDefault="00962520" w:rsidP="00750D71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PROTEÇÃO CONTRA DESCARGAS ATMOSFÉRICAS</w:t>
      </w:r>
    </w:p>
    <w:p w14:paraId="012C6370" w14:textId="77777777" w:rsidR="006F4502" w:rsidRDefault="006F4502" w:rsidP="00750D71">
      <w:pPr>
        <w:jc w:val="both"/>
        <w:rPr>
          <w:rFonts w:asciiTheme="majorHAnsi" w:hAnsiTheme="majorHAnsi" w:cs="Arial"/>
          <w:sz w:val="22"/>
          <w:szCs w:val="22"/>
        </w:rPr>
      </w:pPr>
    </w:p>
    <w:p w14:paraId="1EEF6A66" w14:textId="042583AF" w:rsidR="006F4502" w:rsidRDefault="006F4502" w:rsidP="00750D71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Em função no nível de proteção exigido pelo tipo de construção e seguindo a</w:t>
      </w:r>
      <w:r w:rsidR="00750D71">
        <w:rPr>
          <w:rFonts w:asciiTheme="majorHAnsi" w:hAnsiTheme="majorHAnsi" w:cs="Arial"/>
          <w:sz w:val="22"/>
          <w:szCs w:val="22"/>
        </w:rPr>
        <w:t xml:space="preserve"> norma NBR 5419/01 seguem</w:t>
      </w:r>
      <w:r>
        <w:rPr>
          <w:rFonts w:asciiTheme="majorHAnsi" w:hAnsiTheme="majorHAnsi" w:cs="Arial"/>
          <w:sz w:val="22"/>
          <w:szCs w:val="22"/>
        </w:rPr>
        <w:t xml:space="preserve"> as especifiações e definições.</w:t>
      </w:r>
    </w:p>
    <w:p w14:paraId="61D1930F" w14:textId="77777777" w:rsidR="00962520" w:rsidRDefault="00962520" w:rsidP="00750D71">
      <w:pPr>
        <w:jc w:val="both"/>
        <w:rPr>
          <w:rFonts w:asciiTheme="majorHAnsi" w:hAnsiTheme="majorHAnsi" w:cs="Arial"/>
          <w:sz w:val="22"/>
          <w:szCs w:val="22"/>
        </w:rPr>
      </w:pPr>
    </w:p>
    <w:p w14:paraId="4003A125" w14:textId="77777777" w:rsidR="00962520" w:rsidRDefault="00962520" w:rsidP="00750D71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Indice Ceráunico na região de Novo Hamburgo = 20~30</w:t>
      </w:r>
    </w:p>
    <w:p w14:paraId="6649DFCE" w14:textId="77777777" w:rsidR="00962520" w:rsidRDefault="00962520" w:rsidP="00750D71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Classificação da estrutura: Comum</w:t>
      </w:r>
    </w:p>
    <w:p w14:paraId="3B1BDA19" w14:textId="77777777" w:rsidR="00962520" w:rsidRDefault="00962520" w:rsidP="00750D71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Nivel de Proteção: Moderado – III – 90% de Proteção</w:t>
      </w:r>
    </w:p>
    <w:p w14:paraId="368AB904" w14:textId="77777777" w:rsidR="00962520" w:rsidRDefault="00962520" w:rsidP="00750D71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Densidade de raios = 0,3</w:t>
      </w:r>
    </w:p>
    <w:p w14:paraId="02E89052" w14:textId="77777777" w:rsidR="00962520" w:rsidRDefault="00962520" w:rsidP="00750D71">
      <w:pPr>
        <w:jc w:val="both"/>
        <w:rPr>
          <w:rFonts w:asciiTheme="majorHAnsi" w:hAnsiTheme="majorHAnsi" w:cs="Arial"/>
          <w:sz w:val="22"/>
          <w:szCs w:val="22"/>
          <w:vertAlign w:val="superscript"/>
        </w:rPr>
      </w:pPr>
      <w:r>
        <w:rPr>
          <w:rFonts w:asciiTheme="majorHAnsi" w:hAnsiTheme="majorHAnsi" w:cs="Arial"/>
          <w:sz w:val="22"/>
          <w:szCs w:val="22"/>
        </w:rPr>
        <w:t>Área de Captação = 1,4 x 10</w:t>
      </w:r>
      <w:r w:rsidRPr="008B0943">
        <w:rPr>
          <w:rFonts w:asciiTheme="majorHAnsi" w:hAnsiTheme="majorHAnsi" w:cs="Arial"/>
          <w:sz w:val="22"/>
          <w:szCs w:val="22"/>
          <w:vertAlign w:val="superscript"/>
        </w:rPr>
        <w:t>-4</w:t>
      </w:r>
      <w:r>
        <w:rPr>
          <w:rFonts w:asciiTheme="majorHAnsi" w:hAnsiTheme="majorHAnsi" w:cs="Arial"/>
          <w:sz w:val="22"/>
          <w:szCs w:val="22"/>
        </w:rPr>
        <w:t xml:space="preserve"> km</w:t>
      </w:r>
      <w:r w:rsidRPr="008B0943">
        <w:rPr>
          <w:rFonts w:asciiTheme="majorHAnsi" w:hAnsiTheme="majorHAnsi" w:cs="Arial"/>
          <w:sz w:val="22"/>
          <w:szCs w:val="22"/>
          <w:vertAlign w:val="superscript"/>
        </w:rPr>
        <w:t>2</w:t>
      </w:r>
    </w:p>
    <w:p w14:paraId="2EF5404E" w14:textId="77777777" w:rsidR="00962520" w:rsidRDefault="00962520" w:rsidP="00750D71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Raios Incidentes</w:t>
      </w:r>
    </w:p>
    <w:p w14:paraId="11B0B1C1" w14:textId="06F3F8EC" w:rsidR="00962520" w:rsidRPr="008913F1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  <w:lang w:val="pt-BR"/>
        </w:rPr>
      </w:pPr>
      <w:r>
        <w:rPr>
          <w:rFonts w:asciiTheme="majorHAnsi" w:hAnsiTheme="majorHAnsi" w:cs="Arial"/>
          <w:sz w:val="22"/>
          <w:szCs w:val="22"/>
        </w:rPr>
        <w:t xml:space="preserve">   N=S</w:t>
      </w:r>
      <w:r w:rsidRPr="008B0943">
        <w:rPr>
          <w:rFonts w:asciiTheme="majorHAnsi" w:hAnsiTheme="majorHAnsi" w:cs="Arial"/>
          <w:sz w:val="22"/>
          <w:szCs w:val="22"/>
          <w:vertAlign w:val="subscript"/>
        </w:rPr>
        <w:t>cap</w:t>
      </w:r>
      <w:r>
        <w:rPr>
          <w:rFonts w:asciiTheme="majorHAnsi" w:hAnsiTheme="majorHAnsi" w:cs="Arial"/>
          <w:sz w:val="22"/>
          <w:szCs w:val="22"/>
        </w:rPr>
        <w:t xml:space="preserve"> x D</w:t>
      </w:r>
      <w:r w:rsidRPr="008B0943">
        <w:rPr>
          <w:rFonts w:asciiTheme="majorHAnsi" w:hAnsiTheme="majorHAnsi" w:cs="Arial"/>
          <w:sz w:val="22"/>
          <w:szCs w:val="22"/>
          <w:vertAlign w:val="subscript"/>
        </w:rPr>
        <w:t>R</w:t>
      </w:r>
      <w:r>
        <w:rPr>
          <w:rFonts w:asciiTheme="majorHAnsi" w:hAnsiTheme="majorHAnsi" w:cs="Arial"/>
          <w:sz w:val="22"/>
          <w:szCs w:val="22"/>
        </w:rPr>
        <w:t xml:space="preserve"> = = 4,2 x 10</w:t>
      </w:r>
      <w:r w:rsidRPr="008B0943">
        <w:rPr>
          <w:rFonts w:asciiTheme="majorHAnsi" w:hAnsiTheme="majorHAnsi" w:cs="Arial"/>
          <w:sz w:val="22"/>
          <w:szCs w:val="22"/>
          <w:vertAlign w:val="superscript"/>
        </w:rPr>
        <w:t>-5</w:t>
      </w:r>
      <w:r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ab/>
      </w:r>
      <w:r w:rsidR="00644358">
        <w:rPr>
          <w:rFonts w:asciiTheme="majorHAnsi" w:hAnsiTheme="majorHAnsi" w:cs="Arial"/>
          <w:sz w:val="22"/>
          <w:szCs w:val="22"/>
        </w:rPr>
        <w:tab/>
      </w:r>
      <w:r w:rsidR="00644358">
        <w:rPr>
          <w:rFonts w:asciiTheme="majorHAnsi" w:hAnsiTheme="majorHAnsi" w:cs="Arial"/>
          <w:sz w:val="22"/>
          <w:szCs w:val="22"/>
        </w:rPr>
        <w:tab/>
      </w:r>
      <w:r>
        <w:rPr>
          <w:rFonts w:asciiTheme="majorHAnsi" w:hAnsiTheme="majorHAnsi" w:cs="Arial"/>
          <w:sz w:val="22"/>
          <w:szCs w:val="22"/>
        </w:rPr>
        <w:t>Fator intermediário entre o nivel indispensável ( &gt; 10</w:t>
      </w:r>
      <w:r w:rsidRPr="008913F1">
        <w:rPr>
          <w:rFonts w:asciiTheme="majorHAnsi" w:hAnsiTheme="majorHAnsi" w:cs="Arial"/>
          <w:sz w:val="22"/>
          <w:szCs w:val="22"/>
          <w:vertAlign w:val="superscript"/>
        </w:rPr>
        <w:t>-3</w:t>
      </w:r>
      <w:r>
        <w:rPr>
          <w:rFonts w:asciiTheme="majorHAnsi" w:hAnsiTheme="majorHAnsi" w:cs="Arial"/>
          <w:sz w:val="22"/>
          <w:szCs w:val="22"/>
          <w:vertAlign w:val="superscript"/>
        </w:rPr>
        <w:t xml:space="preserve"> </w:t>
      </w:r>
      <w:r w:rsidRPr="008913F1">
        <w:rPr>
          <w:rFonts w:asciiTheme="majorHAnsi" w:hAnsiTheme="majorHAnsi" w:cs="Arial"/>
          <w:sz w:val="22"/>
          <w:szCs w:val="22"/>
        </w:rPr>
        <w:t>)</w:t>
      </w:r>
    </w:p>
    <w:p w14:paraId="429FF32F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ab/>
      </w:r>
      <w:r>
        <w:rPr>
          <w:rFonts w:asciiTheme="majorHAnsi" w:eastAsia="Times New Roman" w:hAnsiTheme="majorHAnsi" w:cs="Times New Roman"/>
          <w:sz w:val="22"/>
          <w:szCs w:val="22"/>
        </w:rPr>
        <w:tab/>
      </w:r>
      <w:r>
        <w:rPr>
          <w:rFonts w:asciiTheme="majorHAnsi" w:eastAsia="Times New Roman" w:hAnsiTheme="majorHAnsi" w:cs="Times New Roman"/>
          <w:sz w:val="22"/>
          <w:szCs w:val="22"/>
        </w:rPr>
        <w:tab/>
      </w:r>
      <w:r>
        <w:rPr>
          <w:rFonts w:asciiTheme="majorHAnsi" w:eastAsia="Times New Roman" w:hAnsiTheme="majorHAnsi" w:cs="Times New Roman"/>
          <w:sz w:val="22"/>
          <w:szCs w:val="22"/>
        </w:rPr>
        <w:tab/>
      </w:r>
      <w:r>
        <w:rPr>
          <w:rFonts w:asciiTheme="majorHAnsi" w:eastAsia="Times New Roman" w:hAnsiTheme="majorHAnsi" w:cs="Times New Roman"/>
          <w:sz w:val="22"/>
          <w:szCs w:val="22"/>
        </w:rPr>
        <w:tab/>
      </w:r>
      <w:r>
        <w:rPr>
          <w:rFonts w:asciiTheme="majorHAnsi" w:eastAsia="Times New Roman" w:hAnsiTheme="majorHAnsi" w:cs="Times New Roman"/>
          <w:sz w:val="22"/>
          <w:szCs w:val="22"/>
        </w:rPr>
        <w:tab/>
        <w:t>e o dispensável ( &lt; 10</w:t>
      </w:r>
      <w:r w:rsidRPr="008913F1">
        <w:rPr>
          <w:rFonts w:asciiTheme="majorHAnsi" w:eastAsia="Times New Roman" w:hAnsiTheme="majorHAnsi" w:cs="Times New Roman"/>
          <w:sz w:val="22"/>
          <w:szCs w:val="22"/>
          <w:vertAlign w:val="superscript"/>
        </w:rPr>
        <w:t>-5</w:t>
      </w:r>
      <w:r>
        <w:rPr>
          <w:rFonts w:asciiTheme="majorHAnsi" w:eastAsia="Times New Roman" w:hAnsiTheme="majorHAnsi" w:cs="Times New Roman"/>
          <w:sz w:val="22"/>
          <w:szCs w:val="22"/>
        </w:rPr>
        <w:t xml:space="preserve"> )</w:t>
      </w:r>
    </w:p>
    <w:p w14:paraId="0D412326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</w:p>
    <w:p w14:paraId="16EE30D0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Indice de Risco</w:t>
      </w:r>
    </w:p>
    <w:p w14:paraId="4AD36464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A – Tipo de estrutura (7): serviço público de água</w:t>
      </w:r>
    </w:p>
    <w:p w14:paraId="2ABF3F73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B – Material (1): qualquer estrutura com telhado metálico eletricamente contínuo</w:t>
      </w:r>
    </w:p>
    <w:p w14:paraId="05F1E091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C – Edificações vizinhas (10): altura maior que 15m em relação as edificações vizinhas.</w:t>
      </w:r>
    </w:p>
    <w:p w14:paraId="2B40E096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D – Topografia (4): topo de colina</w:t>
      </w:r>
    </w:p>
    <w:p w14:paraId="72F4A006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E – Ocupação da edificação (1): material não combustível</w:t>
      </w:r>
    </w:p>
    <w:p w14:paraId="2DABF599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F – Indice ceráunico (6): entre 21 e 30</w:t>
      </w:r>
    </w:p>
    <w:p w14:paraId="38F9CC51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ab/>
      </w:r>
    </w:p>
    <w:p w14:paraId="6220222E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ab/>
      </w:r>
      <w:r>
        <w:rPr>
          <w:rFonts w:asciiTheme="majorHAnsi" w:eastAsia="Times New Roman" w:hAnsiTheme="majorHAnsi" w:cs="Times New Roman"/>
          <w:sz w:val="22"/>
          <w:szCs w:val="22"/>
        </w:rPr>
        <w:tab/>
        <w:t>R = 3,83</w:t>
      </w:r>
      <w:r>
        <w:rPr>
          <w:rFonts w:asciiTheme="majorHAnsi" w:eastAsia="Times New Roman" w:hAnsiTheme="majorHAnsi" w:cs="Times New Roman"/>
          <w:sz w:val="22"/>
          <w:szCs w:val="22"/>
        </w:rPr>
        <w:tab/>
      </w:r>
      <w:r>
        <w:rPr>
          <w:rFonts w:asciiTheme="majorHAnsi" w:eastAsia="Times New Roman" w:hAnsiTheme="majorHAnsi" w:cs="Times New Roman"/>
          <w:sz w:val="22"/>
          <w:szCs w:val="22"/>
        </w:rPr>
        <w:tab/>
        <w:t>Risco Moderado</w:t>
      </w:r>
    </w:p>
    <w:p w14:paraId="05CC27FD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</w:p>
    <w:p w14:paraId="0426D042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</w:p>
    <w:p w14:paraId="6010220E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</w:p>
    <w:p w14:paraId="65F7681F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</w:p>
    <w:p w14:paraId="5F6262D3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60288" behindDoc="1" locked="0" layoutInCell="1" allowOverlap="1" wp14:anchorId="59819FBC" wp14:editId="5CD9DDBE">
            <wp:simplePos x="0" y="0"/>
            <wp:positionH relativeFrom="column">
              <wp:posOffset>2643505</wp:posOffset>
            </wp:positionH>
            <wp:positionV relativeFrom="paragraph">
              <wp:posOffset>57785</wp:posOffset>
            </wp:positionV>
            <wp:extent cx="2664522" cy="1494155"/>
            <wp:effectExtent l="0" t="0" r="0" b="0"/>
            <wp:wrapNone/>
            <wp:docPr id="2" name="Picture 2" descr="Macintosh HD:Users:Argus:Dropbox:AVti:Loteamento:ha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rgus:Dropbox:AVti:Loteamento:has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522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Times New Roman" w:hAnsiTheme="majorHAnsi" w:cs="Times New Roman"/>
          <w:sz w:val="22"/>
          <w:szCs w:val="22"/>
        </w:rPr>
        <w:t>Definição da região protegida</w:t>
      </w:r>
    </w:p>
    <w:p w14:paraId="5C761244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Nivel de proteção: III</w:t>
      </w:r>
    </w:p>
    <w:p w14:paraId="38A79DD6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Altura haste solo: 20&lt;h&lt;30</w:t>
      </w:r>
    </w:p>
    <w:p w14:paraId="115EDA22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</w:p>
    <w:p w14:paraId="7EE31773" w14:textId="77777777" w:rsidR="00962520" w:rsidRDefault="00962520" w:rsidP="00750D71">
      <w:pPr>
        <w:ind w:firstLine="720"/>
        <w:jc w:val="both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Θ = 35˚</w:t>
      </w:r>
    </w:p>
    <w:p w14:paraId="69079375" w14:textId="77777777" w:rsidR="00962520" w:rsidRDefault="00962520" w:rsidP="00750D71">
      <w:pPr>
        <w:ind w:firstLine="720"/>
        <w:jc w:val="both"/>
        <w:rPr>
          <w:rFonts w:ascii="Calibri" w:eastAsia="Times New Roman" w:hAnsi="Calibri" w:cs="Times New Roman"/>
          <w:sz w:val="22"/>
          <w:szCs w:val="22"/>
        </w:rPr>
      </w:pPr>
    </w:p>
    <w:p w14:paraId="62B0D2EF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 xml:space="preserve">Altura minima pelo metodo de </w:t>
      </w:r>
    </w:p>
    <w:p w14:paraId="3498F617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Haste de Franklin</w:t>
      </w:r>
    </w:p>
    <w:p w14:paraId="6B258CF8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</w:p>
    <w:p w14:paraId="1A9E0447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ab/>
        <w:t>h=4,57 m</w:t>
      </w:r>
    </w:p>
    <w:p w14:paraId="3B16C6C6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</w:p>
    <w:p w14:paraId="73D46F7F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Escolhida Haste de Franklin com 6 metros de altura.</w:t>
      </w:r>
    </w:p>
    <w:p w14:paraId="37C6459C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</w:p>
    <w:p w14:paraId="4C694FDB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  <w:vertAlign w:val="superscript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Eletrodo de aterramento de Cobre com sessão 50mm</w:t>
      </w:r>
      <w:r w:rsidRPr="0032137C">
        <w:rPr>
          <w:rFonts w:asciiTheme="majorHAnsi" w:eastAsia="Times New Roman" w:hAnsiTheme="majorHAnsi" w:cs="Times New Roman"/>
          <w:sz w:val="22"/>
          <w:szCs w:val="22"/>
          <w:vertAlign w:val="superscript"/>
        </w:rPr>
        <w:t>2</w:t>
      </w:r>
    </w:p>
    <w:p w14:paraId="7F296AC2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</w:p>
    <w:p w14:paraId="72F18B63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Descida com cabo de aço com sessão de 50mm</w:t>
      </w:r>
      <w:r w:rsidRPr="0032137C">
        <w:rPr>
          <w:rFonts w:asciiTheme="majorHAnsi" w:eastAsia="Times New Roman" w:hAnsiTheme="majorHAnsi" w:cs="Times New Roman"/>
          <w:sz w:val="22"/>
          <w:szCs w:val="22"/>
          <w:vertAlign w:val="superscript"/>
        </w:rPr>
        <w:t>2</w:t>
      </w:r>
    </w:p>
    <w:p w14:paraId="377D38FF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</w:p>
    <w:p w14:paraId="5A0054FE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Espaçamento entre a estrutura e o cabo de 50 cm</w:t>
      </w:r>
      <w:r w:rsidR="006F4502">
        <w:rPr>
          <w:rFonts w:asciiTheme="majorHAnsi" w:eastAsia="Times New Roman" w:hAnsiTheme="majorHAnsi" w:cs="Times New Roman"/>
          <w:sz w:val="22"/>
          <w:szCs w:val="22"/>
        </w:rPr>
        <w:t>, com espaçadores a cada 2m.</w:t>
      </w:r>
    </w:p>
    <w:p w14:paraId="59C9839E" w14:textId="77777777" w:rsidR="00962520" w:rsidRPr="0032137C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</w:p>
    <w:p w14:paraId="22CB1B18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</w:p>
    <w:p w14:paraId="64DB2143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</w:p>
    <w:p w14:paraId="4597F45C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AUTOMAÇÃO DO BOMBEAMENTO COM INVERSOR DE FREQUENCIA</w:t>
      </w:r>
    </w:p>
    <w:p w14:paraId="58A12C95" w14:textId="77777777" w:rsidR="00644358" w:rsidRDefault="00644358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</w:p>
    <w:p w14:paraId="3A382878" w14:textId="6E365BD5" w:rsidR="00644358" w:rsidRDefault="00750D71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Para o acionamento da bomba será utilizado um inversor de frequencia SEW com o recurso de comunicação por Modbus. Em função da distância entre a bomba e o tanque a comunicação será por um enlace de radio nos mesmos moldes da telemetria exigida. O sensoriamento de volume do tanque se faz com o metodo radar com um equipamento da VEGA com comunicação Modbus.</w:t>
      </w:r>
    </w:p>
    <w:p w14:paraId="71865246" w14:textId="77777777" w:rsidR="00962520" w:rsidRDefault="00962520" w:rsidP="00750D71">
      <w:pPr>
        <w:jc w:val="both"/>
        <w:rPr>
          <w:rFonts w:asciiTheme="majorHAnsi" w:hAnsiTheme="majorHAnsi" w:cs="Arial"/>
          <w:sz w:val="22"/>
          <w:szCs w:val="22"/>
        </w:rPr>
      </w:pPr>
    </w:p>
    <w:p w14:paraId="490F3400" w14:textId="77777777" w:rsidR="00962520" w:rsidRDefault="00962520" w:rsidP="00750D71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Sensoreamento de nível VEGA do tipo Radar modelo VEGAPULS 61</w:t>
      </w:r>
    </w:p>
    <w:p w14:paraId="674AC57B" w14:textId="77777777" w:rsidR="00962520" w:rsidRDefault="00962520" w:rsidP="00750D71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Precisão de </w:t>
      </w:r>
      <w:r>
        <w:rPr>
          <w:rFonts w:ascii="Calibri" w:hAnsi="Calibri" w:cs="Arial"/>
          <w:sz w:val="22"/>
          <w:szCs w:val="22"/>
        </w:rPr>
        <w:t>±</w:t>
      </w:r>
      <w:r>
        <w:rPr>
          <w:rFonts w:asciiTheme="majorHAnsi" w:hAnsiTheme="majorHAnsi" w:cs="Arial"/>
          <w:sz w:val="22"/>
          <w:szCs w:val="22"/>
        </w:rPr>
        <w:t xml:space="preserve"> 2mm</w:t>
      </w:r>
    </w:p>
    <w:p w14:paraId="3A86E596" w14:textId="77777777" w:rsidR="00962520" w:rsidRDefault="00962520" w:rsidP="00750D71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Possibilidade de modulo Modbus RTU/Level master</w:t>
      </w:r>
    </w:p>
    <w:p w14:paraId="64228687" w14:textId="77777777" w:rsidR="00962520" w:rsidRDefault="00962520" w:rsidP="00750D71">
      <w:pPr>
        <w:jc w:val="both"/>
        <w:rPr>
          <w:rFonts w:asciiTheme="majorHAnsi" w:hAnsiTheme="majorHAnsi" w:cs="Arial"/>
          <w:sz w:val="22"/>
          <w:szCs w:val="22"/>
        </w:rPr>
      </w:pPr>
    </w:p>
    <w:p w14:paraId="1B8FDD7C" w14:textId="77777777" w:rsidR="00962520" w:rsidRDefault="00962520" w:rsidP="00750D71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Inversor de Frequencia SEW</w:t>
      </w:r>
    </w:p>
    <w:p w14:paraId="79309BDC" w14:textId="77777777" w:rsidR="00962520" w:rsidRDefault="00962520" w:rsidP="00750D71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Modelo MOVITRAC LTP-A 0040 2A3 0M</w:t>
      </w:r>
    </w:p>
    <w:p w14:paraId="58D84181" w14:textId="77777777" w:rsidR="00962520" w:rsidRDefault="00962520" w:rsidP="00750D71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4kW, 220V, trifásico, suspenssão de entrada classe A, chopper na frenagem e Modbus RTU integrado.</w:t>
      </w:r>
    </w:p>
    <w:p w14:paraId="7B55D1FE" w14:textId="77777777" w:rsidR="00962520" w:rsidRDefault="00962520" w:rsidP="00750D71">
      <w:pPr>
        <w:jc w:val="both"/>
        <w:rPr>
          <w:rFonts w:asciiTheme="majorHAnsi" w:hAnsiTheme="majorHAnsi" w:cs="Arial"/>
          <w:sz w:val="22"/>
          <w:szCs w:val="22"/>
        </w:rPr>
      </w:pPr>
    </w:p>
    <w:p w14:paraId="2665FF33" w14:textId="77777777" w:rsidR="00962520" w:rsidRDefault="00962520" w:rsidP="00750D71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Radio Maxon</w:t>
      </w:r>
    </w:p>
    <w:p w14:paraId="31FC202B" w14:textId="77777777" w:rsidR="00962520" w:rsidRDefault="00962520" w:rsidP="00750D71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Modelo SD-125EU 1</w:t>
      </w:r>
    </w:p>
    <w:p w14:paraId="31337A55" w14:textId="1EE8DC0F" w:rsidR="00750D71" w:rsidRDefault="00962520" w:rsidP="00750D71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Frequencia 400 - 430 Mhz</w:t>
      </w:r>
    </w:p>
    <w:p w14:paraId="1028876E" w14:textId="77777777" w:rsidR="00962520" w:rsidRDefault="00962520" w:rsidP="00750D71">
      <w:pPr>
        <w:jc w:val="both"/>
        <w:rPr>
          <w:rFonts w:asciiTheme="majorHAnsi" w:hAnsiTheme="majorHAnsi" w:cs="Arial"/>
          <w:sz w:val="22"/>
          <w:szCs w:val="22"/>
        </w:rPr>
      </w:pPr>
    </w:p>
    <w:p w14:paraId="7DE04F30" w14:textId="77777777" w:rsidR="00962520" w:rsidRDefault="00962520" w:rsidP="00750D71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Modem ABS</w:t>
      </w:r>
    </w:p>
    <w:p w14:paraId="214AE88A" w14:textId="77777777" w:rsidR="00962520" w:rsidRDefault="00962520" w:rsidP="00750D71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Modelo 002-1</w:t>
      </w:r>
    </w:p>
    <w:p w14:paraId="51C7B299" w14:textId="77777777" w:rsidR="00962520" w:rsidRDefault="00962520" w:rsidP="00750D71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Taxa 1200 ou 9600 bps</w:t>
      </w:r>
    </w:p>
    <w:p w14:paraId="751B87D2" w14:textId="77777777" w:rsidR="00962520" w:rsidRDefault="00962520" w:rsidP="00750D71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Interfaces RS485</w:t>
      </w:r>
    </w:p>
    <w:p w14:paraId="3C36873D" w14:textId="77777777" w:rsidR="00962520" w:rsidRDefault="00962520" w:rsidP="00750D71">
      <w:pPr>
        <w:jc w:val="both"/>
        <w:rPr>
          <w:rFonts w:eastAsia="Times New Roman" w:cs="Times New Roman"/>
          <w:color w:val="666666"/>
        </w:rPr>
      </w:pPr>
    </w:p>
    <w:p w14:paraId="12EF040F" w14:textId="77777777" w:rsidR="00962520" w:rsidRDefault="00962520" w:rsidP="00750D71">
      <w:pPr>
        <w:jc w:val="both"/>
        <w:rPr>
          <w:rFonts w:eastAsia="Times New Roman" w:cs="Times New Roman"/>
          <w:color w:val="666666"/>
        </w:rPr>
      </w:pPr>
    </w:p>
    <w:p w14:paraId="01FE055D" w14:textId="77777777" w:rsidR="00962520" w:rsidRDefault="00962520" w:rsidP="00750D71">
      <w:pPr>
        <w:jc w:val="both"/>
        <w:rPr>
          <w:rFonts w:asciiTheme="majorHAnsi" w:hAnsiTheme="majorHAnsi" w:cs="Arial"/>
          <w:sz w:val="22"/>
          <w:szCs w:val="22"/>
        </w:rPr>
      </w:pPr>
    </w:p>
    <w:p w14:paraId="09207683" w14:textId="77777777" w:rsidR="00962520" w:rsidRDefault="00962520" w:rsidP="00750D71">
      <w:pPr>
        <w:jc w:val="both"/>
        <w:rPr>
          <w:rFonts w:asciiTheme="majorHAnsi" w:hAnsiTheme="majorHAnsi" w:cs="Arial"/>
          <w:sz w:val="22"/>
          <w:szCs w:val="22"/>
        </w:rPr>
      </w:pPr>
    </w:p>
    <w:p w14:paraId="366DE694" w14:textId="77777777" w:rsidR="00750D71" w:rsidRDefault="00750D71" w:rsidP="00750D71">
      <w:pPr>
        <w:jc w:val="both"/>
        <w:rPr>
          <w:rFonts w:asciiTheme="majorHAnsi" w:hAnsiTheme="majorHAnsi" w:cs="Arial"/>
          <w:sz w:val="22"/>
          <w:szCs w:val="22"/>
        </w:rPr>
      </w:pPr>
    </w:p>
    <w:p w14:paraId="6F62CC31" w14:textId="77777777" w:rsidR="00962520" w:rsidRDefault="00962520" w:rsidP="00750D71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TELEMETRIA PARA TRANSMISSÃO DOS DADOS OPERACIONAIS PARA A CENTRAL DE CONTROLE DA COMUSA</w:t>
      </w:r>
    </w:p>
    <w:p w14:paraId="3C405B47" w14:textId="77777777" w:rsidR="00962520" w:rsidRDefault="00962520" w:rsidP="00750D71">
      <w:pPr>
        <w:jc w:val="both"/>
        <w:rPr>
          <w:rFonts w:asciiTheme="majorHAnsi" w:hAnsiTheme="majorHAnsi" w:cs="Arial"/>
          <w:sz w:val="22"/>
          <w:szCs w:val="22"/>
        </w:rPr>
      </w:pPr>
    </w:p>
    <w:p w14:paraId="0BFA86CB" w14:textId="22D2D201" w:rsidR="00962520" w:rsidRDefault="00962520" w:rsidP="00750D71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Diretamente do modem do sensor de n</w:t>
      </w:r>
      <w:r w:rsidR="00750D71">
        <w:rPr>
          <w:rFonts w:asciiTheme="majorHAnsi" w:hAnsiTheme="majorHAnsi" w:cs="Arial"/>
          <w:sz w:val="22"/>
          <w:szCs w:val="22"/>
        </w:rPr>
        <w:t>ível para outro enlace de radio. Possibilidade de transmissão em tempo real dos dados do reservatório e acionamentos da bomba.</w:t>
      </w:r>
    </w:p>
    <w:p w14:paraId="2511BE9D" w14:textId="77777777" w:rsidR="00962520" w:rsidRDefault="00962520" w:rsidP="00750D71">
      <w:pPr>
        <w:jc w:val="both"/>
        <w:rPr>
          <w:rFonts w:eastAsia="Times New Roman" w:cs="Times New Roman"/>
          <w:color w:val="666666"/>
        </w:rPr>
      </w:pPr>
    </w:p>
    <w:p w14:paraId="34CA4E99" w14:textId="77777777" w:rsidR="00962520" w:rsidRDefault="00962520" w:rsidP="00750D71">
      <w:pPr>
        <w:jc w:val="both"/>
        <w:rPr>
          <w:rFonts w:eastAsia="Times New Roman" w:cs="Times New Roman"/>
          <w:color w:val="666666"/>
        </w:rPr>
      </w:pPr>
      <w:r>
        <w:rPr>
          <w:rFonts w:asciiTheme="majorHAnsi" w:hAnsiTheme="majorHAnsi" w:cs="Arial"/>
          <w:noProof/>
          <w:sz w:val="22"/>
          <w:szCs w:val="22"/>
        </w:rPr>
        <w:drawing>
          <wp:inline distT="0" distB="0" distL="0" distR="0" wp14:anchorId="2D1C9D4A" wp14:editId="3DCADC80">
            <wp:extent cx="4325995" cy="2388235"/>
            <wp:effectExtent l="0" t="0" r="0" b="0"/>
            <wp:docPr id="5" name="Picture 2" descr="Macintosh HD:Users:Argus:Dropbox:AVti:Loteamento:Esqu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rgus:Dropbox:AVti:Loteamento:Esque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99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61AF3" w14:textId="77777777" w:rsidR="00962520" w:rsidRDefault="00962520" w:rsidP="00750D71">
      <w:pPr>
        <w:jc w:val="both"/>
        <w:rPr>
          <w:rFonts w:eastAsia="Times New Roman" w:cs="Times New Roman"/>
          <w:color w:val="666666"/>
        </w:rPr>
      </w:pPr>
    </w:p>
    <w:p w14:paraId="46B4AE2D" w14:textId="77777777" w:rsidR="00962520" w:rsidRDefault="00962520" w:rsidP="00750D71">
      <w:pPr>
        <w:jc w:val="both"/>
        <w:rPr>
          <w:rFonts w:eastAsia="Times New Roman" w:cs="Times New Roman"/>
          <w:color w:val="666666"/>
        </w:rPr>
      </w:pPr>
    </w:p>
    <w:p w14:paraId="1C8ABC48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</w:p>
    <w:p w14:paraId="1165D805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</w:p>
    <w:p w14:paraId="0B1D04B2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  <w:lang w:val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/>
        </w:rPr>
        <w:t>Porto Alegre, 22 de junho</w:t>
      </w:r>
      <w:r w:rsidRPr="001B7720">
        <w:rPr>
          <w:rFonts w:asciiTheme="majorHAnsi" w:eastAsia="Times New Roman" w:hAnsiTheme="majorHAnsi" w:cs="Times New Roman"/>
          <w:sz w:val="22"/>
          <w:szCs w:val="22"/>
          <w:lang w:val="pt-BR"/>
        </w:rPr>
        <w:t xml:space="preserve"> de 2012</w:t>
      </w:r>
    </w:p>
    <w:p w14:paraId="7349E213" w14:textId="77777777" w:rsidR="00962520" w:rsidRPr="001B77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  <w:lang w:val="pt-BR"/>
        </w:rPr>
      </w:pPr>
    </w:p>
    <w:p w14:paraId="7472E2B1" w14:textId="77777777" w:rsidR="00962520" w:rsidRPr="001B77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  <w:lang w:val="pt-BR"/>
        </w:rPr>
      </w:pPr>
      <w:r>
        <w:rPr>
          <w:rFonts w:asciiTheme="majorHAnsi" w:eastAsia="Times New Roman" w:hAnsiTheme="majorHAnsi" w:cs="Times New Roman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A79F251" wp14:editId="2351E2C5">
            <wp:simplePos x="0" y="0"/>
            <wp:positionH relativeFrom="column">
              <wp:posOffset>114935</wp:posOffset>
            </wp:positionH>
            <wp:positionV relativeFrom="paragraph">
              <wp:posOffset>24765</wp:posOffset>
            </wp:positionV>
            <wp:extent cx="1612900" cy="596900"/>
            <wp:effectExtent l="0" t="0" r="0" b="0"/>
            <wp:wrapNone/>
            <wp:docPr id="1" name="Picture 1" descr="Macintosh HD:Users:Argus:Documents:Argus: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rgus:Documents:Argus:a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</w:p>
    <w:p w14:paraId="766FA0CD" w14:textId="77777777" w:rsidR="00962520" w:rsidRPr="001B77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  <w:lang w:val="pt-BR"/>
        </w:rPr>
      </w:pPr>
    </w:p>
    <w:p w14:paraId="3378C618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r w:rsidRPr="001B7720">
        <w:rPr>
          <w:rFonts w:asciiTheme="majorHAnsi" w:eastAsia="Times New Roman" w:hAnsiTheme="majorHAnsi" w:cs="Times New Roman"/>
          <w:sz w:val="22"/>
          <w:szCs w:val="22"/>
          <w:lang w:val="pt-BR"/>
        </w:rPr>
        <w:t xml:space="preserve">  </w:t>
      </w:r>
      <w:r>
        <w:rPr>
          <w:rFonts w:asciiTheme="majorHAnsi" w:eastAsia="Times New Roman" w:hAnsiTheme="majorHAnsi" w:cs="Times New Roman"/>
          <w:sz w:val="22"/>
          <w:szCs w:val="22"/>
        </w:rPr>
        <w:t>________________________</w:t>
      </w:r>
    </w:p>
    <w:p w14:paraId="3B5456AB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 xml:space="preserve">  AV Tecnologias Inovadoras  </w:t>
      </w:r>
    </w:p>
    <w:p w14:paraId="2D8DB0B2" w14:textId="77777777" w:rsidR="00962520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Eng Argus Luconi Rosenhaim</w:t>
      </w:r>
    </w:p>
    <w:p w14:paraId="2FC05696" w14:textId="77777777" w:rsidR="00962520" w:rsidRPr="002E67A1" w:rsidRDefault="00962520" w:rsidP="00750D71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CREA RS142849</w:t>
      </w:r>
    </w:p>
    <w:p w14:paraId="00C67BA2" w14:textId="77777777" w:rsidR="00522D37" w:rsidRDefault="00522D37" w:rsidP="00750D71">
      <w:pPr>
        <w:jc w:val="both"/>
      </w:pPr>
    </w:p>
    <w:sectPr w:rsidR="00522D37" w:rsidSect="00644358">
      <w:footerReference w:type="default" r:id="rId11"/>
      <w:pgSz w:w="12240" w:h="15840"/>
      <w:pgMar w:top="1530" w:right="843" w:bottom="567" w:left="1701" w:header="142" w:footer="276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nderson Silva" w:date="2012-06-24T13:48:00Z" w:initials="AS">
    <w:p w14:paraId="17757523" w14:textId="77777777" w:rsidR="00644358" w:rsidRPr="001B7720" w:rsidRDefault="00644358" w:rsidP="00962520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1B7720">
        <w:rPr>
          <w:lang w:val="pt-BR"/>
        </w:rPr>
        <w:t xml:space="preserve">Creio que aqui seriam os dados da AV e tu apresentado como eng. </w:t>
      </w:r>
      <w:r>
        <w:rPr>
          <w:lang w:val="pt-BR"/>
        </w:rPr>
        <w:t>Responsável.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599A98" w14:textId="77777777" w:rsidR="00644358" w:rsidRDefault="00644358" w:rsidP="00962520">
      <w:r>
        <w:separator/>
      </w:r>
    </w:p>
  </w:endnote>
  <w:endnote w:type="continuationSeparator" w:id="0">
    <w:p w14:paraId="2DD4B46E" w14:textId="77777777" w:rsidR="00644358" w:rsidRDefault="00644358" w:rsidP="00962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76709" w14:textId="77777777" w:rsidR="00644358" w:rsidRDefault="00644358" w:rsidP="00644358">
    <w:pPr>
      <w:pStyle w:val="Footer"/>
      <w:ind w:left="-1701" w:right="-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9D13C4" w14:textId="77777777" w:rsidR="00644358" w:rsidRDefault="00644358" w:rsidP="00962520">
      <w:r>
        <w:separator/>
      </w:r>
    </w:p>
  </w:footnote>
  <w:footnote w:type="continuationSeparator" w:id="0">
    <w:p w14:paraId="32455093" w14:textId="77777777" w:rsidR="00644358" w:rsidRDefault="00644358" w:rsidP="009625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520"/>
    <w:rsid w:val="00522D37"/>
    <w:rsid w:val="00644358"/>
    <w:rsid w:val="006F4502"/>
    <w:rsid w:val="00750D71"/>
    <w:rsid w:val="00962520"/>
    <w:rsid w:val="00AE0003"/>
    <w:rsid w:val="00F006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8772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520"/>
    <w:pPr>
      <w:spacing w:after="0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diceSeo">
    <w:name w:val="Índice Seção"/>
    <w:basedOn w:val="TOC3"/>
    <w:rsid w:val="00F006EB"/>
    <w:pPr>
      <w:tabs>
        <w:tab w:val="left" w:pos="1200"/>
        <w:tab w:val="right" w:leader="dot" w:pos="9056"/>
      </w:tabs>
      <w:suppressAutoHyphens/>
      <w:spacing w:after="0"/>
      <w:ind w:left="0"/>
    </w:pPr>
    <w:rPr>
      <w:rFonts w:eastAsia="Times New Roman" w:cs="Times New Roman"/>
      <w:sz w:val="22"/>
      <w:szCs w:val="22"/>
      <w:lang w:eastAsia="ar-SA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006EB"/>
    <w:pPr>
      <w:spacing w:after="100"/>
      <w:ind w:left="480"/>
    </w:pPr>
    <w:rPr>
      <w:lang w:eastAsia="ja-JP"/>
    </w:rPr>
  </w:style>
  <w:style w:type="paragraph" w:customStyle="1" w:styleId="ndiceSubseo1">
    <w:name w:val="Índice Subseção 1"/>
    <w:basedOn w:val="TOC3"/>
    <w:rsid w:val="00F006EB"/>
    <w:pPr>
      <w:tabs>
        <w:tab w:val="left" w:pos="1200"/>
        <w:tab w:val="right" w:leader="dot" w:pos="9056"/>
      </w:tabs>
      <w:suppressAutoHyphens/>
      <w:spacing w:after="0"/>
      <w:ind w:left="0"/>
    </w:pPr>
    <w:rPr>
      <w:rFonts w:eastAsia="Times New Roman" w:cs="Times New Roman"/>
      <w:caps/>
      <w:sz w:val="22"/>
      <w:szCs w:val="22"/>
      <w:lang w:eastAsia="ar-SA"/>
    </w:rPr>
  </w:style>
  <w:style w:type="paragraph" w:customStyle="1" w:styleId="ndiceSubseo2">
    <w:name w:val="Índice Subseção 2"/>
    <w:basedOn w:val="Normal"/>
    <w:rsid w:val="00F006EB"/>
    <w:pPr>
      <w:suppressAutoHyphens/>
      <w:jc w:val="both"/>
    </w:pPr>
    <w:rPr>
      <w:rFonts w:ascii="Times New Roman" w:eastAsia="Times New Roman" w:hAnsi="Times New Roman" w:cs="Times New Roman"/>
      <w:b/>
      <w:szCs w:val="20"/>
      <w:lang w:val="pt-BR" w:eastAsia="ar-SA"/>
    </w:rPr>
  </w:style>
  <w:style w:type="paragraph" w:styleId="Header">
    <w:name w:val="header"/>
    <w:basedOn w:val="Normal"/>
    <w:link w:val="HeaderChar"/>
    <w:uiPriority w:val="99"/>
    <w:unhideWhenUsed/>
    <w:rsid w:val="009625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520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625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520"/>
    <w:rPr>
      <w:lang w:eastAsia="en-US"/>
    </w:rPr>
  </w:style>
  <w:style w:type="character" w:styleId="Strong">
    <w:name w:val="Strong"/>
    <w:basedOn w:val="DefaultParagraphFont"/>
    <w:uiPriority w:val="22"/>
    <w:qFormat/>
    <w:rsid w:val="0096252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962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5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520"/>
    <w:rPr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5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520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520"/>
    <w:pPr>
      <w:spacing w:after="0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diceSeo">
    <w:name w:val="Índice Seção"/>
    <w:basedOn w:val="TOC3"/>
    <w:rsid w:val="00F006EB"/>
    <w:pPr>
      <w:tabs>
        <w:tab w:val="left" w:pos="1200"/>
        <w:tab w:val="right" w:leader="dot" w:pos="9056"/>
      </w:tabs>
      <w:suppressAutoHyphens/>
      <w:spacing w:after="0"/>
      <w:ind w:left="0"/>
    </w:pPr>
    <w:rPr>
      <w:rFonts w:eastAsia="Times New Roman" w:cs="Times New Roman"/>
      <w:sz w:val="22"/>
      <w:szCs w:val="22"/>
      <w:lang w:eastAsia="ar-SA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006EB"/>
    <w:pPr>
      <w:spacing w:after="100"/>
      <w:ind w:left="480"/>
    </w:pPr>
    <w:rPr>
      <w:lang w:eastAsia="ja-JP"/>
    </w:rPr>
  </w:style>
  <w:style w:type="paragraph" w:customStyle="1" w:styleId="ndiceSubseo1">
    <w:name w:val="Índice Subseção 1"/>
    <w:basedOn w:val="TOC3"/>
    <w:rsid w:val="00F006EB"/>
    <w:pPr>
      <w:tabs>
        <w:tab w:val="left" w:pos="1200"/>
        <w:tab w:val="right" w:leader="dot" w:pos="9056"/>
      </w:tabs>
      <w:suppressAutoHyphens/>
      <w:spacing w:after="0"/>
      <w:ind w:left="0"/>
    </w:pPr>
    <w:rPr>
      <w:rFonts w:eastAsia="Times New Roman" w:cs="Times New Roman"/>
      <w:caps/>
      <w:sz w:val="22"/>
      <w:szCs w:val="22"/>
      <w:lang w:eastAsia="ar-SA"/>
    </w:rPr>
  </w:style>
  <w:style w:type="paragraph" w:customStyle="1" w:styleId="ndiceSubseo2">
    <w:name w:val="Índice Subseção 2"/>
    <w:basedOn w:val="Normal"/>
    <w:rsid w:val="00F006EB"/>
    <w:pPr>
      <w:suppressAutoHyphens/>
      <w:jc w:val="both"/>
    </w:pPr>
    <w:rPr>
      <w:rFonts w:ascii="Times New Roman" w:eastAsia="Times New Roman" w:hAnsi="Times New Roman" w:cs="Times New Roman"/>
      <w:b/>
      <w:szCs w:val="20"/>
      <w:lang w:val="pt-BR" w:eastAsia="ar-SA"/>
    </w:rPr>
  </w:style>
  <w:style w:type="paragraph" w:styleId="Header">
    <w:name w:val="header"/>
    <w:basedOn w:val="Normal"/>
    <w:link w:val="HeaderChar"/>
    <w:uiPriority w:val="99"/>
    <w:unhideWhenUsed/>
    <w:rsid w:val="009625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520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625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520"/>
    <w:rPr>
      <w:lang w:eastAsia="en-US"/>
    </w:rPr>
  </w:style>
  <w:style w:type="character" w:styleId="Strong">
    <w:name w:val="Strong"/>
    <w:basedOn w:val="DefaultParagraphFont"/>
    <w:uiPriority w:val="22"/>
    <w:qFormat/>
    <w:rsid w:val="0096252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962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5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520"/>
    <w:rPr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5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520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496</Words>
  <Characters>2831</Characters>
  <Application>Microsoft Macintosh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Argus Rosenhaim</dc:creator>
  <cp:keywords/>
  <dc:description/>
  <cp:lastModifiedBy>Argus Rosenhaim</cp:lastModifiedBy>
  <cp:revision>3</cp:revision>
  <dcterms:created xsi:type="dcterms:W3CDTF">2012-06-24T16:48:00Z</dcterms:created>
  <dcterms:modified xsi:type="dcterms:W3CDTF">2012-06-25T03:46:00Z</dcterms:modified>
</cp:coreProperties>
</file>