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folder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scription"/>
    <w:p>
      <w:pPr>
        <w:pStyle w:val="Heading1"/>
      </w:pPr>
      <w:r>
        <w:t xml:space="preserve">Description</w:t>
      </w:r>
    </w:p>
    <w:p>
      <w:pPr>
        <w:pStyle w:val="FirstParagraph"/>
      </w:pPr>
      <w:r>
        <w:t xml:space="preserve">This is the readme for the data folder. Explanation and sources for all data used will be provided here.</w:t>
      </w:r>
    </w:p>
    <w:p>
      <w:pPr>
        <w:pStyle w:val="BodyText"/>
      </w:pPr>
      <w:r>
        <w:t xml:space="preserve">The file library.bib is a LaTex file containing the reference library. This can be updated directly from the reference manager Zotero (it can export .bib files). Use the visual editor in Rstudio (v1.2+) to easily add references using the dropdown menu. There is an example in there, taken from google scholar results (click ref and then bibtex).</w:t>
      </w:r>
    </w:p>
    <w:bookmarkEnd w:id="20"/>
    <w:bookmarkStart w:id="23" w:name="some-example-text"/>
    <w:p>
      <w:pPr>
        <w:pStyle w:val="Heading1"/>
      </w:pPr>
      <w:r>
        <w:t xml:space="preserve">Some example text</w:t>
      </w:r>
    </w:p>
    <w:p>
      <w:pPr>
        <w:pStyle w:val="FirstParagraph"/>
      </w:pPr>
      <w:r>
        <w:t xml:space="preserve">The NICE DSU published a further technical support document, expanding the set of survival analysis approaches recommended by NICE</w:t>
      </w:r>
      <w:r>
        <w:t xml:space="preserve"> </w:t>
      </w:r>
      <w:r>
        <w:t xml:space="preserve">[1]</w:t>
      </w:r>
      <w:r>
        <w:t xml:space="preserve">.</w:t>
      </w:r>
    </w:p>
    <w:bookmarkStart w:id="22" w:name="gpop-adjustment"/>
    <w:p>
      <w:pPr>
        <w:pStyle w:val="Heading2"/>
      </w:pPr>
      <w:r>
        <w:t xml:space="preserve">gpop adjustment</w:t>
      </w:r>
    </w:p>
    <w:p>
      <w:pPr>
        <w:pStyle w:val="FirstParagraph"/>
      </w:pPr>
      <w:r>
        <w:t xml:space="preserve">The population norms for HRQoL are adjusted for declination in the general population, using the 2011 article by Ara &amp; Brazier</w:t>
      </w:r>
      <w:r>
        <w:t xml:space="preserve"> </w:t>
      </w:r>
      <w:r>
        <w:t xml:space="preserve">[2]</w:t>
      </w:r>
      <w:r>
        <w:t xml:space="preserve">. This publication does not report the variance-covariance matrix for the regression analysis, so it is impossible to vary these adjustments in the probabilistic setting as the correlation structure between parameters cannot be taken into account. Varying these separately could lead to spurious results or inference due to non-linear interactions between the parameters (some of which are transformed).</w:t>
      </w:r>
    </w:p>
    <w:bookmarkStart w:id="21" w:name="something-even-more-specific"/>
    <w:p>
      <w:pPr>
        <w:pStyle w:val="Heading3"/>
      </w:pPr>
      <w:r>
        <w:t xml:space="preserve">Something even more specific</w:t>
      </w:r>
    </w:p>
    <w:p>
      <w:pPr>
        <w:pStyle w:val="FirstParagraph"/>
      </w:pPr>
      <w:r>
        <w:t xml:space="preserve">Something interesting</w:t>
      </w:r>
      <w:r>
        <w:t xml:space="preserve"> </w:t>
      </w:r>
      <w:r>
        <w:t xml:space="preserve">[3–5]</w:t>
      </w:r>
      <w:r>
        <w:t xml:space="preserve">.</w:t>
      </w:r>
    </w:p>
    <w:bookmarkEnd w:id="21"/>
    <w:bookmarkEnd w:id="22"/>
    <w:bookmarkEnd w:id="23"/>
    <w:bookmarkStart w:id="31" w:name="references"/>
    <w:p>
      <w:pPr>
        <w:pStyle w:val="Heading1"/>
      </w:pPr>
      <w:r>
        <w:t xml:space="preserve">References</w:t>
      </w:r>
    </w:p>
    <w:bookmarkStart w:id="30" w:name="refs"/>
    <w:bookmarkStart w:id="24" w:name="ref-tsd21"/>
    <w:p>
      <w:pPr>
        <w:pStyle w:val="Bibliography"/>
      </w:pPr>
      <w:r>
        <w:t xml:space="preserve">[1]</w:t>
      </w:r>
      <w:r>
        <w:t xml:space="preserve"> </w:t>
      </w:r>
      <w:r>
        <w:t xml:space="preserve">	</w:t>
      </w:r>
      <w:r>
        <w:t xml:space="preserve">Rutherford MJ, Lambert PC, Sweeting MJ, Pennington B, Crowther MJ, Abrams KR, et al. NICE DSU Technical Support Document 21: Flexible Methods for Survival Analysis n.d.:97.</w:t>
      </w:r>
    </w:p>
    <w:bookmarkEnd w:id="24"/>
    <w:bookmarkStart w:id="25" w:name="ref-ara2011using"/>
    <w:p>
      <w:pPr>
        <w:pStyle w:val="Bibliography"/>
      </w:pPr>
      <w:r>
        <w:t xml:space="preserve">[2]</w:t>
      </w:r>
      <w:r>
        <w:t xml:space="preserve"> </w:t>
      </w:r>
      <w:r>
        <w:t xml:space="preserve">	</w:t>
      </w:r>
      <w:r>
        <w:t xml:space="preserve">Ara R, Brazier JE. Using health state utility values from the general population to approximate baselines in decision analytic models when condition-specific data are not available. Value in Health 2011;14:539–45.</w:t>
      </w:r>
    </w:p>
    <w:bookmarkEnd w:id="25"/>
    <w:bookmarkStart w:id="27" w:name="ref-brazier2011"/>
    <w:p>
      <w:pPr>
        <w:pStyle w:val="Bibliography"/>
      </w:pPr>
      <w:r>
        <w:t xml:space="preserve">[3]</w:t>
      </w:r>
      <w:r>
        <w:t xml:space="preserve"> </w:t>
      </w:r>
      <w:r>
        <w:t xml:space="preserve">	</w:t>
      </w:r>
      <w:r>
        <w:t xml:space="preserve">Brazier J, Rowen D.</w:t>
      </w:r>
      <w:r>
        <w:t xml:space="preserve"> </w:t>
      </w:r>
      <w:hyperlink r:id="rId26">
        <w:r>
          <w:rPr>
            <w:rStyle w:val="Hyperlink"/>
          </w:rPr>
          <w:t xml:space="preserve">NICE DSU technical support document 11: Alternatives to EQ-5D for generating health state utility values</w:t>
        </w:r>
      </w:hyperlink>
      <w:r>
        <w:t xml:space="preserve"> </w:t>
      </w:r>
      <w:r>
        <w:t xml:space="preserve">2011.</w:t>
      </w:r>
    </w:p>
    <w:bookmarkEnd w:id="27"/>
    <w:bookmarkStart w:id="28" w:name="ref-craig2012"/>
    <w:p>
      <w:pPr>
        <w:pStyle w:val="Bibliography"/>
      </w:pPr>
      <w:r>
        <w:t xml:space="preserve">[4]</w:t>
      </w:r>
      <w:r>
        <w:t xml:space="preserve"> </w:t>
      </w:r>
      <w:r>
        <w:t xml:space="preserve">	</w:t>
      </w:r>
      <w:r>
        <w:t xml:space="preserve">Craig P, Cooper C, Gunnell D, Haw S, Lawson K, Macintyre S, et al. Using natural experiments to evaluate population health interventions: New medical research council guidance. Journal of Epidemiology and Community Health 2012:jech2011.</w:t>
      </w:r>
    </w:p>
    <w:bookmarkEnd w:id="28"/>
    <w:bookmarkStart w:id="29" w:name="ref-goryakin2015"/>
    <w:p>
      <w:pPr>
        <w:pStyle w:val="Bibliography"/>
      </w:pPr>
      <w:r>
        <w:t xml:space="preserve">[5]</w:t>
      </w:r>
      <w:r>
        <w:t xml:space="preserve"> </w:t>
      </w:r>
      <w:r>
        <w:t xml:space="preserve">	</w:t>
      </w:r>
      <w:r>
        <w:t xml:space="preserve">Goryakin Y, Lobstein T, James WPT, Suhrcke M. The impact of economic, political and social globalization on overweight and obesity in the 56 low and middle income countries. Social Science &amp; Medicine 2015;133:6776.</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nicedsu.org.uk/TSD11%20Alternatives%20to%20EQ-5D_final.pdf" TargetMode="External" /></Relationships>
</file>

<file path=word/_rels/footnotes.xml.rels><?xml version="1.0" encoding="UTF-8"?><Relationships xmlns="http://schemas.openxmlformats.org/package/2006/relationships"><Relationship Type="http://schemas.openxmlformats.org/officeDocument/2006/relationships/hyperlink" Id="rId26" Target="http://www.nicedsu.org.uk/TSD11%20Alternatives%20to%20EQ-5D_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folder</dc:title>
  <dc:creator/>
  <cp:keywords/>
  <dcterms:created xsi:type="dcterms:W3CDTF">2022-12-13T09:02:51Z</dcterms:created>
  <dcterms:modified xsi:type="dcterms:W3CDTF">2022-12-13T09:02:51Z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elsvan.csl</vt:lpwstr>
  </property>
  <property fmtid="{D5CDD505-2E9C-101B-9397-08002B2CF9AE}" pid="4" name="output">
    <vt:lpwstr/>
  </property>
  <property fmtid="{D5CDD505-2E9C-101B-9397-08002B2CF9AE}" pid="5" name="references">
    <vt:lpwstr>library.bib</vt:lpwstr>
  </property>
</Properties>
</file>