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61" w:rsidRDefault="00DD6E24" w:rsidP="00180061">
      <w:pPr>
        <w:bidi w:val="0"/>
      </w:pPr>
      <w:r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 wp14:anchorId="1F01F832" wp14:editId="299B56C1">
            <wp:simplePos x="0" y="0"/>
            <wp:positionH relativeFrom="column">
              <wp:posOffset>313608</wp:posOffset>
            </wp:positionH>
            <wp:positionV relativeFrom="paragraph">
              <wp:posOffset>-143455</wp:posOffset>
            </wp:positionV>
            <wp:extent cx="666833" cy="531411"/>
            <wp:effectExtent l="0" t="0" r="0" b="2540"/>
            <wp:wrapNone/>
            <wp:docPr id="3" name="Picture 2" descr="ش جامعة بنها الجدي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ش جامعة بنها الجديد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33" cy="53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061" w:rsidRDefault="003518BB" w:rsidP="00180061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930156" wp14:editId="3AA73701">
                <wp:simplePos x="0" y="0"/>
                <wp:positionH relativeFrom="column">
                  <wp:posOffset>-120954</wp:posOffset>
                </wp:positionH>
                <wp:positionV relativeFrom="paragraph">
                  <wp:posOffset>168910</wp:posOffset>
                </wp:positionV>
                <wp:extent cx="1605915" cy="494030"/>
                <wp:effectExtent l="0" t="0" r="0" b="12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1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80061" w:rsidRPr="003518BB" w:rsidRDefault="00B70241" w:rsidP="00B70241">
                            <w:pPr>
                              <w:bidi w:val="0"/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518BB">
                              <w:rPr>
                                <w:rFonts w:ascii="Calibri" w:hAnsi="Calibri"/>
                                <w:b/>
                                <w:bCs/>
                                <w:sz w:val="14"/>
                                <w:szCs w:val="14"/>
                              </w:rPr>
                              <w:t>FACULTY OF VETERINARY MEDICINE</w:t>
                            </w:r>
                          </w:p>
                          <w:p w:rsidR="00180061" w:rsidRPr="003518BB" w:rsidRDefault="00B70241" w:rsidP="00B70241">
                            <w:pPr>
                              <w:bidi w:val="0"/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3518BB">
                                  <w:rPr>
                                    <w:rFonts w:ascii="Calibri" w:hAnsi="Calibr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BENHA</w:t>
                                </w:r>
                              </w:smartTag>
                              <w:r w:rsidRPr="003518BB">
                                <w:rPr>
                                  <w:rFonts w:ascii="Calibri" w:hAnsi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3518BB">
                                  <w:rPr>
                                    <w:rFonts w:ascii="Calibri" w:hAnsi="Calibr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UNIVERSITY</w:t>
                                </w:r>
                              </w:smartTag>
                            </w:smartTag>
                          </w:p>
                          <w:p w:rsidR="00180061" w:rsidRPr="003518BB" w:rsidRDefault="00B70241" w:rsidP="00B70241">
                            <w:pPr>
                              <w:bidi w:val="0"/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3518BB">
                                  <w:rPr>
                                    <w:rFonts w:ascii="Calibri" w:hAnsi="Calibr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EGYPT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5pt;margin-top:13.3pt;width:126.45pt;height:3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" filled="f" stroked="f">
                <v:textbox>
                  <w:txbxContent>
                    <w:p w:rsidR="00180061" w:rsidRPr="003518BB" w:rsidRDefault="00B70241" w:rsidP="00B70241">
                      <w:pPr>
                        <w:bidi w:val="0"/>
                        <w:jc w:val="center"/>
                        <w:rPr>
                          <w:rFonts w:ascii="Calibri" w:hAnsi="Calibri"/>
                          <w:b/>
                          <w:bCs/>
                          <w:sz w:val="14"/>
                          <w:szCs w:val="14"/>
                        </w:rPr>
                      </w:pPr>
                      <w:r w:rsidRPr="003518BB">
                        <w:rPr>
                          <w:rFonts w:ascii="Calibri" w:hAnsi="Calibri"/>
                          <w:b/>
                          <w:bCs/>
                          <w:sz w:val="14"/>
                          <w:szCs w:val="14"/>
                        </w:rPr>
                        <w:t>FACULTY OF VETERINARY MEDICINE</w:t>
                      </w:r>
                    </w:p>
                    <w:p w:rsidR="00180061" w:rsidRPr="003518BB" w:rsidRDefault="00B70241" w:rsidP="00B70241">
                      <w:pPr>
                        <w:bidi w:val="0"/>
                        <w:jc w:val="center"/>
                        <w:rPr>
                          <w:rFonts w:ascii="Calibri" w:hAnsi="Calibri"/>
                          <w:b/>
                          <w:bCs/>
                          <w:sz w:val="14"/>
                          <w:szCs w:val="14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3518BB">
                            <w:rPr>
                              <w:rFonts w:ascii="Calibri" w:hAnsi="Calibri"/>
                              <w:b/>
                              <w:bCs/>
                              <w:sz w:val="14"/>
                              <w:szCs w:val="14"/>
                            </w:rPr>
                            <w:t>BENHA</w:t>
                          </w:r>
                        </w:smartTag>
                        <w:r w:rsidRPr="003518BB">
                          <w:rPr>
                            <w:rFonts w:ascii="Calibri" w:hAnsi="Calibri"/>
                            <w:b/>
                            <w:bCs/>
                            <w:sz w:val="14"/>
                            <w:szCs w:val="14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3518BB">
                            <w:rPr>
                              <w:rFonts w:ascii="Calibri" w:hAnsi="Calibri"/>
                              <w:b/>
                              <w:bCs/>
                              <w:sz w:val="14"/>
                              <w:szCs w:val="14"/>
                            </w:rPr>
                            <w:t>UNIVERSITY</w:t>
                          </w:r>
                        </w:smartTag>
                      </w:smartTag>
                    </w:p>
                    <w:p w:rsidR="00180061" w:rsidRPr="003518BB" w:rsidRDefault="00B70241" w:rsidP="00B70241">
                      <w:pPr>
                        <w:bidi w:val="0"/>
                        <w:jc w:val="center"/>
                        <w:rPr>
                          <w:rFonts w:ascii="Calibri" w:hAnsi="Calibri"/>
                          <w:b/>
                          <w:bCs/>
                          <w:sz w:val="14"/>
                          <w:szCs w:val="14"/>
                        </w:rPr>
                      </w:pPr>
                      <w:smartTag w:uri="urn:schemas-microsoft-com:office:smarttags" w:element="country-region">
                        <w:smartTag w:uri="urn:schemas-microsoft-com:office:smarttags" w:element="place">
                          <w:r w:rsidRPr="003518BB">
                            <w:rPr>
                              <w:rFonts w:ascii="Calibri" w:hAnsi="Calibri"/>
                              <w:b/>
                              <w:bCs/>
                              <w:sz w:val="14"/>
                              <w:szCs w:val="14"/>
                            </w:rPr>
                            <w:t>EGYPT</w:t>
                          </w:r>
                        </w:smartTag>
                      </w:smartTag>
                    </w:p>
                  </w:txbxContent>
                </v:textbox>
              </v:rect>
            </w:pict>
          </mc:Fallback>
        </mc:AlternateContent>
      </w:r>
    </w:p>
    <w:p w:rsidR="00180061" w:rsidRDefault="00180061" w:rsidP="003518BB">
      <w:pPr>
        <w:bidi w:val="0"/>
      </w:pPr>
    </w:p>
    <w:p w:rsidR="007B6055" w:rsidRPr="00C456E6" w:rsidRDefault="007B6055" w:rsidP="007B6055">
      <w:pPr>
        <w:pStyle w:val="Heading1"/>
        <w:spacing w:line="360" w:lineRule="auto"/>
        <w:rPr>
          <w:rFonts w:ascii="Arial Black" w:hAnsi="Arial Black"/>
          <w:sz w:val="26"/>
          <w:szCs w:val="26"/>
          <w:u w:val="none"/>
        </w:rPr>
      </w:pPr>
      <w:r w:rsidRPr="00C456E6">
        <w:rPr>
          <w:rFonts w:ascii="Arial Black" w:hAnsi="Arial Black"/>
          <w:sz w:val="26"/>
          <w:szCs w:val="26"/>
          <w:u w:val="none"/>
        </w:rPr>
        <w:t>CURRICULUM VITA</w:t>
      </w:r>
      <w:r w:rsidR="002D57C7" w:rsidRPr="00C456E6">
        <w:rPr>
          <w:rFonts w:ascii="Arial Black" w:hAnsi="Arial Black"/>
          <w:sz w:val="26"/>
          <w:szCs w:val="26"/>
          <w:u w:val="none"/>
        </w:rPr>
        <w:t>E</w:t>
      </w:r>
    </w:p>
    <w:p w:rsidR="00DB5CB5" w:rsidRPr="00DB5CB5" w:rsidRDefault="00DB5CB5" w:rsidP="007630D3">
      <w:pPr>
        <w:bidi w:val="0"/>
        <w:jc w:val="center"/>
      </w:pPr>
      <w:r w:rsidRPr="00C456E6">
        <w:rPr>
          <w:rFonts w:ascii="Cambria" w:hAnsi="Cambria"/>
          <w:b/>
          <w:bCs/>
          <w:color w:val="000080"/>
          <w:sz w:val="26"/>
          <w:szCs w:val="26"/>
        </w:rPr>
        <w:t xml:space="preserve">AHMED </w:t>
      </w:r>
      <w:r w:rsidR="007E688D" w:rsidRPr="00C456E6">
        <w:rPr>
          <w:rFonts w:ascii="Cambria" w:hAnsi="Cambria"/>
          <w:b/>
          <w:bCs/>
          <w:color w:val="000080"/>
          <w:sz w:val="26"/>
          <w:szCs w:val="26"/>
        </w:rPr>
        <w:t>ABDELHAFEZ ABDEEN</w:t>
      </w:r>
      <w:r>
        <w:rPr>
          <w:rFonts w:ascii="Cambria" w:hAnsi="Cambria"/>
          <w:b/>
          <w:bCs/>
          <w:i/>
          <w:iCs/>
          <w:color w:val="000080"/>
          <w:sz w:val="26"/>
          <w:szCs w:val="26"/>
        </w:rPr>
        <w:t xml:space="preserve">, </w:t>
      </w:r>
      <w:r w:rsidRPr="00C456E6">
        <w:rPr>
          <w:rFonts w:ascii="Cambria" w:hAnsi="Cambria"/>
          <w:b/>
          <w:bCs/>
          <w:i/>
          <w:iCs/>
          <w:color w:val="000000"/>
          <w:sz w:val="26"/>
          <w:szCs w:val="26"/>
        </w:rPr>
        <w:t xml:space="preserve">D.V.M, </w:t>
      </w:r>
      <w:r w:rsidR="00D54136">
        <w:rPr>
          <w:rFonts w:ascii="Cambria" w:hAnsi="Cambria"/>
          <w:b/>
          <w:bCs/>
          <w:i/>
          <w:iCs/>
          <w:color w:val="000000"/>
          <w:sz w:val="26"/>
          <w:szCs w:val="26"/>
        </w:rPr>
        <w:t>Ph.D</w:t>
      </w:r>
    </w:p>
    <w:p w:rsidR="00F934CB" w:rsidRPr="005064B9" w:rsidRDefault="00174D52" w:rsidP="00414D19">
      <w:pPr>
        <w:bidi w:val="0"/>
        <w:spacing w:before="240"/>
        <w:ind w:left="181"/>
        <w:rPr>
          <w:rFonts w:ascii="Cambria" w:hAnsi="Cambria"/>
          <w:color w:val="800000"/>
          <w:sz w:val="22"/>
          <w:szCs w:val="22"/>
        </w:rPr>
      </w:pPr>
      <w:r w:rsidRPr="005064B9">
        <w:rPr>
          <w:rFonts w:ascii="Cambria" w:hAnsi="Cambria"/>
          <w:color w:val="800000"/>
          <w:sz w:val="22"/>
          <w:szCs w:val="22"/>
        </w:rPr>
        <w:t>*</w:t>
      </w:r>
      <w:r w:rsidR="0046008B" w:rsidRPr="005064B9">
        <w:rPr>
          <w:rFonts w:ascii="Cambria" w:hAnsi="Cambria"/>
          <w:b/>
          <w:bCs/>
          <w:color w:val="800000"/>
          <w:sz w:val="22"/>
          <w:szCs w:val="22"/>
        </w:rPr>
        <w:t>PERSONAL DATA</w:t>
      </w:r>
      <w:r w:rsidRPr="005064B9">
        <w:rPr>
          <w:rFonts w:ascii="Cambria" w:hAnsi="Cambria"/>
          <w:b/>
          <w:bCs/>
          <w:color w:val="800000"/>
          <w:sz w:val="22"/>
          <w:szCs w:val="22"/>
        </w:rPr>
        <w:t>:</w:t>
      </w:r>
    </w:p>
    <w:p w:rsidR="00174D52" w:rsidRPr="0019685A" w:rsidRDefault="00174D52" w:rsidP="007630D3">
      <w:pPr>
        <w:bidi w:val="0"/>
        <w:ind w:left="72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sz w:val="22"/>
          <w:szCs w:val="22"/>
        </w:rPr>
        <w:t xml:space="preserve">- </w:t>
      </w:r>
      <w:r w:rsidRPr="0019685A">
        <w:rPr>
          <w:rFonts w:ascii="Calibri" w:hAnsi="Calibri"/>
          <w:b/>
          <w:bCs/>
          <w:sz w:val="22"/>
          <w:szCs w:val="22"/>
        </w:rPr>
        <w:t>Name</w:t>
      </w:r>
      <w:r w:rsidRPr="0019685A">
        <w:rPr>
          <w:rFonts w:ascii="Calibri" w:hAnsi="Calibri"/>
          <w:sz w:val="22"/>
          <w:szCs w:val="22"/>
        </w:rPr>
        <w:t xml:space="preserve">: </w:t>
      </w:r>
      <w:r w:rsidR="00F27DCB" w:rsidRPr="0019685A">
        <w:rPr>
          <w:rFonts w:ascii="Cambria" w:hAnsi="Cambria"/>
          <w:b/>
          <w:bCs/>
          <w:color w:val="000080"/>
          <w:sz w:val="22"/>
          <w:szCs w:val="22"/>
        </w:rPr>
        <w:t xml:space="preserve">AHMED </w:t>
      </w:r>
      <w:r w:rsidR="007E688D" w:rsidRPr="0019685A">
        <w:rPr>
          <w:rFonts w:ascii="Cambria" w:hAnsi="Cambria"/>
          <w:b/>
          <w:bCs/>
          <w:color w:val="000080"/>
          <w:sz w:val="22"/>
          <w:szCs w:val="22"/>
        </w:rPr>
        <w:t xml:space="preserve"> </w:t>
      </w:r>
      <w:r w:rsidR="00F27DCB" w:rsidRPr="0019685A">
        <w:rPr>
          <w:rFonts w:ascii="Cambria" w:hAnsi="Cambria"/>
          <w:b/>
          <w:bCs/>
          <w:color w:val="000080"/>
          <w:sz w:val="22"/>
          <w:szCs w:val="22"/>
        </w:rPr>
        <w:t>ABD</w:t>
      </w:r>
      <w:r w:rsidR="007B6919" w:rsidRPr="0019685A">
        <w:rPr>
          <w:rFonts w:ascii="Cambria" w:hAnsi="Cambria"/>
          <w:b/>
          <w:bCs/>
          <w:color w:val="000080"/>
          <w:sz w:val="22"/>
          <w:szCs w:val="22"/>
        </w:rPr>
        <w:t>EL</w:t>
      </w:r>
      <w:r w:rsidR="007E688D" w:rsidRPr="0019685A">
        <w:rPr>
          <w:rFonts w:ascii="Cambria" w:hAnsi="Cambria"/>
          <w:b/>
          <w:bCs/>
          <w:color w:val="000080"/>
          <w:sz w:val="22"/>
          <w:szCs w:val="22"/>
        </w:rPr>
        <w:t xml:space="preserve">HAFEZ  </w:t>
      </w:r>
      <w:r w:rsidR="004F3B71" w:rsidRPr="0019685A">
        <w:rPr>
          <w:rFonts w:ascii="Cambria" w:hAnsi="Cambria"/>
          <w:b/>
          <w:bCs/>
          <w:color w:val="000080"/>
          <w:sz w:val="22"/>
          <w:szCs w:val="22"/>
        </w:rPr>
        <w:t>ABDEEN</w:t>
      </w:r>
      <w:r w:rsidR="004F3B71" w:rsidRPr="0019685A">
        <w:rPr>
          <w:rFonts w:ascii="Cambria" w:hAnsi="Cambria"/>
          <w:color w:val="333399"/>
          <w:sz w:val="22"/>
          <w:szCs w:val="22"/>
        </w:rPr>
        <w:t>.</w:t>
      </w:r>
    </w:p>
    <w:p w:rsidR="00174D52" w:rsidRPr="0019685A" w:rsidRDefault="00174D52" w:rsidP="007630D3">
      <w:pPr>
        <w:bidi w:val="0"/>
        <w:ind w:left="72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sz w:val="22"/>
          <w:szCs w:val="22"/>
        </w:rPr>
        <w:t xml:space="preserve">- </w:t>
      </w:r>
      <w:r w:rsidRPr="0019685A">
        <w:rPr>
          <w:rFonts w:ascii="Calibri" w:hAnsi="Calibri"/>
          <w:b/>
          <w:bCs/>
          <w:sz w:val="22"/>
          <w:szCs w:val="22"/>
        </w:rPr>
        <w:t>Date</w:t>
      </w:r>
      <w:r w:rsidR="00B059F3" w:rsidRPr="0019685A">
        <w:rPr>
          <w:rFonts w:ascii="Calibri" w:hAnsi="Calibri"/>
          <w:b/>
          <w:bCs/>
          <w:sz w:val="22"/>
          <w:szCs w:val="22"/>
        </w:rPr>
        <w:t xml:space="preserve"> of Birth</w:t>
      </w:r>
      <w:r w:rsidRPr="0019685A">
        <w:rPr>
          <w:rFonts w:ascii="Calibri" w:hAnsi="Calibri"/>
          <w:b/>
          <w:bCs/>
          <w:sz w:val="22"/>
          <w:szCs w:val="22"/>
        </w:rPr>
        <w:t>:</w:t>
      </w:r>
      <w:r w:rsidR="00192BB7" w:rsidRPr="0019685A">
        <w:rPr>
          <w:rFonts w:ascii="Calibri" w:hAnsi="Calibri"/>
          <w:sz w:val="22"/>
          <w:szCs w:val="22"/>
        </w:rPr>
        <w:t xml:space="preserve"> </w:t>
      </w:r>
      <w:r w:rsidR="005E0305" w:rsidRPr="0019685A">
        <w:rPr>
          <w:rFonts w:ascii="Calibri" w:hAnsi="Calibri"/>
          <w:sz w:val="22"/>
          <w:szCs w:val="22"/>
        </w:rPr>
        <w:t>28/09/1981</w:t>
      </w:r>
      <w:r w:rsidR="004F3B71" w:rsidRPr="0019685A">
        <w:rPr>
          <w:rFonts w:ascii="Calibri" w:hAnsi="Calibri"/>
          <w:sz w:val="22"/>
          <w:szCs w:val="22"/>
        </w:rPr>
        <w:t>.</w:t>
      </w:r>
    </w:p>
    <w:p w:rsidR="005E0305" w:rsidRPr="0019685A" w:rsidRDefault="005E0305" w:rsidP="008E3532">
      <w:pPr>
        <w:bidi w:val="0"/>
        <w:ind w:left="72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sz w:val="22"/>
          <w:szCs w:val="22"/>
        </w:rPr>
        <w:t xml:space="preserve">- </w:t>
      </w:r>
      <w:r w:rsidR="0085231A" w:rsidRPr="0019685A">
        <w:rPr>
          <w:rFonts w:ascii="Calibri" w:hAnsi="Calibri"/>
          <w:b/>
          <w:bCs/>
          <w:sz w:val="22"/>
          <w:szCs w:val="22"/>
        </w:rPr>
        <w:t>Place of Birth:</w:t>
      </w:r>
      <w:r w:rsidR="0085231A" w:rsidRPr="0019685A">
        <w:rPr>
          <w:rFonts w:ascii="Calibri" w:hAnsi="Calibri"/>
          <w:sz w:val="22"/>
          <w:szCs w:val="22"/>
        </w:rPr>
        <w:t xml:space="preserve"> </w:t>
      </w:r>
      <w:r w:rsidR="004F3B71" w:rsidRPr="0019685A">
        <w:rPr>
          <w:rFonts w:ascii="Calibri" w:hAnsi="Calibri"/>
          <w:sz w:val="22"/>
          <w:szCs w:val="22"/>
        </w:rPr>
        <w:t>Ques</w:t>
      </w:r>
      <w:r w:rsidR="00A332B0">
        <w:rPr>
          <w:rFonts w:ascii="Calibri" w:hAnsi="Calibri"/>
          <w:sz w:val="22"/>
          <w:szCs w:val="22"/>
        </w:rPr>
        <w:t>i</w:t>
      </w:r>
      <w:r w:rsidR="004F3B71" w:rsidRPr="0019685A">
        <w:rPr>
          <w:rFonts w:ascii="Calibri" w:hAnsi="Calibri"/>
          <w:sz w:val="22"/>
          <w:szCs w:val="22"/>
        </w:rPr>
        <w:t xml:space="preserve">na, </w:t>
      </w:r>
      <w:r w:rsidR="0085231A" w:rsidRPr="0019685A">
        <w:rPr>
          <w:rFonts w:ascii="Calibri" w:hAnsi="Calibri"/>
          <w:sz w:val="22"/>
          <w:szCs w:val="22"/>
        </w:rPr>
        <w:t>M</w:t>
      </w:r>
      <w:r w:rsidR="00F27DCB" w:rsidRPr="0019685A">
        <w:rPr>
          <w:rFonts w:ascii="Calibri" w:hAnsi="Calibri"/>
          <w:sz w:val="22"/>
          <w:szCs w:val="22"/>
        </w:rPr>
        <w:t>on</w:t>
      </w:r>
      <w:r w:rsidR="008E3532">
        <w:rPr>
          <w:rFonts w:ascii="Calibri" w:hAnsi="Calibri"/>
          <w:sz w:val="22"/>
          <w:szCs w:val="22"/>
        </w:rPr>
        <w:t>u</w:t>
      </w:r>
      <w:r w:rsidR="0085231A" w:rsidRPr="0019685A">
        <w:rPr>
          <w:rFonts w:ascii="Calibri" w:hAnsi="Calibri"/>
          <w:sz w:val="22"/>
          <w:szCs w:val="22"/>
        </w:rPr>
        <w:t>fi</w:t>
      </w:r>
      <w:r w:rsidR="00F27DCB" w:rsidRPr="0019685A">
        <w:rPr>
          <w:rFonts w:ascii="Calibri" w:hAnsi="Calibri"/>
          <w:sz w:val="22"/>
          <w:szCs w:val="22"/>
        </w:rPr>
        <w:t>y</w:t>
      </w:r>
      <w:r w:rsidR="0085231A" w:rsidRPr="0019685A">
        <w:rPr>
          <w:rFonts w:ascii="Calibri" w:hAnsi="Calibri"/>
          <w:sz w:val="22"/>
          <w:szCs w:val="22"/>
        </w:rPr>
        <w:t>a, EGYPT.</w:t>
      </w:r>
    </w:p>
    <w:p w:rsidR="0085231A" w:rsidRPr="0019685A" w:rsidRDefault="0085231A" w:rsidP="007630D3">
      <w:pPr>
        <w:bidi w:val="0"/>
        <w:ind w:left="72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sz w:val="22"/>
          <w:szCs w:val="22"/>
        </w:rPr>
        <w:t xml:space="preserve">- </w:t>
      </w:r>
      <w:r w:rsidRPr="0019685A">
        <w:rPr>
          <w:rFonts w:ascii="Calibri" w:hAnsi="Calibri"/>
          <w:b/>
          <w:bCs/>
          <w:sz w:val="22"/>
          <w:szCs w:val="22"/>
        </w:rPr>
        <w:t>Nationality:</w:t>
      </w:r>
      <w:r w:rsidRPr="0019685A">
        <w:rPr>
          <w:rFonts w:ascii="Calibri" w:hAnsi="Calibri"/>
          <w:sz w:val="22"/>
          <w:szCs w:val="22"/>
        </w:rPr>
        <w:t xml:space="preserve"> Egyptian.</w:t>
      </w:r>
    </w:p>
    <w:p w:rsidR="000E2F86" w:rsidRPr="0019685A" w:rsidRDefault="000E2F86" w:rsidP="008E3532">
      <w:pPr>
        <w:bidi w:val="0"/>
        <w:ind w:left="72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sz w:val="22"/>
          <w:szCs w:val="22"/>
        </w:rPr>
        <w:t xml:space="preserve">- </w:t>
      </w:r>
      <w:r w:rsidRPr="0019685A">
        <w:rPr>
          <w:rFonts w:ascii="Calibri" w:hAnsi="Calibri"/>
          <w:b/>
          <w:bCs/>
          <w:sz w:val="22"/>
          <w:szCs w:val="22"/>
        </w:rPr>
        <w:t>Address</w:t>
      </w:r>
      <w:r w:rsidR="007B6919" w:rsidRPr="0019685A">
        <w:rPr>
          <w:rFonts w:ascii="Calibri" w:hAnsi="Calibri"/>
          <w:b/>
          <w:bCs/>
          <w:sz w:val="22"/>
          <w:szCs w:val="22"/>
        </w:rPr>
        <w:t xml:space="preserve"> (Home)</w:t>
      </w:r>
      <w:r w:rsidRPr="0019685A">
        <w:rPr>
          <w:rFonts w:ascii="Calibri" w:hAnsi="Calibri"/>
          <w:b/>
          <w:bCs/>
          <w:sz w:val="22"/>
          <w:szCs w:val="22"/>
        </w:rPr>
        <w:t>:</w:t>
      </w:r>
      <w:r w:rsidRPr="0019685A">
        <w:rPr>
          <w:rFonts w:ascii="Calibri" w:hAnsi="Calibri"/>
          <w:sz w:val="22"/>
          <w:szCs w:val="22"/>
        </w:rPr>
        <w:t xml:space="preserve"> </w:t>
      </w:r>
      <w:r w:rsidR="004F3B71" w:rsidRPr="0019685A">
        <w:rPr>
          <w:rFonts w:ascii="Calibri" w:hAnsi="Calibri"/>
          <w:sz w:val="22"/>
          <w:szCs w:val="22"/>
        </w:rPr>
        <w:t>Arab Elram</w:t>
      </w:r>
      <w:r w:rsidR="00A332B0">
        <w:rPr>
          <w:rFonts w:ascii="Calibri" w:hAnsi="Calibri"/>
          <w:sz w:val="22"/>
          <w:szCs w:val="22"/>
        </w:rPr>
        <w:t>e</w:t>
      </w:r>
      <w:r w:rsidR="004F3B71" w:rsidRPr="0019685A">
        <w:rPr>
          <w:rFonts w:ascii="Calibri" w:hAnsi="Calibri"/>
          <w:sz w:val="22"/>
          <w:szCs w:val="22"/>
        </w:rPr>
        <w:t>l, Ques</w:t>
      </w:r>
      <w:r w:rsidR="00A332B0">
        <w:rPr>
          <w:rFonts w:ascii="Calibri" w:hAnsi="Calibri"/>
          <w:sz w:val="22"/>
          <w:szCs w:val="22"/>
        </w:rPr>
        <w:t>i</w:t>
      </w:r>
      <w:r w:rsidR="004F3B71" w:rsidRPr="0019685A">
        <w:rPr>
          <w:rFonts w:ascii="Calibri" w:hAnsi="Calibri"/>
          <w:sz w:val="22"/>
          <w:szCs w:val="22"/>
        </w:rPr>
        <w:t>na</w:t>
      </w:r>
      <w:r w:rsidR="00F27DCB" w:rsidRPr="0019685A">
        <w:rPr>
          <w:rFonts w:ascii="Calibri" w:hAnsi="Calibri"/>
          <w:sz w:val="22"/>
          <w:szCs w:val="22"/>
        </w:rPr>
        <w:t xml:space="preserve"> - 32631</w:t>
      </w:r>
      <w:r w:rsidR="00A22D6C" w:rsidRPr="0019685A">
        <w:rPr>
          <w:rFonts w:ascii="Calibri" w:hAnsi="Calibri"/>
          <w:sz w:val="22"/>
          <w:szCs w:val="22"/>
        </w:rPr>
        <w:t xml:space="preserve">, </w:t>
      </w:r>
      <w:r w:rsidR="004F3B71" w:rsidRPr="0019685A">
        <w:rPr>
          <w:rFonts w:ascii="Calibri" w:hAnsi="Calibri"/>
          <w:sz w:val="22"/>
          <w:szCs w:val="22"/>
        </w:rPr>
        <w:t>M</w:t>
      </w:r>
      <w:r w:rsidR="00A332B0">
        <w:rPr>
          <w:rFonts w:ascii="Calibri" w:hAnsi="Calibri"/>
          <w:sz w:val="22"/>
          <w:szCs w:val="22"/>
        </w:rPr>
        <w:t>on</w:t>
      </w:r>
      <w:r w:rsidR="008E3532">
        <w:rPr>
          <w:rFonts w:ascii="Calibri" w:hAnsi="Calibri"/>
          <w:sz w:val="22"/>
          <w:szCs w:val="22"/>
        </w:rPr>
        <w:t>u</w:t>
      </w:r>
      <w:r w:rsidR="004F3B71" w:rsidRPr="0019685A">
        <w:rPr>
          <w:rFonts w:ascii="Calibri" w:hAnsi="Calibri"/>
          <w:sz w:val="22"/>
          <w:szCs w:val="22"/>
        </w:rPr>
        <w:t>f</w:t>
      </w:r>
      <w:r w:rsidR="00A332B0">
        <w:rPr>
          <w:rFonts w:ascii="Calibri" w:hAnsi="Calibri"/>
          <w:sz w:val="22"/>
          <w:szCs w:val="22"/>
        </w:rPr>
        <w:t>i</w:t>
      </w:r>
      <w:r w:rsidR="00D54136" w:rsidRPr="0019685A">
        <w:rPr>
          <w:rFonts w:ascii="Calibri" w:hAnsi="Calibri"/>
          <w:sz w:val="22"/>
          <w:szCs w:val="22"/>
        </w:rPr>
        <w:t>y</w:t>
      </w:r>
      <w:r w:rsidR="004F3B71" w:rsidRPr="0019685A">
        <w:rPr>
          <w:rFonts w:ascii="Calibri" w:hAnsi="Calibri"/>
          <w:sz w:val="22"/>
          <w:szCs w:val="22"/>
        </w:rPr>
        <w:t>a</w:t>
      </w:r>
      <w:r w:rsidR="004768D4" w:rsidRPr="0019685A">
        <w:rPr>
          <w:rFonts w:ascii="Calibri" w:hAnsi="Calibri"/>
          <w:sz w:val="22"/>
          <w:szCs w:val="22"/>
        </w:rPr>
        <w:t>, EGYPT.</w:t>
      </w:r>
    </w:p>
    <w:p w:rsidR="004768D4" w:rsidRPr="0019685A" w:rsidRDefault="004768D4" w:rsidP="008E3532">
      <w:pPr>
        <w:bidi w:val="0"/>
        <w:ind w:left="72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sz w:val="22"/>
          <w:szCs w:val="22"/>
        </w:rPr>
        <w:t xml:space="preserve">- </w:t>
      </w:r>
      <w:r w:rsidR="00D54136" w:rsidRPr="0019685A">
        <w:rPr>
          <w:rFonts w:ascii="Calibri" w:hAnsi="Calibri"/>
          <w:b/>
          <w:bCs/>
          <w:sz w:val="22"/>
          <w:szCs w:val="22"/>
        </w:rPr>
        <w:t xml:space="preserve">Cell </w:t>
      </w:r>
      <w:r w:rsidRPr="0019685A">
        <w:rPr>
          <w:rFonts w:ascii="Calibri" w:hAnsi="Calibri"/>
          <w:b/>
          <w:bCs/>
          <w:sz w:val="22"/>
          <w:szCs w:val="22"/>
        </w:rPr>
        <w:t>Phone:</w:t>
      </w:r>
      <w:r w:rsidRPr="0019685A">
        <w:rPr>
          <w:rFonts w:ascii="Calibri" w:hAnsi="Calibri"/>
          <w:sz w:val="22"/>
          <w:szCs w:val="22"/>
        </w:rPr>
        <w:t xml:space="preserve"> (+2) </w:t>
      </w:r>
      <w:r w:rsidR="00D54136" w:rsidRPr="0019685A">
        <w:rPr>
          <w:rFonts w:ascii="Calibri" w:hAnsi="Calibri"/>
          <w:sz w:val="22"/>
          <w:szCs w:val="22"/>
        </w:rPr>
        <w:t>01000222986</w:t>
      </w:r>
      <w:r w:rsidR="004F3B71" w:rsidRPr="0019685A">
        <w:rPr>
          <w:rFonts w:ascii="Calibri" w:hAnsi="Calibri"/>
          <w:sz w:val="22"/>
          <w:szCs w:val="22"/>
        </w:rPr>
        <w:t xml:space="preserve"> </w:t>
      </w:r>
      <w:r w:rsidR="00D54136" w:rsidRPr="0019685A">
        <w:rPr>
          <w:rFonts w:ascii="Calibri" w:hAnsi="Calibri"/>
          <w:sz w:val="22"/>
          <w:szCs w:val="22"/>
        </w:rPr>
        <w:t xml:space="preserve">  </w:t>
      </w:r>
    </w:p>
    <w:p w:rsidR="00753EAD" w:rsidRPr="0019685A" w:rsidRDefault="004768D4" w:rsidP="007630D3">
      <w:pPr>
        <w:bidi w:val="0"/>
        <w:ind w:left="72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sz w:val="22"/>
          <w:szCs w:val="22"/>
          <w:lang w:val="fr-FR"/>
        </w:rPr>
        <w:t xml:space="preserve">- </w:t>
      </w:r>
      <w:r w:rsidRPr="0019685A">
        <w:rPr>
          <w:rFonts w:ascii="Calibri" w:hAnsi="Calibri"/>
          <w:b/>
          <w:bCs/>
          <w:sz w:val="22"/>
          <w:szCs w:val="22"/>
          <w:lang w:val="fr-FR"/>
        </w:rPr>
        <w:t>E-mail:</w:t>
      </w:r>
      <w:r w:rsidRPr="0019685A">
        <w:rPr>
          <w:rFonts w:ascii="Calibri" w:hAnsi="Calibri"/>
          <w:sz w:val="22"/>
          <w:szCs w:val="22"/>
          <w:lang w:val="fr-FR"/>
        </w:rPr>
        <w:t xml:space="preserve"> </w:t>
      </w:r>
      <w:r w:rsidR="00B80505" w:rsidRPr="0019685A">
        <w:rPr>
          <w:rFonts w:ascii="Calibri" w:hAnsi="Calibri"/>
          <w:sz w:val="22"/>
          <w:szCs w:val="22"/>
          <w:lang w:val="fr-FR"/>
        </w:rPr>
        <w:t xml:space="preserve"> </w:t>
      </w:r>
      <w:r w:rsidR="00F27DCB" w:rsidRPr="0019685A">
        <w:rPr>
          <w:rFonts w:ascii="Calibri" w:hAnsi="Calibri"/>
          <w:i/>
          <w:iCs/>
          <w:color w:val="0000CC"/>
          <w:sz w:val="22"/>
          <w:szCs w:val="22"/>
          <w:u w:val="single"/>
        </w:rPr>
        <w:t>Ahmed.Abdeen@fvtm.bu.edu.eg</w:t>
      </w:r>
      <w:r w:rsidR="00F27DCB" w:rsidRPr="0019685A">
        <w:rPr>
          <w:rFonts w:ascii="Calibri" w:hAnsi="Calibri"/>
          <w:i/>
          <w:iCs/>
          <w:sz w:val="22"/>
          <w:szCs w:val="22"/>
        </w:rPr>
        <w:t xml:space="preserve"> </w:t>
      </w:r>
      <w:r w:rsidR="00F27DCB" w:rsidRPr="0019685A">
        <w:rPr>
          <w:rFonts w:ascii="Calibri" w:hAnsi="Calibri"/>
          <w:sz w:val="22"/>
          <w:szCs w:val="22"/>
        </w:rPr>
        <w:t xml:space="preserve"> </w:t>
      </w:r>
    </w:p>
    <w:p w:rsidR="004768D4" w:rsidRPr="0019685A" w:rsidRDefault="00EA6BF2" w:rsidP="007630D3">
      <w:pPr>
        <w:bidi w:val="0"/>
        <w:ind w:firstLine="1560"/>
        <w:rPr>
          <w:rFonts w:ascii="Calibri" w:hAnsi="Calibri"/>
          <w:sz w:val="22"/>
          <w:szCs w:val="22"/>
          <w:lang w:val="fr-FR"/>
        </w:rPr>
      </w:pPr>
      <w:hyperlink r:id="rId10" w:history="1">
        <w:r w:rsidR="00B70241" w:rsidRPr="0019685A">
          <w:rPr>
            <w:rStyle w:val="Hyperlink"/>
            <w:rFonts w:ascii="Calibri" w:hAnsi="Calibri"/>
            <w:i/>
            <w:iCs/>
            <w:sz w:val="22"/>
            <w:szCs w:val="22"/>
            <w:lang w:val="fr-FR"/>
          </w:rPr>
          <w:t>drahmedforensic@yahoo.com</w:t>
        </w:r>
      </w:hyperlink>
      <w:r w:rsidR="00F27DCB" w:rsidRPr="0019685A">
        <w:rPr>
          <w:rFonts w:ascii="Calibri" w:hAnsi="Calibri"/>
          <w:sz w:val="22"/>
          <w:szCs w:val="22"/>
        </w:rPr>
        <w:t xml:space="preserve"> </w:t>
      </w:r>
    </w:p>
    <w:p w:rsidR="00B70241" w:rsidRPr="005064B9" w:rsidRDefault="00B70241" w:rsidP="002C3AF6">
      <w:pPr>
        <w:bidi w:val="0"/>
        <w:spacing w:before="240" w:line="312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 xml:space="preserve">* </w:t>
      </w:r>
      <w:r w:rsidR="0046008B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CURRENT INSTITUTIONAL AFFILIATION</w:t>
      </w: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:</w:t>
      </w:r>
    </w:p>
    <w:p w:rsidR="0045236E" w:rsidRPr="0019685A" w:rsidRDefault="0045236E" w:rsidP="007630D3">
      <w:pPr>
        <w:bidi w:val="0"/>
        <w:ind w:left="720"/>
        <w:rPr>
          <w:rFonts w:ascii="Calibri" w:hAnsi="Calibri"/>
          <w:b/>
          <w:bCs/>
          <w:sz w:val="22"/>
          <w:szCs w:val="22"/>
        </w:rPr>
      </w:pPr>
      <w:r w:rsidRPr="0019685A">
        <w:rPr>
          <w:rFonts w:ascii="Calibri" w:hAnsi="Calibri"/>
          <w:b/>
          <w:bCs/>
          <w:sz w:val="22"/>
          <w:szCs w:val="22"/>
        </w:rPr>
        <w:t xml:space="preserve">- Title: </w:t>
      </w:r>
      <w:r w:rsidRPr="0019685A">
        <w:rPr>
          <w:rFonts w:ascii="Calibri" w:hAnsi="Calibri"/>
          <w:sz w:val="22"/>
          <w:szCs w:val="22"/>
        </w:rPr>
        <w:t>Lecturer</w:t>
      </w:r>
      <w:r w:rsidR="00DD10D8">
        <w:rPr>
          <w:rFonts w:ascii="Calibri" w:hAnsi="Calibri"/>
          <w:sz w:val="22"/>
          <w:szCs w:val="22"/>
        </w:rPr>
        <w:t xml:space="preserve"> </w:t>
      </w:r>
      <w:r w:rsidR="00DD10D8" w:rsidRPr="0019685A">
        <w:rPr>
          <w:rFonts w:ascii="Calibri" w:hAnsi="Calibri"/>
          <w:sz w:val="22"/>
          <w:szCs w:val="22"/>
        </w:rPr>
        <w:t>of Forensic Medicine and Toxicology</w:t>
      </w:r>
      <w:r w:rsidRPr="0019685A">
        <w:rPr>
          <w:rFonts w:ascii="Calibri" w:hAnsi="Calibri"/>
          <w:sz w:val="22"/>
          <w:szCs w:val="22"/>
        </w:rPr>
        <w:t>.</w:t>
      </w:r>
      <w:r w:rsidRPr="0019685A">
        <w:rPr>
          <w:rFonts w:ascii="Calibri" w:hAnsi="Calibri"/>
          <w:b/>
          <w:bCs/>
          <w:sz w:val="22"/>
          <w:szCs w:val="22"/>
        </w:rPr>
        <w:t xml:space="preserve"> </w:t>
      </w:r>
    </w:p>
    <w:p w:rsidR="0045236E" w:rsidRPr="0019685A" w:rsidRDefault="0045236E" w:rsidP="007630D3">
      <w:pPr>
        <w:bidi w:val="0"/>
        <w:ind w:left="1620" w:right="627" w:hanging="90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b/>
          <w:bCs/>
          <w:sz w:val="22"/>
          <w:szCs w:val="22"/>
        </w:rPr>
        <w:t xml:space="preserve">- </w:t>
      </w:r>
      <w:r w:rsidR="006E7A86" w:rsidRPr="0019685A">
        <w:rPr>
          <w:rFonts w:ascii="Calibri" w:hAnsi="Calibri"/>
          <w:b/>
          <w:bCs/>
          <w:sz w:val="22"/>
          <w:szCs w:val="22"/>
        </w:rPr>
        <w:t>Office:</w:t>
      </w:r>
      <w:r w:rsidR="006E7A86" w:rsidRPr="0019685A">
        <w:rPr>
          <w:rFonts w:ascii="Calibri" w:hAnsi="Calibri"/>
          <w:sz w:val="22"/>
          <w:szCs w:val="22"/>
        </w:rPr>
        <w:t xml:space="preserve"> </w:t>
      </w:r>
      <w:r w:rsidRPr="0019685A">
        <w:rPr>
          <w:rFonts w:ascii="Calibri" w:hAnsi="Calibri"/>
          <w:sz w:val="22"/>
          <w:szCs w:val="22"/>
        </w:rPr>
        <w:t>Department</w:t>
      </w:r>
      <w:r w:rsidR="006E7A86" w:rsidRPr="0019685A">
        <w:rPr>
          <w:rFonts w:ascii="Calibri" w:hAnsi="Calibri"/>
          <w:sz w:val="22"/>
          <w:szCs w:val="22"/>
        </w:rPr>
        <w:t xml:space="preserve"> of </w:t>
      </w:r>
      <w:r w:rsidRPr="0019685A">
        <w:rPr>
          <w:rFonts w:ascii="Calibri" w:hAnsi="Calibri"/>
          <w:sz w:val="22"/>
          <w:szCs w:val="22"/>
        </w:rPr>
        <w:t>Forensic Medicine and Toxicology</w:t>
      </w:r>
      <w:r w:rsidR="006E7A86" w:rsidRPr="0019685A">
        <w:rPr>
          <w:rFonts w:ascii="Calibri" w:hAnsi="Calibri"/>
          <w:sz w:val="22"/>
          <w:szCs w:val="22"/>
        </w:rPr>
        <w:t xml:space="preserve">, </w:t>
      </w:r>
      <w:r w:rsidRPr="0019685A">
        <w:rPr>
          <w:rFonts w:ascii="Calibri" w:hAnsi="Calibri"/>
          <w:sz w:val="22"/>
          <w:szCs w:val="22"/>
        </w:rPr>
        <w:t>Faculty of Veterinary Medicine</w:t>
      </w:r>
      <w:r w:rsidR="006E7A86" w:rsidRPr="0019685A">
        <w:rPr>
          <w:rFonts w:ascii="Calibri" w:hAnsi="Calibri"/>
          <w:sz w:val="22"/>
          <w:szCs w:val="22"/>
        </w:rPr>
        <w:t xml:space="preserve">, </w:t>
      </w:r>
      <w:r w:rsidRPr="0019685A">
        <w:rPr>
          <w:rFonts w:ascii="Calibri" w:hAnsi="Calibri"/>
          <w:sz w:val="22"/>
          <w:szCs w:val="22"/>
        </w:rPr>
        <w:t>Benha University.</w:t>
      </w:r>
    </w:p>
    <w:p w:rsidR="00B70241" w:rsidRPr="0019685A" w:rsidRDefault="00B70241" w:rsidP="007630D3">
      <w:pPr>
        <w:bidi w:val="0"/>
        <w:ind w:left="72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b/>
          <w:bCs/>
          <w:sz w:val="22"/>
          <w:szCs w:val="22"/>
        </w:rPr>
        <w:t>- Address:</w:t>
      </w:r>
      <w:r w:rsidRPr="0019685A">
        <w:rPr>
          <w:rFonts w:ascii="Calibri" w:hAnsi="Calibri"/>
          <w:sz w:val="22"/>
          <w:szCs w:val="22"/>
        </w:rPr>
        <w:t xml:space="preserve"> Moshtohor, Tukh</w:t>
      </w:r>
      <w:r w:rsidR="006E7A86" w:rsidRPr="0019685A">
        <w:rPr>
          <w:rFonts w:ascii="Calibri" w:hAnsi="Calibri"/>
          <w:sz w:val="22"/>
          <w:szCs w:val="22"/>
        </w:rPr>
        <w:t xml:space="preserve"> - 13736</w:t>
      </w:r>
      <w:r w:rsidRPr="0019685A">
        <w:rPr>
          <w:rFonts w:ascii="Calibri" w:hAnsi="Calibri"/>
          <w:sz w:val="22"/>
          <w:szCs w:val="22"/>
        </w:rPr>
        <w:t xml:space="preserve">, </w:t>
      </w:r>
      <w:r w:rsidR="004F3B71" w:rsidRPr="0019685A">
        <w:rPr>
          <w:rFonts w:ascii="Calibri" w:hAnsi="Calibri"/>
          <w:sz w:val="22"/>
          <w:szCs w:val="22"/>
        </w:rPr>
        <w:t>Qalyuobia</w:t>
      </w:r>
      <w:r w:rsidRPr="0019685A">
        <w:rPr>
          <w:rFonts w:ascii="Calibri" w:hAnsi="Calibri"/>
          <w:sz w:val="22"/>
          <w:szCs w:val="22"/>
        </w:rPr>
        <w:t>, EGYPT.</w:t>
      </w:r>
    </w:p>
    <w:p w:rsidR="00B70241" w:rsidRPr="0019685A" w:rsidRDefault="00B70241" w:rsidP="007630D3">
      <w:pPr>
        <w:bidi w:val="0"/>
        <w:ind w:left="720"/>
        <w:rPr>
          <w:rFonts w:ascii="Calibri" w:hAnsi="Calibri"/>
          <w:sz w:val="22"/>
          <w:szCs w:val="22"/>
        </w:rPr>
      </w:pPr>
      <w:r w:rsidRPr="0019685A">
        <w:rPr>
          <w:rFonts w:ascii="Calibri" w:hAnsi="Calibri"/>
          <w:sz w:val="22"/>
          <w:szCs w:val="22"/>
        </w:rPr>
        <w:t xml:space="preserve">- </w:t>
      </w:r>
      <w:r w:rsidR="00D54136" w:rsidRPr="0019685A">
        <w:rPr>
          <w:rFonts w:ascii="Calibri" w:hAnsi="Calibri"/>
          <w:b/>
          <w:bCs/>
          <w:sz w:val="22"/>
          <w:szCs w:val="22"/>
        </w:rPr>
        <w:t>TEL F</w:t>
      </w:r>
      <w:r w:rsidRPr="0019685A">
        <w:rPr>
          <w:rFonts w:ascii="Calibri" w:hAnsi="Calibri"/>
          <w:b/>
          <w:bCs/>
          <w:sz w:val="22"/>
          <w:szCs w:val="22"/>
        </w:rPr>
        <w:t>ax:</w:t>
      </w:r>
      <w:r w:rsidR="00D54136" w:rsidRPr="0019685A">
        <w:rPr>
          <w:rFonts w:ascii="Calibri" w:hAnsi="Calibri"/>
          <w:sz w:val="22"/>
          <w:szCs w:val="22"/>
        </w:rPr>
        <w:t xml:space="preserve"> (+2) 013</w:t>
      </w:r>
      <w:r w:rsidRPr="0019685A">
        <w:rPr>
          <w:rFonts w:ascii="Calibri" w:hAnsi="Calibri"/>
          <w:sz w:val="22"/>
          <w:szCs w:val="22"/>
        </w:rPr>
        <w:t>246</w:t>
      </w:r>
      <w:r w:rsidR="00D54136" w:rsidRPr="0019685A">
        <w:rPr>
          <w:rFonts w:ascii="Calibri" w:hAnsi="Calibri"/>
          <w:sz w:val="22"/>
          <w:szCs w:val="22"/>
        </w:rPr>
        <w:t>3074 &amp; 013</w:t>
      </w:r>
      <w:r w:rsidRPr="0019685A">
        <w:rPr>
          <w:rFonts w:ascii="Calibri" w:hAnsi="Calibri"/>
          <w:sz w:val="22"/>
          <w:szCs w:val="22"/>
        </w:rPr>
        <w:t>2460640.</w:t>
      </w:r>
    </w:p>
    <w:p w:rsidR="007B6055" w:rsidRPr="005064B9" w:rsidRDefault="007B6055" w:rsidP="002C3AF6">
      <w:pPr>
        <w:bidi w:val="0"/>
        <w:spacing w:before="240" w:line="312" w:lineRule="auto"/>
        <w:ind w:left="181"/>
        <w:rPr>
          <w:rFonts w:ascii="Cambria" w:hAnsi="Cambria"/>
          <w:b/>
          <w:bCs/>
          <w:color w:val="800000"/>
          <w:sz w:val="22"/>
          <w:szCs w:val="22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bidi="ar-EG"/>
        </w:rPr>
        <w:t>*</w:t>
      </w:r>
      <w:r w:rsidR="00724A30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EDUCATION</w:t>
      </w:r>
      <w:r w:rsidRPr="005064B9">
        <w:rPr>
          <w:rFonts w:ascii="Cambria" w:hAnsi="Cambria"/>
          <w:b/>
          <w:bCs/>
          <w:color w:val="800000"/>
          <w:sz w:val="22"/>
          <w:szCs w:val="22"/>
        </w:rPr>
        <w:t>:</w:t>
      </w:r>
    </w:p>
    <w:tbl>
      <w:tblPr>
        <w:tblW w:w="100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3720"/>
        <w:gridCol w:w="2040"/>
        <w:gridCol w:w="1170"/>
      </w:tblGrid>
      <w:tr w:rsidR="00800E6B" w:rsidRPr="005064B9" w:rsidTr="00115DC7">
        <w:trPr>
          <w:trHeight w:val="395"/>
        </w:trPr>
        <w:tc>
          <w:tcPr>
            <w:tcW w:w="3150" w:type="dxa"/>
            <w:shd w:val="clear" w:color="auto" w:fill="BFBFBF"/>
            <w:vAlign w:val="center"/>
          </w:tcPr>
          <w:p w:rsidR="00800E6B" w:rsidRPr="005064B9" w:rsidRDefault="00800E6B" w:rsidP="00AF0349">
            <w:pPr>
              <w:bidi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5064B9">
              <w:rPr>
                <w:rFonts w:ascii="Cambria" w:hAnsi="Cambria"/>
                <w:b/>
                <w:bCs/>
                <w:sz w:val="22"/>
                <w:szCs w:val="22"/>
              </w:rPr>
              <w:t>Conferring Institution</w:t>
            </w:r>
          </w:p>
        </w:tc>
        <w:tc>
          <w:tcPr>
            <w:tcW w:w="3720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800E6B" w:rsidRPr="005064B9" w:rsidRDefault="00800E6B" w:rsidP="00800E6B">
            <w:pPr>
              <w:bidi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5064B9">
              <w:rPr>
                <w:rFonts w:ascii="Cambria" w:hAnsi="Cambria"/>
                <w:b/>
                <w:bCs/>
                <w:sz w:val="22"/>
                <w:szCs w:val="22"/>
              </w:rPr>
              <w:t xml:space="preserve">Degree </w:t>
            </w:r>
          </w:p>
        </w:tc>
        <w:tc>
          <w:tcPr>
            <w:tcW w:w="2040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800E6B" w:rsidRPr="005064B9" w:rsidRDefault="00800E6B" w:rsidP="00800E6B">
            <w:pPr>
              <w:bidi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5064B9">
              <w:rPr>
                <w:rFonts w:ascii="Cambria" w:hAnsi="Cambria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800E6B" w:rsidRPr="005064B9" w:rsidRDefault="00800E6B" w:rsidP="00AF0349">
            <w:pPr>
              <w:bidi w:val="0"/>
              <w:jc w:val="center"/>
              <w:rPr>
                <w:rFonts w:ascii="Cambria" w:hAnsi="Cambria"/>
                <w:sz w:val="22"/>
                <w:szCs w:val="22"/>
              </w:rPr>
            </w:pPr>
            <w:r w:rsidRPr="005064B9">
              <w:rPr>
                <w:rFonts w:ascii="Cambria" w:hAnsi="Cambria"/>
                <w:b/>
                <w:bCs/>
                <w:sz w:val="22"/>
                <w:szCs w:val="22"/>
              </w:rPr>
              <w:t>Year</w:t>
            </w:r>
          </w:p>
        </w:tc>
      </w:tr>
      <w:tr w:rsidR="00260115" w:rsidRPr="005064B9" w:rsidTr="006B0286">
        <w:trPr>
          <w:trHeight w:val="440"/>
        </w:trPr>
        <w:tc>
          <w:tcPr>
            <w:tcW w:w="3150" w:type="dxa"/>
            <w:tcBorders>
              <w:bottom w:val="single" w:sz="4" w:space="0" w:color="auto"/>
            </w:tcBorders>
          </w:tcPr>
          <w:p w:rsidR="00260115" w:rsidRPr="006B0286" w:rsidRDefault="00260115" w:rsidP="00800E6B">
            <w:pPr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American University of Continual Education</w:t>
            </w:r>
          </w:p>
        </w:tc>
        <w:tc>
          <w:tcPr>
            <w:tcW w:w="3720" w:type="dxa"/>
            <w:tcBorders>
              <w:bottom w:val="single" w:sz="4" w:space="0" w:color="auto"/>
              <w:right w:val="single" w:sz="4" w:space="0" w:color="auto"/>
            </w:tcBorders>
          </w:tcPr>
          <w:p w:rsidR="00260115" w:rsidRDefault="00260115" w:rsidP="00713B32">
            <w:p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260115">
              <w:rPr>
                <w:rFonts w:ascii="Calibri" w:hAnsi="Calibri"/>
                <w:b/>
                <w:bCs/>
                <w:sz w:val="22"/>
                <w:szCs w:val="22"/>
              </w:rPr>
              <w:t>Diploma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degree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040" w:type="dxa"/>
            <w:tcBorders>
              <w:bottom w:val="single" w:sz="4" w:space="0" w:color="auto"/>
              <w:right w:val="single" w:sz="4" w:space="0" w:color="auto"/>
            </w:tcBorders>
          </w:tcPr>
          <w:p w:rsidR="00260115" w:rsidRDefault="00260115" w:rsidP="0019685A">
            <w:p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Analytical Statistics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:rsidR="00260115" w:rsidRDefault="00260115" w:rsidP="00800E6B">
            <w:pPr>
              <w:bidi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2017</w:t>
            </w:r>
          </w:p>
        </w:tc>
      </w:tr>
      <w:tr w:rsidR="008E3532" w:rsidRPr="005064B9" w:rsidTr="006B0286">
        <w:trPr>
          <w:trHeight w:val="440"/>
        </w:trPr>
        <w:tc>
          <w:tcPr>
            <w:tcW w:w="3150" w:type="dxa"/>
            <w:tcBorders>
              <w:bottom w:val="single" w:sz="4" w:space="0" w:color="auto"/>
            </w:tcBorders>
          </w:tcPr>
          <w:p w:rsidR="008E3532" w:rsidRPr="006B0286" w:rsidRDefault="008E3532" w:rsidP="00800E6B">
            <w:pPr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 w:rsidRPr="006B0286">
              <w:rPr>
                <w:rFonts w:ascii="Calibri" w:hAnsi="Calibri"/>
                <w:sz w:val="20"/>
                <w:szCs w:val="20"/>
              </w:rPr>
              <w:t xml:space="preserve">Faculty of Veterinary Medicine, Benha University, </w:t>
            </w:r>
            <w:r w:rsidRPr="006B0286">
              <w:rPr>
                <w:rFonts w:ascii="Calibri" w:hAnsi="Calibri"/>
                <w:b/>
                <w:bCs/>
                <w:sz w:val="20"/>
                <w:szCs w:val="20"/>
              </w:rPr>
              <w:t>EGYPT</w:t>
            </w:r>
            <w:r w:rsidRPr="006B0286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3720" w:type="dxa"/>
            <w:tcBorders>
              <w:bottom w:val="single" w:sz="4" w:space="0" w:color="auto"/>
              <w:right w:val="single" w:sz="4" w:space="0" w:color="auto"/>
            </w:tcBorders>
          </w:tcPr>
          <w:p w:rsidR="008E3532" w:rsidRPr="005064B9" w:rsidRDefault="008E3532" w:rsidP="00713B32">
            <w:p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First year in </w:t>
            </w:r>
            <w:r w:rsidRPr="00DF5A88">
              <w:rPr>
                <w:rFonts w:ascii="Calibri" w:hAnsi="Calibri"/>
                <w:b/>
                <w:bCs/>
                <w:sz w:val="22"/>
                <w:szCs w:val="22"/>
              </w:rPr>
              <w:t>Master degree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of Veterinary Science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E3532">
              <w:rPr>
                <w:rFonts w:ascii="Calibri" w:hAnsi="Calibri"/>
                <w:i/>
                <w:iCs/>
                <w:sz w:val="22"/>
                <w:szCs w:val="22"/>
              </w:rPr>
              <w:t>(total grade: very good)</w:t>
            </w:r>
          </w:p>
        </w:tc>
        <w:tc>
          <w:tcPr>
            <w:tcW w:w="2040" w:type="dxa"/>
            <w:tcBorders>
              <w:bottom w:val="single" w:sz="4" w:space="0" w:color="auto"/>
              <w:right w:val="single" w:sz="4" w:space="0" w:color="auto"/>
            </w:tcBorders>
          </w:tcPr>
          <w:p w:rsidR="008E3532" w:rsidRPr="005064B9" w:rsidRDefault="008E3532" w:rsidP="0019685A">
            <w:p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Biochemistry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:rsidR="008E3532" w:rsidRPr="005064B9" w:rsidRDefault="008E3532" w:rsidP="00800E6B">
            <w:pPr>
              <w:bidi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2016</w:t>
            </w:r>
          </w:p>
        </w:tc>
      </w:tr>
      <w:tr w:rsidR="006B0286" w:rsidRPr="005064B9" w:rsidTr="006B0286">
        <w:trPr>
          <w:trHeight w:val="440"/>
        </w:trPr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6B0286" w:rsidRPr="006B0286" w:rsidRDefault="006B0286" w:rsidP="000858BE">
            <w:pPr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 w:rsidRPr="006B0286">
              <w:rPr>
                <w:rFonts w:ascii="Calibri" w:hAnsi="Calibri"/>
                <w:sz w:val="20"/>
                <w:szCs w:val="20"/>
              </w:rPr>
              <w:t xml:space="preserve">Faculty of Agriculture, University of Miyazaki, </w:t>
            </w:r>
            <w:r w:rsidRPr="006B0286">
              <w:rPr>
                <w:rFonts w:ascii="Calibri" w:hAnsi="Calibri"/>
                <w:b/>
                <w:bCs/>
                <w:sz w:val="20"/>
                <w:szCs w:val="20"/>
              </w:rPr>
              <w:t>JAPAN</w:t>
            </w:r>
            <w:r w:rsidRPr="006B0286">
              <w:rPr>
                <w:rFonts w:ascii="Calibri" w:hAnsi="Calibri"/>
                <w:sz w:val="20"/>
                <w:szCs w:val="20"/>
              </w:rPr>
              <w:t>.</w:t>
            </w:r>
          </w:p>
          <w:p w:rsidR="006B0286" w:rsidRPr="006B0286" w:rsidRDefault="006B0286" w:rsidP="006B0286">
            <w:pPr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 w:rsidRPr="006B0286">
              <w:rPr>
                <w:rFonts w:ascii="Calibri" w:hAnsi="Calibri"/>
                <w:sz w:val="20"/>
                <w:szCs w:val="20"/>
              </w:rPr>
              <w:t xml:space="preserve">Faculty of Veterinary Medicine, Benha University, </w:t>
            </w:r>
            <w:r w:rsidRPr="006B0286">
              <w:rPr>
                <w:rFonts w:ascii="Calibri" w:hAnsi="Calibri"/>
                <w:b/>
                <w:bCs/>
                <w:sz w:val="20"/>
                <w:szCs w:val="20"/>
              </w:rPr>
              <w:t>EGYPT</w:t>
            </w:r>
            <w:r w:rsidRPr="006B0286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3720" w:type="dxa"/>
            <w:tcBorders>
              <w:bottom w:val="single" w:sz="4" w:space="0" w:color="auto"/>
              <w:right w:val="single" w:sz="4" w:space="0" w:color="auto"/>
            </w:tcBorders>
          </w:tcPr>
          <w:p w:rsidR="006B0286" w:rsidRPr="00C258D9" w:rsidRDefault="006B0286" w:rsidP="00115DC7">
            <w:pPr>
              <w:bidi w:val="0"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C258D9">
              <w:rPr>
                <w:rFonts w:ascii="Calibri" w:hAnsi="Calibri"/>
                <w:b/>
                <w:bCs/>
                <w:i/>
                <w:iCs/>
                <w:spacing w:val="-2"/>
                <w:sz w:val="22"/>
                <w:szCs w:val="22"/>
              </w:rPr>
              <w:t>Ph.D</w:t>
            </w:r>
            <w:r w:rsidRPr="00C258D9">
              <w:rPr>
                <w:rFonts w:ascii="Calibri" w:hAnsi="Calibri"/>
                <w:spacing w:val="-2"/>
                <w:sz w:val="22"/>
                <w:szCs w:val="22"/>
              </w:rPr>
              <w:t xml:space="preserve"> of Veterinary Sciences (</w:t>
            </w:r>
            <w:r w:rsidRPr="00C258D9">
              <w:rPr>
                <w:rFonts w:ascii="Calibri" w:hAnsi="Calibri"/>
                <w:i/>
                <w:iCs/>
                <w:spacing w:val="-2"/>
                <w:sz w:val="22"/>
                <w:szCs w:val="22"/>
              </w:rPr>
              <w:t>Join</w:t>
            </w:r>
            <w:r>
              <w:rPr>
                <w:rFonts w:ascii="Calibri" w:hAnsi="Calibri"/>
                <w:i/>
                <w:iCs/>
                <w:spacing w:val="-2"/>
                <w:sz w:val="22"/>
                <w:szCs w:val="22"/>
              </w:rPr>
              <w:t>t</w:t>
            </w:r>
            <w:r w:rsidRPr="00C258D9">
              <w:rPr>
                <w:rFonts w:ascii="Calibri" w:hAnsi="Calibri"/>
                <w:i/>
                <w:iCs/>
                <w:spacing w:val="-2"/>
                <w:sz w:val="22"/>
                <w:szCs w:val="22"/>
              </w:rPr>
              <w:t xml:space="preserve"> Ph.D program between </w:t>
            </w:r>
            <w:r w:rsidRPr="00C258D9">
              <w:rPr>
                <w:rFonts w:ascii="Calibri" w:hAnsi="Calibri"/>
                <w:b/>
                <w:bCs/>
                <w:i/>
                <w:iCs/>
                <w:spacing w:val="-2"/>
                <w:sz w:val="22"/>
                <w:szCs w:val="22"/>
              </w:rPr>
              <w:t>Egypt</w:t>
            </w:r>
            <w:r w:rsidRPr="00C258D9">
              <w:rPr>
                <w:rFonts w:ascii="Calibri" w:hAnsi="Calibri"/>
                <w:i/>
                <w:iCs/>
                <w:spacing w:val="-2"/>
                <w:sz w:val="22"/>
                <w:szCs w:val="22"/>
              </w:rPr>
              <w:t xml:space="preserve"> and </w:t>
            </w:r>
            <w:r w:rsidRPr="00C258D9">
              <w:rPr>
                <w:rFonts w:ascii="Calibri" w:hAnsi="Calibri"/>
                <w:b/>
                <w:bCs/>
                <w:i/>
                <w:iCs/>
                <w:spacing w:val="-2"/>
                <w:sz w:val="22"/>
                <w:szCs w:val="22"/>
              </w:rPr>
              <w:t>Japan</w:t>
            </w:r>
            <w:r w:rsidRPr="00C258D9">
              <w:rPr>
                <w:rFonts w:ascii="Calibri" w:hAnsi="Calibri"/>
                <w:spacing w:val="-2"/>
                <w:sz w:val="22"/>
                <w:szCs w:val="22"/>
              </w:rPr>
              <w:t>)</w:t>
            </w:r>
          </w:p>
        </w:tc>
        <w:tc>
          <w:tcPr>
            <w:tcW w:w="2040" w:type="dxa"/>
            <w:tcBorders>
              <w:bottom w:val="single" w:sz="4" w:space="0" w:color="auto"/>
              <w:right w:val="single" w:sz="4" w:space="0" w:color="auto"/>
            </w:tcBorders>
          </w:tcPr>
          <w:p w:rsidR="006B0286" w:rsidRPr="005064B9" w:rsidRDefault="006B0286" w:rsidP="0019685A">
            <w:p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Toxicology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:rsidR="006B0286" w:rsidRPr="005064B9" w:rsidRDefault="006B0286" w:rsidP="00800E6B">
            <w:pPr>
              <w:bidi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2014</w:t>
            </w:r>
          </w:p>
        </w:tc>
      </w:tr>
      <w:tr w:rsidR="006B0286" w:rsidRPr="005064B9" w:rsidTr="006B0286">
        <w:trPr>
          <w:trHeight w:val="521"/>
        </w:trPr>
        <w:tc>
          <w:tcPr>
            <w:tcW w:w="3150" w:type="dxa"/>
            <w:tcBorders>
              <w:top w:val="single" w:sz="4" w:space="0" w:color="auto"/>
            </w:tcBorders>
          </w:tcPr>
          <w:p w:rsidR="006B0286" w:rsidRPr="006B0286" w:rsidRDefault="006B0286" w:rsidP="00800E6B">
            <w:pPr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 w:rsidRPr="006B0286">
              <w:rPr>
                <w:rFonts w:ascii="Calibri" w:hAnsi="Calibri"/>
                <w:sz w:val="20"/>
                <w:szCs w:val="20"/>
              </w:rPr>
              <w:t xml:space="preserve">Faculty of Veterinary Medicine, Benha University, </w:t>
            </w:r>
            <w:r w:rsidRPr="006B0286">
              <w:rPr>
                <w:rFonts w:ascii="Calibri" w:hAnsi="Calibri"/>
                <w:b/>
                <w:bCs/>
                <w:sz w:val="20"/>
                <w:szCs w:val="20"/>
              </w:rPr>
              <w:t>EGYPT</w:t>
            </w:r>
            <w:r w:rsidRPr="006B0286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3720" w:type="dxa"/>
            <w:tcBorders>
              <w:top w:val="single" w:sz="4" w:space="0" w:color="auto"/>
              <w:right w:val="single" w:sz="4" w:space="0" w:color="auto"/>
            </w:tcBorders>
          </w:tcPr>
          <w:p w:rsidR="006B0286" w:rsidRPr="005064B9" w:rsidRDefault="006B0286" w:rsidP="00800E6B">
            <w:p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Master degree of Veterinary Science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064B9">
              <w:rPr>
                <w:rFonts w:ascii="Calibri" w:hAnsi="Calibri"/>
                <w:i/>
                <w:iCs/>
                <w:sz w:val="22"/>
                <w:szCs w:val="22"/>
              </w:rPr>
              <w:t>(</w:t>
            </w:r>
            <w:r w:rsidRPr="005064B9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M.V.Sc</w:t>
            </w:r>
            <w:r w:rsidRPr="005064B9">
              <w:rPr>
                <w:rFonts w:ascii="Calibri" w:hAnsi="Calibri"/>
                <w:i/>
                <w:iCs/>
                <w:sz w:val="22"/>
                <w:szCs w:val="22"/>
              </w:rPr>
              <w:t>.)</w:t>
            </w:r>
          </w:p>
        </w:tc>
        <w:tc>
          <w:tcPr>
            <w:tcW w:w="2040" w:type="dxa"/>
            <w:tcBorders>
              <w:top w:val="single" w:sz="4" w:space="0" w:color="auto"/>
              <w:right w:val="single" w:sz="4" w:space="0" w:color="auto"/>
            </w:tcBorders>
          </w:tcPr>
          <w:p w:rsidR="006B0286" w:rsidRPr="005064B9" w:rsidRDefault="006B0286" w:rsidP="00800E6B">
            <w:p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Forensic Medicine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:rsidR="006B0286" w:rsidRPr="005064B9" w:rsidRDefault="006B0286" w:rsidP="00800E6B">
            <w:pPr>
              <w:bidi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2008</w:t>
            </w:r>
          </w:p>
        </w:tc>
      </w:tr>
      <w:tr w:rsidR="006B0286" w:rsidRPr="005064B9" w:rsidTr="00115DC7">
        <w:trPr>
          <w:trHeight w:val="601"/>
        </w:trPr>
        <w:tc>
          <w:tcPr>
            <w:tcW w:w="3150" w:type="dxa"/>
          </w:tcPr>
          <w:p w:rsidR="006B0286" w:rsidRPr="006B0286" w:rsidRDefault="006B0286" w:rsidP="00800E6B">
            <w:pPr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 w:rsidRPr="006B0286">
              <w:rPr>
                <w:rFonts w:ascii="Calibri" w:hAnsi="Calibri"/>
                <w:sz w:val="20"/>
                <w:szCs w:val="20"/>
              </w:rPr>
              <w:t xml:space="preserve">Faculty of Veterinary Medicine, Monofiya University, </w:t>
            </w:r>
            <w:r w:rsidRPr="006B0286">
              <w:rPr>
                <w:rFonts w:ascii="Calibri" w:hAnsi="Calibri"/>
                <w:b/>
                <w:bCs/>
                <w:sz w:val="20"/>
                <w:szCs w:val="20"/>
              </w:rPr>
              <w:t>EGYPT</w:t>
            </w:r>
            <w:r w:rsidRPr="006B0286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3720" w:type="dxa"/>
            <w:tcBorders>
              <w:right w:val="single" w:sz="4" w:space="0" w:color="auto"/>
            </w:tcBorders>
          </w:tcPr>
          <w:p w:rsidR="006B0286" w:rsidRPr="005064B9" w:rsidRDefault="006B0286" w:rsidP="006B04BB">
            <w:p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Bachelor of Veterinary Science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064B9">
              <w:rPr>
                <w:rFonts w:ascii="Calibri" w:hAnsi="Calibri"/>
                <w:i/>
                <w:iCs/>
                <w:sz w:val="22"/>
                <w:szCs w:val="22"/>
              </w:rPr>
              <w:t>(</w:t>
            </w:r>
            <w:r w:rsidRPr="005064B9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B.V.Sc</w:t>
            </w:r>
            <w:r w:rsidRPr="005064B9">
              <w:rPr>
                <w:rFonts w:ascii="Calibri" w:hAnsi="Calibri"/>
                <w:i/>
                <w:iCs/>
                <w:sz w:val="22"/>
                <w:szCs w:val="22"/>
              </w:rPr>
              <w:t>.)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"</w:t>
            </w:r>
            <w:r w:rsidRPr="005064B9">
              <w:rPr>
                <w:rFonts w:ascii="Calibri" w:hAnsi="Calibri"/>
                <w:i/>
                <w:iCs/>
                <w:sz w:val="22"/>
                <w:szCs w:val="22"/>
              </w:rPr>
              <w:t>Very good</w:t>
            </w:r>
            <w:r w:rsidRPr="005064B9">
              <w:rPr>
                <w:rFonts w:ascii="Calibri" w:hAnsi="Calibri"/>
                <w:sz w:val="22"/>
                <w:szCs w:val="22"/>
              </w:rPr>
              <w:t>”</w:t>
            </w:r>
          </w:p>
        </w:tc>
        <w:tc>
          <w:tcPr>
            <w:tcW w:w="2040" w:type="dxa"/>
            <w:tcBorders>
              <w:right w:val="single" w:sz="4" w:space="0" w:color="auto"/>
            </w:tcBorders>
          </w:tcPr>
          <w:p w:rsidR="006B0286" w:rsidRPr="005064B9" w:rsidRDefault="006B0286" w:rsidP="00800E6B">
            <w:pPr>
              <w:bidi w:val="0"/>
              <w:ind w:right="-108"/>
              <w:jc w:val="both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Veterinary Medicine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6B0286" w:rsidRPr="005064B9" w:rsidRDefault="006B0286" w:rsidP="00800E6B">
            <w:pPr>
              <w:bidi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2003</w:t>
            </w:r>
          </w:p>
        </w:tc>
      </w:tr>
    </w:tbl>
    <w:p w:rsidR="00977FFC" w:rsidRPr="005064B9" w:rsidRDefault="00423536" w:rsidP="002C3AF6">
      <w:pPr>
        <w:bidi w:val="0"/>
        <w:spacing w:before="240" w:line="312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*</w:t>
      </w:r>
      <w:r w:rsidR="00D61E44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 xml:space="preserve">ACADEMIC </w:t>
      </w:r>
      <w:r w:rsidR="00B80505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APPOINTMENTS :</w:t>
      </w:r>
    </w:p>
    <w:tbl>
      <w:tblPr>
        <w:tblW w:w="100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434"/>
        <w:gridCol w:w="1226"/>
      </w:tblGrid>
      <w:tr w:rsidR="00977FFC" w:rsidRPr="005064B9" w:rsidTr="00DF5A88">
        <w:trPr>
          <w:trHeight w:val="431"/>
        </w:trPr>
        <w:tc>
          <w:tcPr>
            <w:tcW w:w="3420" w:type="dxa"/>
            <w:shd w:val="clear" w:color="auto" w:fill="BFBFBF"/>
            <w:vAlign w:val="center"/>
          </w:tcPr>
          <w:p w:rsidR="00977FFC" w:rsidRPr="005064B9" w:rsidRDefault="00977FFC" w:rsidP="00E770EF">
            <w:pPr>
              <w:bidi w:val="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5064B9">
              <w:rPr>
                <w:rFonts w:ascii="Cambria" w:hAnsi="Cambria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5434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977FFC" w:rsidRPr="005064B9" w:rsidRDefault="00977FFC" w:rsidP="00E770EF">
            <w:pPr>
              <w:bidi w:val="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5064B9">
              <w:rPr>
                <w:rFonts w:ascii="Cambria" w:hAnsi="Cambria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226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977FFC" w:rsidRPr="005064B9" w:rsidRDefault="00977FFC" w:rsidP="00E770EF">
            <w:pPr>
              <w:bidi w:val="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5064B9">
              <w:rPr>
                <w:rFonts w:ascii="Cambria" w:hAnsi="Cambria"/>
                <w:b/>
                <w:bCs/>
                <w:sz w:val="22"/>
                <w:szCs w:val="22"/>
              </w:rPr>
              <w:t>Date</w:t>
            </w:r>
          </w:p>
        </w:tc>
      </w:tr>
      <w:tr w:rsidR="008E3532" w:rsidRPr="005064B9" w:rsidTr="00DF5A88">
        <w:trPr>
          <w:trHeight w:val="567"/>
        </w:trPr>
        <w:tc>
          <w:tcPr>
            <w:tcW w:w="3420" w:type="dxa"/>
            <w:tcBorders>
              <w:bottom w:val="single" w:sz="4" w:space="0" w:color="auto"/>
            </w:tcBorders>
          </w:tcPr>
          <w:p w:rsidR="008E3532" w:rsidRPr="005064B9" w:rsidRDefault="008E3532" w:rsidP="00713B32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 xml:space="preserve">Faculty of Veterinary Medicine, Benha University, </w:t>
            </w:r>
            <w:r w:rsidRPr="00CC5044">
              <w:rPr>
                <w:rFonts w:ascii="Calibri" w:hAnsi="Calibri"/>
                <w:b/>
                <w:bCs/>
                <w:sz w:val="22"/>
                <w:szCs w:val="22"/>
              </w:rPr>
              <w:t>EGYPT.</w:t>
            </w:r>
          </w:p>
        </w:tc>
        <w:tc>
          <w:tcPr>
            <w:tcW w:w="5434" w:type="dxa"/>
            <w:tcBorders>
              <w:bottom w:val="single" w:sz="4" w:space="0" w:color="auto"/>
              <w:right w:val="single" w:sz="4" w:space="0" w:color="auto"/>
            </w:tcBorders>
          </w:tcPr>
          <w:p w:rsidR="008E3532" w:rsidRPr="005064B9" w:rsidRDefault="008E3532" w:rsidP="00713B32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Lecturer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at department of 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Forensic Medicine </w:t>
            </w:r>
            <w:r>
              <w:rPr>
                <w:rFonts w:ascii="Calibri" w:hAnsi="Calibri"/>
                <w:sz w:val="22"/>
                <w:szCs w:val="22"/>
              </w:rPr>
              <w:t>&amp;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Toxicology.</w:t>
            </w:r>
          </w:p>
        </w:tc>
        <w:tc>
          <w:tcPr>
            <w:tcW w:w="1226" w:type="dxa"/>
            <w:tcBorders>
              <w:left w:val="single" w:sz="4" w:space="0" w:color="auto"/>
              <w:bottom w:val="single" w:sz="4" w:space="0" w:color="auto"/>
            </w:tcBorders>
          </w:tcPr>
          <w:p w:rsidR="008E3532" w:rsidRPr="005064B9" w:rsidRDefault="008E3532" w:rsidP="00DF5A88">
            <w:pPr>
              <w:bidi w:val="0"/>
              <w:spacing w:before="12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2016</w:t>
            </w:r>
          </w:p>
        </w:tc>
      </w:tr>
      <w:tr w:rsidR="008E3532" w:rsidRPr="005064B9" w:rsidTr="00DF5A88">
        <w:trPr>
          <w:trHeight w:val="567"/>
        </w:trPr>
        <w:tc>
          <w:tcPr>
            <w:tcW w:w="3420" w:type="dxa"/>
            <w:tcBorders>
              <w:bottom w:val="single" w:sz="4" w:space="0" w:color="auto"/>
            </w:tcBorders>
          </w:tcPr>
          <w:p w:rsidR="008E3532" w:rsidRPr="005064B9" w:rsidRDefault="008E3532" w:rsidP="00531F7C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Faculty of Agriculture, University of Miyazaki, </w:t>
            </w:r>
            <w:r w:rsidRPr="00CC5044">
              <w:rPr>
                <w:rFonts w:ascii="Calibri" w:hAnsi="Calibri"/>
                <w:b/>
                <w:bCs/>
                <w:sz w:val="22"/>
                <w:szCs w:val="22"/>
              </w:rPr>
              <w:t>Japan.</w:t>
            </w:r>
          </w:p>
        </w:tc>
        <w:tc>
          <w:tcPr>
            <w:tcW w:w="5434" w:type="dxa"/>
            <w:tcBorders>
              <w:bottom w:val="single" w:sz="4" w:space="0" w:color="auto"/>
              <w:right w:val="single" w:sz="4" w:space="0" w:color="auto"/>
            </w:tcBorders>
          </w:tcPr>
          <w:p w:rsidR="008E3532" w:rsidRPr="005064B9" w:rsidRDefault="008E3532" w:rsidP="00B125D7">
            <w:pPr>
              <w:bidi w:val="0"/>
              <w:spacing w:before="120"/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Post-doctoral fellow </w:t>
            </w:r>
            <w:r w:rsidRPr="006B25B1">
              <w:rPr>
                <w:rFonts w:ascii="Calibri" w:hAnsi="Calibri"/>
                <w:sz w:val="22"/>
                <w:szCs w:val="22"/>
              </w:rPr>
              <w:t>at department of Veterinary Pharmacology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226" w:type="dxa"/>
            <w:tcBorders>
              <w:left w:val="single" w:sz="4" w:space="0" w:color="auto"/>
              <w:bottom w:val="single" w:sz="4" w:space="0" w:color="auto"/>
            </w:tcBorders>
          </w:tcPr>
          <w:p w:rsidR="008E3532" w:rsidRPr="005064B9" w:rsidRDefault="008E3532" w:rsidP="00DF5A88">
            <w:pPr>
              <w:bidi w:val="0"/>
              <w:spacing w:before="12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2015</w:t>
            </w:r>
          </w:p>
        </w:tc>
      </w:tr>
      <w:tr w:rsidR="008E3532" w:rsidRPr="005064B9" w:rsidTr="00DF5A88">
        <w:trPr>
          <w:trHeight w:val="567"/>
        </w:trPr>
        <w:tc>
          <w:tcPr>
            <w:tcW w:w="3420" w:type="dxa"/>
            <w:tcBorders>
              <w:bottom w:val="single" w:sz="4" w:space="0" w:color="auto"/>
            </w:tcBorders>
          </w:tcPr>
          <w:p w:rsidR="008E3532" w:rsidRPr="005064B9" w:rsidRDefault="008E3532" w:rsidP="000F4DE3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 xml:space="preserve">Faculty of Veterinary Medicine, Benha University, </w:t>
            </w:r>
            <w:r w:rsidRPr="00CC5044">
              <w:rPr>
                <w:rFonts w:ascii="Calibri" w:hAnsi="Calibri"/>
                <w:b/>
                <w:bCs/>
                <w:sz w:val="22"/>
                <w:szCs w:val="22"/>
              </w:rPr>
              <w:t>EGYPT.</w:t>
            </w:r>
          </w:p>
        </w:tc>
        <w:tc>
          <w:tcPr>
            <w:tcW w:w="5434" w:type="dxa"/>
            <w:tcBorders>
              <w:bottom w:val="single" w:sz="4" w:space="0" w:color="auto"/>
              <w:right w:val="single" w:sz="4" w:space="0" w:color="auto"/>
            </w:tcBorders>
          </w:tcPr>
          <w:p w:rsidR="008E3532" w:rsidRPr="005064B9" w:rsidRDefault="008E3532" w:rsidP="00B125D7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Lecturer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at department of 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Forensic Medicine </w:t>
            </w:r>
            <w:r>
              <w:rPr>
                <w:rFonts w:ascii="Calibri" w:hAnsi="Calibri"/>
                <w:sz w:val="22"/>
                <w:szCs w:val="22"/>
              </w:rPr>
              <w:t>&amp;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Toxicology.</w:t>
            </w:r>
          </w:p>
        </w:tc>
        <w:tc>
          <w:tcPr>
            <w:tcW w:w="1226" w:type="dxa"/>
            <w:tcBorders>
              <w:left w:val="single" w:sz="4" w:space="0" w:color="auto"/>
              <w:bottom w:val="single" w:sz="4" w:space="0" w:color="auto"/>
            </w:tcBorders>
          </w:tcPr>
          <w:p w:rsidR="008E3532" w:rsidRPr="005064B9" w:rsidRDefault="008E3532" w:rsidP="00DF5A88">
            <w:pPr>
              <w:bidi w:val="0"/>
              <w:spacing w:before="120"/>
              <w:jc w:val="center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2014</w:t>
            </w:r>
          </w:p>
        </w:tc>
      </w:tr>
      <w:tr w:rsidR="008E3532" w:rsidRPr="005064B9" w:rsidTr="00DF5A88">
        <w:trPr>
          <w:trHeight w:val="639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8E3532" w:rsidRPr="005064B9" w:rsidRDefault="008E3532" w:rsidP="000F4DE3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Faculty of Agriculture, University of Miyazaki, </w:t>
            </w:r>
            <w:r w:rsidRPr="00CC5044">
              <w:rPr>
                <w:rFonts w:ascii="Calibri" w:hAnsi="Calibri"/>
                <w:b/>
                <w:bCs/>
                <w:sz w:val="22"/>
                <w:szCs w:val="22"/>
              </w:rPr>
              <w:t>Japan.</w:t>
            </w:r>
          </w:p>
        </w:tc>
        <w:tc>
          <w:tcPr>
            <w:tcW w:w="5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532" w:rsidRPr="005064B9" w:rsidRDefault="008E3532" w:rsidP="000F4DE3">
            <w:pPr>
              <w:bidi w:val="0"/>
              <w:spacing w:before="120"/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Doctoral fellow </w:t>
            </w:r>
            <w:r w:rsidRPr="006B25B1">
              <w:rPr>
                <w:rFonts w:ascii="Calibri" w:hAnsi="Calibri"/>
                <w:sz w:val="22"/>
                <w:szCs w:val="22"/>
              </w:rPr>
              <w:t>at department of Veterinary Pharmacology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532" w:rsidRPr="005064B9" w:rsidRDefault="008E3532" w:rsidP="00DF5A88">
            <w:pPr>
              <w:bidi w:val="0"/>
              <w:spacing w:before="12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2012</w:t>
            </w:r>
          </w:p>
        </w:tc>
      </w:tr>
      <w:tr w:rsidR="008E3532" w:rsidRPr="005064B9" w:rsidTr="00DF5A88">
        <w:trPr>
          <w:trHeight w:val="639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8E3532" w:rsidRPr="005064B9" w:rsidRDefault="008E3532" w:rsidP="006E6EE4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 w:rsidRPr="00275240">
              <w:rPr>
                <w:rFonts w:ascii="Calibri" w:hAnsi="Calibri"/>
                <w:sz w:val="22"/>
                <w:szCs w:val="22"/>
              </w:rPr>
              <w:lastRenderedPageBreak/>
              <w:t xml:space="preserve">College Of Veterinary Medicine 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 w:rsidRPr="00275240">
              <w:rPr>
                <w:rFonts w:ascii="Calibri" w:hAnsi="Calibri"/>
                <w:sz w:val="22"/>
                <w:szCs w:val="22"/>
              </w:rPr>
              <w:t>nd Biomedical Sciences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275240">
              <w:rPr>
                <w:rFonts w:ascii="Calibri" w:hAnsi="Calibri"/>
                <w:sz w:val="22"/>
                <w:szCs w:val="22"/>
              </w:rPr>
              <w:t>TEXAS A &amp; M University, Texas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CC5044">
              <w:rPr>
                <w:rFonts w:ascii="Calibri" w:hAnsi="Calibri"/>
                <w:b/>
                <w:bCs/>
                <w:sz w:val="22"/>
                <w:szCs w:val="22"/>
              </w:rPr>
              <w:t>USA.</w:t>
            </w:r>
            <w:r w:rsidRPr="00275240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5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532" w:rsidRPr="000F4DE3" w:rsidRDefault="008E3532" w:rsidP="000F4DE3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Visiting researcher </w:t>
            </w:r>
            <w:r w:rsidRPr="000F4DE3">
              <w:rPr>
                <w:rFonts w:ascii="Calibri" w:hAnsi="Calibri"/>
                <w:sz w:val="22"/>
                <w:szCs w:val="22"/>
              </w:rPr>
              <w:t xml:space="preserve">at </w:t>
            </w:r>
            <w:r>
              <w:rPr>
                <w:rFonts w:ascii="Calibri" w:hAnsi="Calibri"/>
                <w:sz w:val="22"/>
                <w:szCs w:val="22"/>
              </w:rPr>
              <w:t>d</w:t>
            </w:r>
            <w:r w:rsidRPr="000F4DE3">
              <w:rPr>
                <w:rFonts w:ascii="Calibri" w:hAnsi="Calibri"/>
                <w:sz w:val="22"/>
                <w:szCs w:val="22"/>
              </w:rPr>
              <w:t>epartment of Veterinary </w:t>
            </w:r>
          </w:p>
          <w:p w:rsidR="008E3532" w:rsidRPr="006E6EE4" w:rsidRDefault="008E3532" w:rsidP="006E6EE4">
            <w:pPr>
              <w:bidi w:val="0"/>
              <w:rPr>
                <w:rFonts w:ascii="Calibri" w:hAnsi="Calibri"/>
                <w:sz w:val="22"/>
                <w:szCs w:val="22"/>
              </w:rPr>
            </w:pPr>
            <w:r w:rsidRPr="000F4DE3">
              <w:rPr>
                <w:rFonts w:ascii="Calibri" w:hAnsi="Calibri"/>
                <w:sz w:val="22"/>
                <w:szCs w:val="22"/>
              </w:rPr>
              <w:t>Integrative Biosciences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532" w:rsidRPr="005064B9" w:rsidRDefault="008E3532" w:rsidP="00DF5A88">
            <w:pPr>
              <w:bidi w:val="0"/>
              <w:spacing w:before="12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2011</w:t>
            </w:r>
          </w:p>
        </w:tc>
      </w:tr>
      <w:tr w:rsidR="008E3532" w:rsidRPr="005064B9" w:rsidTr="00DF5A88">
        <w:trPr>
          <w:trHeight w:val="639"/>
        </w:trPr>
        <w:tc>
          <w:tcPr>
            <w:tcW w:w="3420" w:type="dxa"/>
            <w:vMerge w:val="restart"/>
            <w:tcBorders>
              <w:top w:val="single" w:sz="4" w:space="0" w:color="auto"/>
            </w:tcBorders>
          </w:tcPr>
          <w:p w:rsidR="008E3532" w:rsidRPr="005064B9" w:rsidRDefault="008E3532" w:rsidP="000F4DE3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 xml:space="preserve">Faculty of Veterinary Medicine, Benha University, </w:t>
            </w:r>
            <w:r w:rsidRPr="00CC5044">
              <w:rPr>
                <w:rFonts w:ascii="Calibri" w:hAnsi="Calibri"/>
                <w:b/>
                <w:bCs/>
                <w:sz w:val="22"/>
                <w:szCs w:val="22"/>
              </w:rPr>
              <w:t>EGYPT.</w:t>
            </w:r>
          </w:p>
        </w:tc>
        <w:tc>
          <w:tcPr>
            <w:tcW w:w="5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532" w:rsidRPr="005064B9" w:rsidRDefault="008E3532" w:rsidP="00B125D7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Assistant lecturer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at department of 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Forensic Medicine </w:t>
            </w:r>
            <w:r>
              <w:rPr>
                <w:rFonts w:ascii="Calibri" w:hAnsi="Calibri"/>
                <w:sz w:val="22"/>
                <w:szCs w:val="22"/>
              </w:rPr>
              <w:t>&amp;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Toxicology.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532" w:rsidRPr="005064B9" w:rsidRDefault="008E3532" w:rsidP="00DF5A88">
            <w:pPr>
              <w:bidi w:val="0"/>
              <w:spacing w:before="120"/>
              <w:jc w:val="center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2008</w:t>
            </w:r>
          </w:p>
        </w:tc>
      </w:tr>
      <w:tr w:rsidR="008E3532" w:rsidRPr="005064B9" w:rsidTr="00DF5A88">
        <w:trPr>
          <w:trHeight w:val="639"/>
        </w:trPr>
        <w:tc>
          <w:tcPr>
            <w:tcW w:w="3420" w:type="dxa"/>
            <w:vMerge/>
          </w:tcPr>
          <w:p w:rsidR="008E3532" w:rsidRPr="005064B9" w:rsidRDefault="008E3532" w:rsidP="000F4DE3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34" w:type="dxa"/>
            <w:tcBorders>
              <w:top w:val="single" w:sz="4" w:space="0" w:color="auto"/>
              <w:right w:val="single" w:sz="4" w:space="0" w:color="auto"/>
            </w:tcBorders>
          </w:tcPr>
          <w:p w:rsidR="008E3532" w:rsidRPr="005064B9" w:rsidRDefault="008E3532" w:rsidP="00B125D7">
            <w:pPr>
              <w:bidi w:val="0"/>
              <w:spacing w:before="120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Demonstrator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at department of </w:t>
            </w:r>
            <w:r w:rsidRPr="005064B9">
              <w:rPr>
                <w:rFonts w:ascii="Calibri" w:hAnsi="Calibri"/>
                <w:sz w:val="22"/>
                <w:szCs w:val="22"/>
              </w:rPr>
              <w:t xml:space="preserve">Forensic Medicine </w:t>
            </w:r>
            <w:r>
              <w:rPr>
                <w:rFonts w:ascii="Calibri" w:hAnsi="Calibri"/>
                <w:sz w:val="22"/>
                <w:szCs w:val="22"/>
              </w:rPr>
              <w:t xml:space="preserve">&amp; </w:t>
            </w:r>
            <w:r w:rsidRPr="005064B9">
              <w:rPr>
                <w:rFonts w:ascii="Calibri" w:hAnsi="Calibri"/>
                <w:sz w:val="22"/>
                <w:szCs w:val="22"/>
              </w:rPr>
              <w:t>Toxicology.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</w:tcBorders>
          </w:tcPr>
          <w:p w:rsidR="008E3532" w:rsidRPr="005064B9" w:rsidRDefault="008E3532" w:rsidP="00DF5A88">
            <w:pPr>
              <w:bidi w:val="0"/>
              <w:spacing w:before="120"/>
              <w:jc w:val="center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>2005</w:t>
            </w:r>
          </w:p>
        </w:tc>
      </w:tr>
    </w:tbl>
    <w:p w:rsidR="00D61E44" w:rsidRPr="005064B9" w:rsidRDefault="00D61E44" w:rsidP="002C3AF6">
      <w:pPr>
        <w:bidi w:val="0"/>
        <w:spacing w:before="240" w:line="312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*CLINICAL SPECIALTY/ BOARD CERTIFICATION:</w:t>
      </w:r>
    </w:p>
    <w:p w:rsidR="00D61E44" w:rsidRPr="005064B9" w:rsidRDefault="00D61E44" w:rsidP="00481B18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</w:t>
      </w:r>
      <w:r w:rsidR="00481B18" w:rsidRPr="005064B9">
        <w:rPr>
          <w:rFonts w:ascii="Calibri" w:hAnsi="Calibri"/>
          <w:sz w:val="22"/>
          <w:szCs w:val="22"/>
        </w:rPr>
        <w:t xml:space="preserve">Licensed by Egyptian Ministry of Health </w:t>
      </w:r>
      <w:r w:rsidR="00481B18" w:rsidRPr="005064B9">
        <w:rPr>
          <w:rFonts w:ascii="Calibri" w:hAnsi="Calibri"/>
          <w:b/>
          <w:bCs/>
          <w:i/>
          <w:iCs/>
          <w:sz w:val="22"/>
          <w:szCs w:val="22"/>
        </w:rPr>
        <w:t>(D.V.M)</w:t>
      </w:r>
      <w:r w:rsidR="00481B18" w:rsidRPr="005064B9">
        <w:rPr>
          <w:rFonts w:ascii="Calibri" w:hAnsi="Calibri"/>
          <w:sz w:val="22"/>
          <w:szCs w:val="22"/>
        </w:rPr>
        <w:t xml:space="preserve"> in 2003.</w:t>
      </w:r>
    </w:p>
    <w:p w:rsidR="00481B18" w:rsidRPr="005064B9" w:rsidRDefault="00481B18" w:rsidP="00266F6B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Working in clinical veterinary Fields </w:t>
      </w:r>
      <w:r w:rsidR="00DD10D8">
        <w:rPr>
          <w:rFonts w:ascii="Calibri" w:hAnsi="Calibri"/>
          <w:sz w:val="22"/>
          <w:szCs w:val="22"/>
        </w:rPr>
        <w:t>since</w:t>
      </w:r>
      <w:r w:rsidRPr="005064B9">
        <w:rPr>
          <w:rFonts w:ascii="Calibri" w:hAnsi="Calibri"/>
          <w:sz w:val="22"/>
          <w:szCs w:val="22"/>
        </w:rPr>
        <w:t xml:space="preserve"> 2003.</w:t>
      </w:r>
    </w:p>
    <w:p w:rsidR="00B70E00" w:rsidRPr="005064B9" w:rsidRDefault="00B70E00" w:rsidP="002C3AF6">
      <w:pPr>
        <w:bidi w:val="0"/>
        <w:spacing w:before="240" w:line="312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*</w:t>
      </w:r>
      <w:r w:rsidR="00DD10D8" w:rsidRPr="00DD10D8">
        <w:rPr>
          <w:rFonts w:ascii="Cambria" w:hAnsi="Cambria"/>
          <w:b/>
          <w:bCs/>
          <w:color w:val="800000"/>
          <w:sz w:val="22"/>
          <w:szCs w:val="22"/>
          <w:lang w:val="fr-FR"/>
        </w:rPr>
        <w:t xml:space="preserve">SCIENTIFIC </w:t>
      </w:r>
      <w:r w:rsidR="009307EB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INTERESTS</w:t>
      </w: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:</w:t>
      </w:r>
    </w:p>
    <w:p w:rsidR="001D6959" w:rsidRDefault="00A3736D" w:rsidP="00660891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660891">
        <w:rPr>
          <w:rFonts w:ascii="Calibri" w:hAnsi="Calibri"/>
          <w:sz w:val="22"/>
          <w:szCs w:val="22"/>
        </w:rPr>
        <w:t>Cancer and cancer exosome</w:t>
      </w:r>
      <w:r w:rsidR="002C3442">
        <w:rPr>
          <w:rFonts w:ascii="Calibri" w:hAnsi="Calibri"/>
          <w:sz w:val="22"/>
          <w:szCs w:val="22"/>
        </w:rPr>
        <w:t xml:space="preserve"> (biomarker discovery, metastasis, </w:t>
      </w:r>
      <w:r w:rsidR="00756688">
        <w:rPr>
          <w:rFonts w:ascii="Calibri" w:hAnsi="Calibri"/>
          <w:sz w:val="22"/>
          <w:szCs w:val="22"/>
        </w:rPr>
        <w:t>and</w:t>
      </w:r>
      <w:r w:rsidR="002C3442">
        <w:rPr>
          <w:rFonts w:ascii="Calibri" w:hAnsi="Calibri"/>
          <w:sz w:val="22"/>
          <w:szCs w:val="22"/>
        </w:rPr>
        <w:t xml:space="preserve"> therapy).</w:t>
      </w:r>
    </w:p>
    <w:p w:rsidR="00A339C1" w:rsidRDefault="00413EED" w:rsidP="00535E3A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>- Kidney Aquaporins.</w:t>
      </w:r>
    </w:p>
    <w:p w:rsidR="00204C61" w:rsidRDefault="00204C61" w:rsidP="00204C61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Urinary exosomes as a new source of biomarkers for diagnosis of acute and chronic kidney injury.</w:t>
      </w:r>
      <w:r w:rsidRPr="005064B9">
        <w:rPr>
          <w:rFonts w:ascii="Calibri" w:hAnsi="Calibri"/>
          <w:sz w:val="22"/>
          <w:szCs w:val="22"/>
        </w:rPr>
        <w:t xml:space="preserve"> </w:t>
      </w:r>
    </w:p>
    <w:p w:rsidR="006B077C" w:rsidRPr="005064B9" w:rsidRDefault="006B077C" w:rsidP="00660891">
      <w:pPr>
        <w:bidi w:val="0"/>
        <w:spacing w:line="288" w:lineRule="auto"/>
        <w:ind w:left="851" w:hanging="142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</w:t>
      </w:r>
      <w:r w:rsidR="004C10B9" w:rsidRPr="005064B9">
        <w:rPr>
          <w:rFonts w:ascii="Calibri" w:hAnsi="Calibri"/>
          <w:sz w:val="22"/>
          <w:szCs w:val="22"/>
        </w:rPr>
        <w:t>Environmental pollution</w:t>
      </w:r>
      <w:r w:rsidR="004C10B9">
        <w:rPr>
          <w:rFonts w:ascii="Calibri" w:hAnsi="Calibri"/>
          <w:sz w:val="22"/>
          <w:szCs w:val="22"/>
        </w:rPr>
        <w:t xml:space="preserve"> (was focusing on the e</w:t>
      </w:r>
      <w:r w:rsidRPr="005064B9">
        <w:rPr>
          <w:rFonts w:ascii="Calibri" w:hAnsi="Calibri"/>
          <w:sz w:val="22"/>
          <w:szCs w:val="22"/>
        </w:rPr>
        <w:t>ffects of methylmercury on zebrafish</w:t>
      </w:r>
      <w:r w:rsidR="00EA4682" w:rsidRPr="005064B9">
        <w:rPr>
          <w:rFonts w:ascii="Calibri" w:hAnsi="Calibri"/>
          <w:sz w:val="22"/>
          <w:szCs w:val="22"/>
        </w:rPr>
        <w:t xml:space="preserve"> </w:t>
      </w:r>
      <w:r w:rsidR="00EA4682" w:rsidRPr="005064B9">
        <w:rPr>
          <w:rFonts w:ascii="Calibri" w:hAnsi="Calibri"/>
          <w:i/>
          <w:iCs/>
          <w:sz w:val="22"/>
          <w:szCs w:val="22"/>
        </w:rPr>
        <w:t>(Danio rerio)</w:t>
      </w:r>
      <w:r w:rsidRPr="005064B9">
        <w:rPr>
          <w:rFonts w:ascii="Calibri" w:hAnsi="Calibri"/>
          <w:sz w:val="22"/>
          <w:szCs w:val="22"/>
        </w:rPr>
        <w:t xml:space="preserve"> </w:t>
      </w:r>
      <w:r w:rsidR="00DD10D8">
        <w:rPr>
          <w:rFonts w:ascii="Calibri" w:hAnsi="Calibri"/>
          <w:sz w:val="22"/>
          <w:szCs w:val="22"/>
        </w:rPr>
        <w:t xml:space="preserve">brain </w:t>
      </w:r>
      <w:r w:rsidRPr="005064B9">
        <w:rPr>
          <w:rFonts w:ascii="Calibri" w:hAnsi="Calibri"/>
          <w:sz w:val="22"/>
          <w:szCs w:val="22"/>
        </w:rPr>
        <w:t>development</w:t>
      </w:r>
      <w:r w:rsidR="004C10B9">
        <w:rPr>
          <w:rFonts w:ascii="Calibri" w:hAnsi="Calibri"/>
          <w:sz w:val="22"/>
          <w:szCs w:val="22"/>
        </w:rPr>
        <w:t>)</w:t>
      </w:r>
      <w:r w:rsidRPr="005064B9">
        <w:rPr>
          <w:rFonts w:ascii="Calibri" w:hAnsi="Calibri"/>
          <w:sz w:val="22"/>
          <w:szCs w:val="22"/>
        </w:rPr>
        <w:t>.</w:t>
      </w:r>
    </w:p>
    <w:p w:rsidR="006B077C" w:rsidRPr="005064B9" w:rsidRDefault="006B077C" w:rsidP="002033A0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Using natural </w:t>
      </w:r>
      <w:r w:rsidR="00031206">
        <w:rPr>
          <w:rFonts w:ascii="Calibri" w:hAnsi="Calibri"/>
          <w:sz w:val="22"/>
          <w:szCs w:val="22"/>
        </w:rPr>
        <w:t>antioxidants as protective agents against</w:t>
      </w:r>
      <w:r w:rsidRPr="005064B9">
        <w:rPr>
          <w:rFonts w:ascii="Calibri" w:hAnsi="Calibri"/>
          <w:sz w:val="22"/>
          <w:szCs w:val="22"/>
        </w:rPr>
        <w:t xml:space="preserve"> toxicity</w:t>
      </w:r>
      <w:r w:rsidR="00031206">
        <w:rPr>
          <w:rFonts w:ascii="Calibri" w:hAnsi="Calibri"/>
          <w:sz w:val="22"/>
          <w:szCs w:val="22"/>
        </w:rPr>
        <w:t xml:space="preserve"> elaborated from</w:t>
      </w:r>
      <w:r w:rsidR="002033A0">
        <w:rPr>
          <w:rFonts w:ascii="Calibri" w:hAnsi="Calibri"/>
          <w:sz w:val="22"/>
          <w:szCs w:val="22"/>
        </w:rPr>
        <w:t xml:space="preserve"> environment pollutants</w:t>
      </w:r>
      <w:r w:rsidRPr="005064B9">
        <w:rPr>
          <w:rFonts w:ascii="Calibri" w:hAnsi="Calibri"/>
          <w:sz w:val="22"/>
          <w:szCs w:val="22"/>
        </w:rPr>
        <w:t>.</w:t>
      </w:r>
    </w:p>
    <w:p w:rsidR="006B077C" w:rsidRPr="005064B9" w:rsidRDefault="006B077C" w:rsidP="006B077C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</w:t>
      </w:r>
      <w:r w:rsidR="00876D0B" w:rsidRPr="005064B9">
        <w:rPr>
          <w:rFonts w:ascii="Calibri" w:hAnsi="Calibri"/>
          <w:sz w:val="22"/>
          <w:szCs w:val="22"/>
        </w:rPr>
        <w:t>Neuronal morphology in the brains of mice that carried a mutation in calcium ion channels.</w:t>
      </w:r>
    </w:p>
    <w:p w:rsidR="008B335D" w:rsidRPr="005064B9" w:rsidRDefault="00B70E00" w:rsidP="004C10B9">
      <w:pPr>
        <w:bidi w:val="0"/>
        <w:spacing w:line="288" w:lineRule="auto"/>
        <w:ind w:left="720"/>
        <w:rPr>
          <w:rFonts w:ascii="Calibri" w:hAnsi="Calibri"/>
          <w:b/>
          <w:bCs/>
          <w:i/>
          <w:iCs/>
          <w:sz w:val="22"/>
          <w:szCs w:val="22"/>
          <w:u w:val="single"/>
        </w:rPr>
      </w:pPr>
      <w:r w:rsidRPr="005064B9">
        <w:rPr>
          <w:rFonts w:ascii="Calibri" w:hAnsi="Calibri"/>
          <w:sz w:val="22"/>
          <w:szCs w:val="22"/>
        </w:rPr>
        <w:t>-</w:t>
      </w:r>
      <w:r w:rsidR="008B335D" w:rsidRPr="005064B9">
        <w:rPr>
          <w:rFonts w:ascii="Calibri" w:hAnsi="Calibri"/>
          <w:sz w:val="22"/>
          <w:szCs w:val="22"/>
        </w:rPr>
        <w:t xml:space="preserve"> </w:t>
      </w:r>
      <w:r w:rsidRPr="005064B9">
        <w:rPr>
          <w:rFonts w:ascii="Calibri" w:hAnsi="Calibri"/>
          <w:sz w:val="22"/>
          <w:szCs w:val="22"/>
        </w:rPr>
        <w:t xml:space="preserve">Forensic medicine </w:t>
      </w:r>
      <w:r w:rsidR="000535C2" w:rsidRPr="005064B9">
        <w:rPr>
          <w:rFonts w:ascii="Calibri" w:hAnsi="Calibri"/>
          <w:sz w:val="22"/>
          <w:szCs w:val="22"/>
        </w:rPr>
        <w:t>(</w:t>
      </w:r>
      <w:r w:rsidR="004C10B9">
        <w:rPr>
          <w:rFonts w:ascii="Calibri" w:hAnsi="Calibri"/>
          <w:sz w:val="22"/>
          <w:szCs w:val="22"/>
        </w:rPr>
        <w:t>establishing new methods for i</w:t>
      </w:r>
      <w:r w:rsidR="000535C2" w:rsidRPr="005064B9">
        <w:rPr>
          <w:rFonts w:ascii="Calibri" w:hAnsi="Calibri"/>
          <w:sz w:val="22"/>
          <w:szCs w:val="22"/>
        </w:rPr>
        <w:t>dentification</w:t>
      </w:r>
      <w:r w:rsidRPr="005064B9">
        <w:rPr>
          <w:rFonts w:ascii="Calibri" w:hAnsi="Calibri"/>
          <w:sz w:val="22"/>
          <w:szCs w:val="22"/>
        </w:rPr>
        <w:t xml:space="preserve"> of </w:t>
      </w:r>
      <w:r w:rsidR="006B077C" w:rsidRPr="005064B9">
        <w:rPr>
          <w:rFonts w:ascii="Calibri" w:hAnsi="Calibri"/>
          <w:sz w:val="22"/>
          <w:szCs w:val="22"/>
        </w:rPr>
        <w:t xml:space="preserve">animal </w:t>
      </w:r>
      <w:r w:rsidRPr="005064B9">
        <w:rPr>
          <w:rFonts w:ascii="Calibri" w:hAnsi="Calibri"/>
          <w:sz w:val="22"/>
          <w:szCs w:val="22"/>
        </w:rPr>
        <w:t>meat species).</w:t>
      </w:r>
    </w:p>
    <w:p w:rsidR="00B70E00" w:rsidRPr="005064B9" w:rsidRDefault="00B70E00" w:rsidP="002C3AF6">
      <w:pPr>
        <w:bidi w:val="0"/>
        <w:spacing w:before="240" w:line="312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*</w:t>
      </w:r>
      <w:r w:rsidR="001E6B2D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SKILLS</w:t>
      </w: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:</w:t>
      </w:r>
    </w:p>
    <w:p w:rsidR="00947E80" w:rsidRPr="005064B9" w:rsidRDefault="002C0FFF" w:rsidP="00D10108">
      <w:pPr>
        <w:bidi w:val="0"/>
        <w:ind w:left="714" w:hanging="357"/>
        <w:rPr>
          <w:rFonts w:ascii="Calibri" w:hAnsi="Calibri"/>
          <w:color w:val="000080"/>
          <w:sz w:val="22"/>
          <w:szCs w:val="22"/>
        </w:rPr>
      </w:pPr>
      <w:r w:rsidRPr="005064B9">
        <w:rPr>
          <w:rFonts w:ascii="Calibri" w:hAnsi="Calibri"/>
          <w:b/>
          <w:bCs/>
          <w:i/>
          <w:iCs/>
          <w:color w:val="000080"/>
          <w:sz w:val="22"/>
          <w:szCs w:val="22"/>
          <w:u w:val="single"/>
        </w:rPr>
        <w:t>Methodological skills</w:t>
      </w:r>
      <w:r w:rsidR="00301344" w:rsidRPr="005064B9">
        <w:rPr>
          <w:rFonts w:ascii="Calibri" w:hAnsi="Calibri"/>
          <w:b/>
          <w:bCs/>
          <w:i/>
          <w:iCs/>
          <w:color w:val="000080"/>
          <w:sz w:val="22"/>
          <w:szCs w:val="22"/>
        </w:rPr>
        <w:t>:</w:t>
      </w:r>
    </w:p>
    <w:p w:rsidR="00C5188A" w:rsidRDefault="004D25A6" w:rsidP="00C5188A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>- Western Blot</w:t>
      </w:r>
      <w:r w:rsidR="00C42F5C" w:rsidRPr="005064B9">
        <w:rPr>
          <w:rFonts w:ascii="Calibri" w:hAnsi="Calibri"/>
          <w:sz w:val="22"/>
          <w:szCs w:val="22"/>
        </w:rPr>
        <w:t xml:space="preserve"> technique</w:t>
      </w:r>
      <w:r w:rsidRPr="005064B9">
        <w:rPr>
          <w:rFonts w:ascii="Calibri" w:hAnsi="Calibri"/>
          <w:sz w:val="22"/>
          <w:szCs w:val="22"/>
        </w:rPr>
        <w:t>.</w:t>
      </w:r>
      <w:r w:rsidR="00C5188A" w:rsidRPr="005064B9">
        <w:rPr>
          <w:rFonts w:ascii="Calibri" w:hAnsi="Calibri"/>
          <w:sz w:val="22"/>
          <w:szCs w:val="22"/>
        </w:rPr>
        <w:t xml:space="preserve"> </w:t>
      </w:r>
    </w:p>
    <w:p w:rsidR="00AF09B7" w:rsidRDefault="00AF09B7" w:rsidP="00AF09B7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Real-time PCR, RT-PCR, </w:t>
      </w:r>
      <w:r w:rsidR="00A339C1">
        <w:rPr>
          <w:rFonts w:ascii="Calibri" w:hAnsi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>RFLP-PCR techniques.</w:t>
      </w:r>
    </w:p>
    <w:p w:rsidR="00A705A4" w:rsidRPr="00A705A4" w:rsidRDefault="00AF09B7" w:rsidP="00A705A4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SNP analysis (</w:t>
      </w:r>
      <w:r w:rsidRPr="00AF09B7">
        <w:rPr>
          <w:rFonts w:ascii="Calibri" w:hAnsi="Calibri"/>
          <w:sz w:val="22"/>
          <w:szCs w:val="22"/>
        </w:rPr>
        <w:t>Single-nucleotide polymorphism</w:t>
      </w:r>
      <w:r>
        <w:rPr>
          <w:rFonts w:ascii="Calibri" w:hAnsi="Calibri"/>
          <w:sz w:val="22"/>
          <w:szCs w:val="22"/>
        </w:rPr>
        <w:t>).</w:t>
      </w:r>
    </w:p>
    <w:p w:rsidR="001B3312" w:rsidRDefault="001B3312" w:rsidP="00C5188A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Protein, DNA, and RNA extraction.</w:t>
      </w:r>
    </w:p>
    <w:p w:rsidR="001B3312" w:rsidRDefault="001B3312" w:rsidP="001B3312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Urinary exosomes isolation.</w:t>
      </w:r>
    </w:p>
    <w:p w:rsidR="00392F36" w:rsidRDefault="004D25A6" w:rsidP="00AF09B7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</w:t>
      </w:r>
      <w:r w:rsidR="00AF09B7">
        <w:rPr>
          <w:rFonts w:ascii="Calibri" w:hAnsi="Calibri"/>
          <w:sz w:val="22"/>
          <w:szCs w:val="22"/>
        </w:rPr>
        <w:t xml:space="preserve">Histopathology (Paraffin embedding, </w:t>
      </w:r>
      <w:r w:rsidR="00C5188A" w:rsidRPr="005064B9">
        <w:rPr>
          <w:rFonts w:ascii="Calibri" w:hAnsi="Calibri"/>
          <w:sz w:val="22"/>
          <w:szCs w:val="22"/>
        </w:rPr>
        <w:t>sectioning</w:t>
      </w:r>
      <w:r w:rsidR="00AF09B7">
        <w:rPr>
          <w:rFonts w:ascii="Calibri" w:hAnsi="Calibri"/>
          <w:sz w:val="22"/>
          <w:szCs w:val="22"/>
        </w:rPr>
        <w:t xml:space="preserve">, staining, </w:t>
      </w:r>
      <w:r w:rsidR="007D06AE">
        <w:rPr>
          <w:rFonts w:ascii="Calibri" w:hAnsi="Calibri"/>
          <w:sz w:val="22"/>
          <w:szCs w:val="22"/>
        </w:rPr>
        <w:t xml:space="preserve">digital </w:t>
      </w:r>
      <w:r w:rsidR="00AF09B7">
        <w:rPr>
          <w:rFonts w:ascii="Calibri" w:hAnsi="Calibri"/>
          <w:sz w:val="22"/>
          <w:szCs w:val="22"/>
        </w:rPr>
        <w:t>imaging, and scoring)</w:t>
      </w:r>
      <w:r w:rsidR="00C5188A" w:rsidRPr="005064B9">
        <w:rPr>
          <w:rFonts w:ascii="Calibri" w:hAnsi="Calibri"/>
          <w:sz w:val="22"/>
          <w:szCs w:val="22"/>
        </w:rPr>
        <w:t>.</w:t>
      </w:r>
    </w:p>
    <w:p w:rsidR="00D17169" w:rsidRDefault="00D17169" w:rsidP="00D17169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Immunohistochemistry.</w:t>
      </w:r>
    </w:p>
    <w:p w:rsidR="00763184" w:rsidRPr="005064B9" w:rsidRDefault="00763184" w:rsidP="00763184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>- Golgi-Cox staining technique for neurons.</w:t>
      </w:r>
    </w:p>
    <w:p w:rsidR="00763184" w:rsidRPr="005064B9" w:rsidRDefault="00763184" w:rsidP="00763184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>- Zebrafish breeding and Zebrafish embryo cultur</w:t>
      </w:r>
      <w:r>
        <w:rPr>
          <w:rFonts w:ascii="Calibri" w:hAnsi="Calibri"/>
          <w:sz w:val="22"/>
          <w:szCs w:val="22"/>
        </w:rPr>
        <w:t>ing</w:t>
      </w:r>
      <w:r w:rsidRPr="005064B9">
        <w:rPr>
          <w:rFonts w:ascii="Calibri" w:hAnsi="Calibri"/>
          <w:sz w:val="22"/>
          <w:szCs w:val="22"/>
        </w:rPr>
        <w:t>.</w:t>
      </w:r>
    </w:p>
    <w:p w:rsidR="00763184" w:rsidRDefault="00763184" w:rsidP="00763184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Morphometeric analysis using light microscope and NIH Image J analysis computer program. </w:t>
      </w:r>
    </w:p>
    <w:p w:rsidR="00307D5E" w:rsidRPr="005064B9" w:rsidRDefault="00307D5E" w:rsidP="00307D5E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Statistical analyses.</w:t>
      </w:r>
    </w:p>
    <w:p w:rsidR="0058140E" w:rsidRPr="004F4ACC" w:rsidRDefault="00026F45" w:rsidP="004F4ACC">
      <w:pPr>
        <w:bidi w:val="0"/>
        <w:spacing w:before="240" w:line="360" w:lineRule="auto"/>
        <w:ind w:left="714" w:hanging="357"/>
        <w:rPr>
          <w:rFonts w:ascii="Calibri" w:hAnsi="Calibri" w:cs="Arial"/>
          <w:color w:val="000080"/>
          <w:sz w:val="8"/>
          <w:szCs w:val="8"/>
        </w:rPr>
      </w:pPr>
      <w:r w:rsidRPr="005064B9">
        <w:rPr>
          <w:rFonts w:ascii="Calibri" w:hAnsi="Calibri"/>
          <w:b/>
          <w:bCs/>
          <w:i/>
          <w:iCs/>
          <w:color w:val="000080"/>
          <w:sz w:val="22"/>
          <w:szCs w:val="22"/>
          <w:u w:val="single"/>
        </w:rPr>
        <w:t>Language Skills</w:t>
      </w:r>
      <w:r w:rsidRPr="005064B9">
        <w:rPr>
          <w:rFonts w:ascii="Calibri" w:hAnsi="Calibri"/>
          <w:b/>
          <w:bCs/>
          <w:i/>
          <w:iCs/>
          <w:color w:val="000080"/>
          <w:sz w:val="22"/>
          <w:szCs w:val="22"/>
        </w:rPr>
        <w:t>:</w:t>
      </w:r>
      <w:r w:rsidR="0058140E" w:rsidRPr="005064B9">
        <w:rPr>
          <w:rFonts w:ascii="Calibri" w:hAnsi="Calibri"/>
          <w:b/>
          <w:bCs/>
          <w:i/>
          <w:iCs/>
          <w:color w:val="000080"/>
          <w:sz w:val="22"/>
          <w:szCs w:val="22"/>
          <w:u w:val="single"/>
        </w:rPr>
        <w:br/>
      </w:r>
    </w:p>
    <w:tbl>
      <w:tblPr>
        <w:tblW w:w="0" w:type="auto"/>
        <w:tblInd w:w="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2334"/>
        <w:gridCol w:w="2166"/>
        <w:gridCol w:w="2347"/>
      </w:tblGrid>
      <w:tr w:rsidR="00026F45" w:rsidRPr="005064B9" w:rsidTr="004F4ACC">
        <w:trPr>
          <w:trHeight w:val="305"/>
        </w:trPr>
        <w:tc>
          <w:tcPr>
            <w:tcW w:w="2250" w:type="dxa"/>
            <w:shd w:val="clear" w:color="auto" w:fill="BFBFBF"/>
            <w:vAlign w:val="center"/>
          </w:tcPr>
          <w:p w:rsidR="00026F45" w:rsidRPr="005064B9" w:rsidRDefault="00026F45" w:rsidP="00600D04">
            <w:pPr>
              <w:bidi w:val="0"/>
              <w:spacing w:line="360" w:lineRule="auto"/>
              <w:jc w:val="center"/>
              <w:rPr>
                <w:rFonts w:ascii="Cambria" w:hAnsi="Cambria" w:cs="Arial"/>
                <w:b/>
                <w:bCs/>
                <w:position w:val="-6"/>
                <w:sz w:val="22"/>
                <w:szCs w:val="22"/>
              </w:rPr>
            </w:pPr>
            <w:r w:rsidRPr="005064B9">
              <w:rPr>
                <w:rFonts w:ascii="Cambria" w:hAnsi="Cambria" w:cs="Arial"/>
                <w:b/>
                <w:bCs/>
                <w:position w:val="-6"/>
                <w:sz w:val="22"/>
                <w:szCs w:val="22"/>
              </w:rPr>
              <w:t>Language</w:t>
            </w:r>
          </w:p>
        </w:tc>
        <w:tc>
          <w:tcPr>
            <w:tcW w:w="2334" w:type="dxa"/>
            <w:shd w:val="clear" w:color="auto" w:fill="BFBFBF"/>
            <w:vAlign w:val="center"/>
          </w:tcPr>
          <w:p w:rsidR="00026F45" w:rsidRPr="005064B9" w:rsidRDefault="00AC4850" w:rsidP="00600D04">
            <w:pPr>
              <w:bidi w:val="0"/>
              <w:spacing w:line="360" w:lineRule="auto"/>
              <w:jc w:val="center"/>
              <w:rPr>
                <w:rFonts w:ascii="Cambria" w:hAnsi="Cambria" w:cs="Arial"/>
                <w:b/>
                <w:bCs/>
                <w:position w:val="-6"/>
                <w:sz w:val="22"/>
                <w:szCs w:val="22"/>
              </w:rPr>
            </w:pPr>
            <w:r w:rsidRPr="005064B9">
              <w:rPr>
                <w:rFonts w:ascii="Cambria" w:hAnsi="Cambria" w:cs="Arial"/>
                <w:b/>
                <w:bCs/>
                <w:position w:val="-6"/>
                <w:sz w:val="22"/>
                <w:szCs w:val="22"/>
              </w:rPr>
              <w:t>Reading</w:t>
            </w:r>
          </w:p>
        </w:tc>
        <w:tc>
          <w:tcPr>
            <w:tcW w:w="2166" w:type="dxa"/>
            <w:shd w:val="clear" w:color="auto" w:fill="BFBFBF"/>
            <w:vAlign w:val="center"/>
          </w:tcPr>
          <w:p w:rsidR="00026F45" w:rsidRPr="005064B9" w:rsidRDefault="00AC4850" w:rsidP="00600D04">
            <w:pPr>
              <w:bidi w:val="0"/>
              <w:spacing w:line="360" w:lineRule="auto"/>
              <w:jc w:val="center"/>
              <w:rPr>
                <w:rFonts w:ascii="Cambria" w:hAnsi="Cambria" w:cs="Arial"/>
                <w:b/>
                <w:bCs/>
                <w:position w:val="-6"/>
                <w:sz w:val="22"/>
                <w:szCs w:val="22"/>
              </w:rPr>
            </w:pPr>
            <w:r w:rsidRPr="005064B9">
              <w:rPr>
                <w:rFonts w:ascii="Cambria" w:hAnsi="Cambria" w:cs="Arial"/>
                <w:b/>
                <w:bCs/>
                <w:position w:val="-6"/>
                <w:sz w:val="22"/>
                <w:szCs w:val="22"/>
              </w:rPr>
              <w:t>Speaking</w:t>
            </w:r>
          </w:p>
        </w:tc>
        <w:tc>
          <w:tcPr>
            <w:tcW w:w="2347" w:type="dxa"/>
            <w:shd w:val="clear" w:color="auto" w:fill="BFBFBF"/>
            <w:vAlign w:val="center"/>
          </w:tcPr>
          <w:p w:rsidR="00026F45" w:rsidRPr="005064B9" w:rsidRDefault="00AC4850" w:rsidP="00600D04">
            <w:pPr>
              <w:bidi w:val="0"/>
              <w:spacing w:line="360" w:lineRule="auto"/>
              <w:jc w:val="center"/>
              <w:rPr>
                <w:rFonts w:ascii="Cambria" w:hAnsi="Cambria" w:cs="Arial"/>
                <w:b/>
                <w:bCs/>
                <w:position w:val="-6"/>
                <w:sz w:val="22"/>
                <w:szCs w:val="22"/>
              </w:rPr>
            </w:pPr>
            <w:r w:rsidRPr="005064B9">
              <w:rPr>
                <w:rFonts w:ascii="Cambria" w:hAnsi="Cambria" w:cs="Arial"/>
                <w:b/>
                <w:bCs/>
                <w:position w:val="-6"/>
                <w:sz w:val="22"/>
                <w:szCs w:val="22"/>
              </w:rPr>
              <w:t>Writing</w:t>
            </w:r>
          </w:p>
        </w:tc>
      </w:tr>
      <w:tr w:rsidR="00026F45" w:rsidRPr="005064B9" w:rsidTr="002C7757">
        <w:trPr>
          <w:trHeight w:val="413"/>
        </w:trPr>
        <w:tc>
          <w:tcPr>
            <w:tcW w:w="2250" w:type="dxa"/>
            <w:vAlign w:val="center"/>
          </w:tcPr>
          <w:p w:rsidR="00026F45" w:rsidRPr="005064B9" w:rsidRDefault="00075F87" w:rsidP="002C7757">
            <w:pPr>
              <w:bidi w:val="0"/>
              <w:spacing w:line="360" w:lineRule="auto"/>
              <w:ind w:right="-18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1- </w:t>
            </w:r>
            <w:r w:rsidR="00AC4850" w:rsidRPr="005064B9">
              <w:rPr>
                <w:rFonts w:ascii="Calibri" w:hAnsi="Calibri"/>
                <w:b/>
                <w:bCs/>
                <w:sz w:val="22"/>
                <w:szCs w:val="22"/>
              </w:rPr>
              <w:t>Arabic</w:t>
            </w:r>
          </w:p>
        </w:tc>
        <w:tc>
          <w:tcPr>
            <w:tcW w:w="2334" w:type="dxa"/>
            <w:vAlign w:val="center"/>
          </w:tcPr>
          <w:p w:rsidR="00026F45" w:rsidRPr="005064B9" w:rsidRDefault="00053969" w:rsidP="002C7757">
            <w:pPr>
              <w:bidi w:val="0"/>
              <w:spacing w:line="360" w:lineRule="auto"/>
              <w:ind w:hanging="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Mother tongue</w:t>
            </w:r>
          </w:p>
        </w:tc>
        <w:tc>
          <w:tcPr>
            <w:tcW w:w="2166" w:type="dxa"/>
            <w:vAlign w:val="center"/>
          </w:tcPr>
          <w:p w:rsidR="00026F45" w:rsidRPr="005064B9" w:rsidRDefault="00053969" w:rsidP="002C7757">
            <w:pPr>
              <w:bidi w:val="0"/>
              <w:spacing w:line="360" w:lineRule="auto"/>
              <w:ind w:hanging="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Mother tongue</w:t>
            </w:r>
          </w:p>
        </w:tc>
        <w:tc>
          <w:tcPr>
            <w:tcW w:w="2347" w:type="dxa"/>
            <w:vAlign w:val="center"/>
          </w:tcPr>
          <w:p w:rsidR="00026F45" w:rsidRPr="005064B9" w:rsidRDefault="00053969" w:rsidP="002C7757">
            <w:pPr>
              <w:bidi w:val="0"/>
              <w:spacing w:line="360" w:lineRule="auto"/>
              <w:ind w:hanging="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Mother tongue</w:t>
            </w:r>
          </w:p>
        </w:tc>
      </w:tr>
      <w:tr w:rsidR="00026F45" w:rsidRPr="005064B9" w:rsidTr="002C7757">
        <w:trPr>
          <w:trHeight w:val="413"/>
        </w:trPr>
        <w:tc>
          <w:tcPr>
            <w:tcW w:w="2250" w:type="dxa"/>
            <w:vAlign w:val="center"/>
          </w:tcPr>
          <w:p w:rsidR="00026F45" w:rsidRPr="005064B9" w:rsidRDefault="00075F87" w:rsidP="002C7757">
            <w:pPr>
              <w:bidi w:val="0"/>
              <w:spacing w:line="360" w:lineRule="auto"/>
              <w:ind w:right="-18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2- </w:t>
            </w:r>
            <w:r w:rsidR="00AC4850" w:rsidRPr="005064B9">
              <w:rPr>
                <w:rFonts w:ascii="Calibri" w:hAnsi="Calibri"/>
                <w:b/>
                <w:bCs/>
                <w:sz w:val="22"/>
                <w:szCs w:val="22"/>
              </w:rPr>
              <w:t>English</w:t>
            </w:r>
          </w:p>
        </w:tc>
        <w:tc>
          <w:tcPr>
            <w:tcW w:w="2334" w:type="dxa"/>
            <w:vAlign w:val="center"/>
          </w:tcPr>
          <w:p w:rsidR="00026F45" w:rsidRPr="005064B9" w:rsidRDefault="000B7E0F" w:rsidP="00BB5B13">
            <w:pPr>
              <w:bidi w:val="0"/>
              <w:spacing w:line="360" w:lineRule="auto"/>
              <w:ind w:hanging="18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 xml:space="preserve">Very </w:t>
            </w:r>
            <w:r w:rsidR="00BB5B13">
              <w:rPr>
                <w:rFonts w:ascii="Calibri" w:hAnsi="Calibri"/>
                <w:sz w:val="22"/>
                <w:szCs w:val="22"/>
              </w:rPr>
              <w:t>g</w:t>
            </w:r>
            <w:r w:rsidRPr="005064B9">
              <w:rPr>
                <w:rFonts w:ascii="Calibri" w:hAnsi="Calibri"/>
                <w:sz w:val="22"/>
                <w:szCs w:val="22"/>
              </w:rPr>
              <w:t>ood</w:t>
            </w:r>
          </w:p>
        </w:tc>
        <w:tc>
          <w:tcPr>
            <w:tcW w:w="2166" w:type="dxa"/>
            <w:vAlign w:val="center"/>
          </w:tcPr>
          <w:p w:rsidR="00026F45" w:rsidRPr="005064B9" w:rsidRDefault="00BB5B13" w:rsidP="00BB5B13">
            <w:pPr>
              <w:bidi w:val="0"/>
              <w:spacing w:line="360" w:lineRule="auto"/>
              <w:ind w:hanging="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Very g</w:t>
            </w:r>
            <w:r w:rsidR="003866AF" w:rsidRPr="005064B9">
              <w:rPr>
                <w:rFonts w:ascii="Calibri" w:hAnsi="Calibri"/>
                <w:sz w:val="22"/>
                <w:szCs w:val="22"/>
              </w:rPr>
              <w:t>ood</w:t>
            </w:r>
          </w:p>
        </w:tc>
        <w:tc>
          <w:tcPr>
            <w:tcW w:w="2347" w:type="dxa"/>
            <w:vAlign w:val="center"/>
          </w:tcPr>
          <w:p w:rsidR="00026F45" w:rsidRPr="005064B9" w:rsidRDefault="003866AF" w:rsidP="00BB5B13">
            <w:pPr>
              <w:bidi w:val="0"/>
              <w:spacing w:line="360" w:lineRule="auto"/>
              <w:ind w:hanging="18"/>
              <w:rPr>
                <w:rFonts w:ascii="Calibri" w:hAnsi="Calibri"/>
                <w:sz w:val="22"/>
                <w:szCs w:val="22"/>
              </w:rPr>
            </w:pPr>
            <w:r w:rsidRPr="005064B9">
              <w:rPr>
                <w:rFonts w:ascii="Calibri" w:hAnsi="Calibri"/>
                <w:sz w:val="22"/>
                <w:szCs w:val="22"/>
              </w:rPr>
              <w:t xml:space="preserve">Very </w:t>
            </w:r>
            <w:r w:rsidR="00BB5B13">
              <w:rPr>
                <w:rFonts w:ascii="Calibri" w:hAnsi="Calibri"/>
                <w:sz w:val="22"/>
                <w:szCs w:val="22"/>
              </w:rPr>
              <w:t>g</w:t>
            </w:r>
            <w:r w:rsidRPr="005064B9">
              <w:rPr>
                <w:rFonts w:ascii="Calibri" w:hAnsi="Calibri"/>
                <w:sz w:val="22"/>
                <w:szCs w:val="22"/>
              </w:rPr>
              <w:t>ood</w:t>
            </w:r>
          </w:p>
        </w:tc>
      </w:tr>
      <w:tr w:rsidR="004F4ACC" w:rsidRPr="005064B9" w:rsidTr="002C7757">
        <w:trPr>
          <w:trHeight w:val="413"/>
        </w:trPr>
        <w:tc>
          <w:tcPr>
            <w:tcW w:w="2250" w:type="dxa"/>
            <w:vAlign w:val="center"/>
          </w:tcPr>
          <w:p w:rsidR="004F4ACC" w:rsidRPr="005064B9" w:rsidRDefault="00075F87" w:rsidP="002C7757">
            <w:pPr>
              <w:bidi w:val="0"/>
              <w:spacing w:line="360" w:lineRule="auto"/>
              <w:ind w:right="-18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3- </w:t>
            </w:r>
            <w:r w:rsidR="004F4ACC">
              <w:rPr>
                <w:rFonts w:ascii="Calibri" w:hAnsi="Calibri"/>
                <w:b/>
                <w:bCs/>
                <w:sz w:val="22"/>
                <w:szCs w:val="22"/>
              </w:rPr>
              <w:t>Japanese</w:t>
            </w:r>
          </w:p>
        </w:tc>
        <w:tc>
          <w:tcPr>
            <w:tcW w:w="2334" w:type="dxa"/>
            <w:vAlign w:val="center"/>
          </w:tcPr>
          <w:p w:rsidR="004F4ACC" w:rsidRPr="005064B9" w:rsidRDefault="004F4ACC" w:rsidP="002C7757">
            <w:pPr>
              <w:bidi w:val="0"/>
              <w:spacing w:line="360" w:lineRule="auto"/>
              <w:ind w:hanging="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Hiragana and Katakana</w:t>
            </w:r>
          </w:p>
        </w:tc>
        <w:tc>
          <w:tcPr>
            <w:tcW w:w="2166" w:type="dxa"/>
            <w:vAlign w:val="center"/>
          </w:tcPr>
          <w:p w:rsidR="004F4ACC" w:rsidRPr="005064B9" w:rsidRDefault="004F4ACC" w:rsidP="002C7757">
            <w:pPr>
              <w:bidi w:val="0"/>
              <w:spacing w:line="360" w:lineRule="auto"/>
              <w:ind w:hanging="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Good</w:t>
            </w:r>
          </w:p>
        </w:tc>
        <w:tc>
          <w:tcPr>
            <w:tcW w:w="2347" w:type="dxa"/>
            <w:vAlign w:val="center"/>
          </w:tcPr>
          <w:p w:rsidR="004F4ACC" w:rsidRPr="005064B9" w:rsidRDefault="004F4ACC" w:rsidP="002C7757">
            <w:pPr>
              <w:bidi w:val="0"/>
              <w:spacing w:line="360" w:lineRule="auto"/>
              <w:ind w:hanging="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Hiragana and Katakana</w:t>
            </w:r>
          </w:p>
        </w:tc>
      </w:tr>
    </w:tbl>
    <w:p w:rsidR="005C44C1" w:rsidRPr="005064B9" w:rsidRDefault="005C44C1" w:rsidP="004F4ACC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I got </w:t>
      </w:r>
      <w:r w:rsidRPr="005064B9">
        <w:rPr>
          <w:rFonts w:ascii="Calibri" w:hAnsi="Calibri"/>
          <w:b/>
          <w:bCs/>
          <w:i/>
          <w:iCs/>
          <w:sz w:val="22"/>
          <w:szCs w:val="22"/>
        </w:rPr>
        <w:t>iBT TOEFL</w:t>
      </w:r>
      <w:r w:rsidRPr="005064B9">
        <w:rPr>
          <w:rFonts w:ascii="Calibri" w:hAnsi="Calibri"/>
          <w:i/>
          <w:iCs/>
          <w:sz w:val="22"/>
          <w:szCs w:val="22"/>
        </w:rPr>
        <w:t xml:space="preserve"> </w:t>
      </w:r>
      <w:r w:rsidR="004F4ACC">
        <w:rPr>
          <w:rFonts w:ascii="Calibri" w:hAnsi="Calibri"/>
          <w:sz w:val="22"/>
          <w:szCs w:val="22"/>
        </w:rPr>
        <w:t>Test</w:t>
      </w:r>
      <w:r w:rsidRPr="005064B9">
        <w:rPr>
          <w:rFonts w:ascii="Calibri" w:hAnsi="Calibri"/>
          <w:sz w:val="22"/>
          <w:szCs w:val="22"/>
        </w:rPr>
        <w:t>.</w:t>
      </w:r>
    </w:p>
    <w:p w:rsidR="005C44C1" w:rsidRPr="005064B9" w:rsidRDefault="005C44C1" w:rsidP="004F4ACC">
      <w:pPr>
        <w:bidi w:val="0"/>
        <w:spacing w:line="288" w:lineRule="auto"/>
        <w:ind w:left="720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I got </w:t>
      </w:r>
      <w:r w:rsidR="002621DD" w:rsidRPr="005064B9">
        <w:rPr>
          <w:rFonts w:ascii="Calibri" w:hAnsi="Calibri"/>
          <w:b/>
          <w:bCs/>
          <w:i/>
          <w:iCs/>
          <w:sz w:val="22"/>
          <w:szCs w:val="22"/>
        </w:rPr>
        <w:t>ITP</w:t>
      </w:r>
      <w:r w:rsidRPr="005064B9">
        <w:rPr>
          <w:rFonts w:ascii="Calibri" w:hAnsi="Calibri"/>
          <w:b/>
          <w:bCs/>
          <w:i/>
          <w:iCs/>
          <w:sz w:val="22"/>
          <w:szCs w:val="22"/>
        </w:rPr>
        <w:t xml:space="preserve"> TOEFL</w:t>
      </w:r>
      <w:r w:rsidRPr="005064B9">
        <w:rPr>
          <w:rFonts w:ascii="Calibri" w:hAnsi="Calibri"/>
          <w:sz w:val="22"/>
          <w:szCs w:val="22"/>
        </w:rPr>
        <w:t xml:space="preserve"> Test.</w:t>
      </w:r>
    </w:p>
    <w:p w:rsidR="00A705A4" w:rsidRDefault="00A705A4" w:rsidP="007630D3">
      <w:pPr>
        <w:bidi w:val="0"/>
        <w:spacing w:before="360" w:line="360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</w:p>
    <w:p w:rsidR="00CC672A" w:rsidRPr="005064B9" w:rsidRDefault="0091498B" w:rsidP="002C3AF6">
      <w:pPr>
        <w:bidi w:val="0"/>
        <w:spacing w:before="240" w:line="312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lastRenderedPageBreak/>
        <w:t>*</w:t>
      </w:r>
      <w:r w:rsidR="007630D3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AWARD</w:t>
      </w:r>
      <w:r w:rsidR="007630D3">
        <w:rPr>
          <w:rFonts w:ascii="Cambria" w:hAnsi="Cambria"/>
          <w:b/>
          <w:bCs/>
          <w:color w:val="800000"/>
          <w:sz w:val="22"/>
          <w:szCs w:val="22"/>
          <w:lang w:val="fr-FR"/>
        </w:rPr>
        <w:t>ED SCHOLARSHIPS, HONORS</w:t>
      </w:r>
      <w:r w:rsidR="00012395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 xml:space="preserve">: </w:t>
      </w:r>
    </w:p>
    <w:p w:rsidR="00A705A4" w:rsidRDefault="00A705A4" w:rsidP="00A705A4">
      <w:pPr>
        <w:bidi w:val="0"/>
        <w:spacing w:line="300" w:lineRule="auto"/>
        <w:ind w:left="1077" w:right="176" w:hanging="357"/>
        <w:jc w:val="lowKashida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Honored two times by Benha University for the best research papers published in international journals in 2015 and </w:t>
      </w:r>
      <w:r w:rsidR="006D5FB4">
        <w:rPr>
          <w:rFonts w:ascii="Calibri" w:hAnsi="Calibri"/>
          <w:sz w:val="22"/>
          <w:szCs w:val="22"/>
        </w:rPr>
        <w:t>in 2016</w:t>
      </w:r>
      <w:r>
        <w:rPr>
          <w:rFonts w:ascii="Calibri" w:hAnsi="Calibri"/>
          <w:sz w:val="22"/>
          <w:szCs w:val="22"/>
        </w:rPr>
        <w:t>.</w:t>
      </w:r>
    </w:p>
    <w:p w:rsidR="00325894" w:rsidRDefault="00325894" w:rsidP="00A705A4">
      <w:pPr>
        <w:bidi w:val="0"/>
        <w:spacing w:line="300" w:lineRule="auto"/>
        <w:ind w:left="1077" w:right="176" w:hanging="357"/>
        <w:jc w:val="lowKashida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Pr="00325894">
        <w:rPr>
          <w:rFonts w:ascii="Calibri" w:hAnsi="Calibri"/>
          <w:i/>
          <w:iCs/>
          <w:sz w:val="22"/>
          <w:szCs w:val="22"/>
        </w:rPr>
        <w:t>Post-doctoral scholarship</w:t>
      </w:r>
      <w:r>
        <w:rPr>
          <w:rFonts w:ascii="Calibri" w:hAnsi="Calibri"/>
          <w:sz w:val="22"/>
          <w:szCs w:val="22"/>
        </w:rPr>
        <w:t xml:space="preserve"> </w:t>
      </w:r>
      <w:r w:rsidRPr="007112EE">
        <w:rPr>
          <w:rFonts w:ascii="Calibri" w:hAnsi="Calibri"/>
          <w:sz w:val="22"/>
          <w:szCs w:val="22"/>
        </w:rPr>
        <w:t xml:space="preserve">at </w:t>
      </w:r>
      <w:r w:rsidRPr="007112EE">
        <w:rPr>
          <w:rFonts w:ascii="Calibri" w:hAnsi="Calibri"/>
          <w:i/>
          <w:iCs/>
          <w:sz w:val="22"/>
          <w:szCs w:val="22"/>
        </w:rPr>
        <w:t>University of Miyazaki</w:t>
      </w:r>
      <w:r w:rsidRPr="007112EE">
        <w:rPr>
          <w:rFonts w:ascii="Calibri" w:hAnsi="Calibri"/>
          <w:sz w:val="22"/>
          <w:szCs w:val="22"/>
        </w:rPr>
        <w:t xml:space="preserve">, </w:t>
      </w:r>
      <w:r w:rsidR="009D68FA" w:rsidRPr="009D68FA">
        <w:rPr>
          <w:rFonts w:ascii="Calibri" w:hAnsi="Calibri"/>
          <w:b/>
          <w:bCs/>
          <w:sz w:val="22"/>
          <w:szCs w:val="22"/>
        </w:rPr>
        <w:t>JAPAN</w:t>
      </w:r>
      <w:r w:rsidRPr="007112EE">
        <w:rPr>
          <w:rFonts w:ascii="Calibri" w:hAnsi="Calibri"/>
          <w:b/>
          <w:bCs/>
          <w:sz w:val="22"/>
          <w:szCs w:val="22"/>
        </w:rPr>
        <w:t xml:space="preserve"> </w:t>
      </w:r>
      <w:r w:rsidRPr="007112EE">
        <w:rPr>
          <w:rFonts w:ascii="Calibri" w:hAnsi="Calibri"/>
          <w:sz w:val="22"/>
          <w:szCs w:val="22"/>
        </w:rPr>
        <w:t>(201</w:t>
      </w:r>
      <w:r w:rsidR="009D68FA">
        <w:rPr>
          <w:rFonts w:ascii="Calibri" w:hAnsi="Calibri"/>
          <w:sz w:val="22"/>
          <w:szCs w:val="22"/>
        </w:rPr>
        <w:t>5</w:t>
      </w:r>
      <w:r w:rsidRPr="007112EE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>,</w:t>
      </w:r>
      <w:r w:rsidRPr="007112E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</w:t>
      </w:r>
      <w:r w:rsidRPr="007112EE">
        <w:rPr>
          <w:rFonts w:ascii="Calibri" w:hAnsi="Calibri"/>
          <w:sz w:val="22"/>
          <w:szCs w:val="22"/>
        </w:rPr>
        <w:t>ponsored by Ministry of Higher Education, Egypt.</w:t>
      </w:r>
      <w:r>
        <w:rPr>
          <w:rFonts w:ascii="Calibri" w:hAnsi="Calibri"/>
          <w:sz w:val="22"/>
          <w:szCs w:val="22"/>
        </w:rPr>
        <w:t xml:space="preserve"> </w:t>
      </w:r>
    </w:p>
    <w:p w:rsidR="00CC672A" w:rsidRPr="007112EE" w:rsidRDefault="00CC672A" w:rsidP="00BB5B13">
      <w:pPr>
        <w:bidi w:val="0"/>
        <w:spacing w:line="300" w:lineRule="auto"/>
        <w:ind w:left="1077" w:right="176" w:hanging="357"/>
        <w:jc w:val="lowKashida"/>
        <w:rPr>
          <w:rFonts w:ascii="Calibri" w:hAnsi="Calibri"/>
          <w:sz w:val="22"/>
          <w:szCs w:val="22"/>
        </w:rPr>
      </w:pPr>
      <w:r w:rsidRPr="007112EE">
        <w:rPr>
          <w:rFonts w:ascii="Calibri" w:hAnsi="Calibri"/>
          <w:sz w:val="22"/>
          <w:szCs w:val="22"/>
        </w:rPr>
        <w:t xml:space="preserve">- </w:t>
      </w:r>
      <w:r w:rsidR="006E6EE4" w:rsidRPr="007112EE">
        <w:rPr>
          <w:rFonts w:ascii="Calibri" w:hAnsi="Calibri"/>
          <w:sz w:val="22"/>
          <w:szCs w:val="22"/>
        </w:rPr>
        <w:t xml:space="preserve">Scholarship of </w:t>
      </w:r>
      <w:r w:rsidRPr="007112EE">
        <w:rPr>
          <w:rFonts w:ascii="Calibri" w:hAnsi="Calibri"/>
          <w:i/>
          <w:iCs/>
          <w:sz w:val="22"/>
          <w:szCs w:val="22"/>
        </w:rPr>
        <w:t>Joint Supervision PhD Program</w:t>
      </w:r>
      <w:r w:rsidRPr="007112EE">
        <w:rPr>
          <w:rFonts w:ascii="Calibri" w:hAnsi="Calibri"/>
          <w:sz w:val="22"/>
          <w:szCs w:val="22"/>
        </w:rPr>
        <w:t xml:space="preserve"> at </w:t>
      </w:r>
      <w:r w:rsidRPr="007112EE">
        <w:rPr>
          <w:rFonts w:ascii="Calibri" w:hAnsi="Calibri"/>
          <w:i/>
          <w:iCs/>
          <w:sz w:val="22"/>
          <w:szCs w:val="22"/>
        </w:rPr>
        <w:t>University of Miyazaki</w:t>
      </w:r>
      <w:r w:rsidRPr="007112EE">
        <w:rPr>
          <w:rFonts w:ascii="Calibri" w:hAnsi="Calibri"/>
          <w:sz w:val="22"/>
          <w:szCs w:val="22"/>
        </w:rPr>
        <w:t xml:space="preserve">, </w:t>
      </w:r>
      <w:r w:rsidR="009D68FA" w:rsidRPr="007112EE">
        <w:rPr>
          <w:rFonts w:ascii="Calibri" w:hAnsi="Calibri"/>
          <w:b/>
          <w:bCs/>
          <w:sz w:val="22"/>
          <w:szCs w:val="22"/>
        </w:rPr>
        <w:t>JAPAN</w:t>
      </w:r>
      <w:r w:rsidR="00B1086F" w:rsidRPr="007112EE">
        <w:rPr>
          <w:rFonts w:ascii="Calibri" w:hAnsi="Calibri"/>
          <w:b/>
          <w:bCs/>
          <w:sz w:val="22"/>
          <w:szCs w:val="22"/>
        </w:rPr>
        <w:t xml:space="preserve"> </w:t>
      </w:r>
      <w:r w:rsidR="00B1086F" w:rsidRPr="007112EE">
        <w:rPr>
          <w:rFonts w:ascii="Calibri" w:hAnsi="Calibri"/>
          <w:sz w:val="22"/>
          <w:szCs w:val="22"/>
        </w:rPr>
        <w:t>(2012)</w:t>
      </w:r>
      <w:r w:rsidR="00325894">
        <w:rPr>
          <w:rFonts w:ascii="Calibri" w:hAnsi="Calibri"/>
          <w:sz w:val="22"/>
          <w:szCs w:val="22"/>
        </w:rPr>
        <w:t>,</w:t>
      </w:r>
      <w:r w:rsidR="005707AB" w:rsidRPr="007112EE">
        <w:rPr>
          <w:rFonts w:ascii="Calibri" w:hAnsi="Calibri"/>
          <w:sz w:val="22"/>
          <w:szCs w:val="22"/>
        </w:rPr>
        <w:t xml:space="preserve"> </w:t>
      </w:r>
      <w:r w:rsidR="00325894">
        <w:rPr>
          <w:rFonts w:ascii="Calibri" w:hAnsi="Calibri"/>
          <w:sz w:val="22"/>
          <w:szCs w:val="22"/>
        </w:rPr>
        <w:t>s</w:t>
      </w:r>
      <w:r w:rsidR="005707AB" w:rsidRPr="007112EE">
        <w:rPr>
          <w:rFonts w:ascii="Calibri" w:hAnsi="Calibri"/>
          <w:sz w:val="22"/>
          <w:szCs w:val="22"/>
        </w:rPr>
        <w:t>ponsored by Ministry of Higher Education, Egypt.</w:t>
      </w:r>
    </w:p>
    <w:p w:rsidR="00392F36" w:rsidRPr="007112EE" w:rsidRDefault="00392F36" w:rsidP="00BB5B13">
      <w:pPr>
        <w:bidi w:val="0"/>
        <w:spacing w:line="300" w:lineRule="auto"/>
        <w:ind w:left="1077" w:right="176" w:hanging="357"/>
        <w:jc w:val="lowKashida"/>
        <w:rPr>
          <w:rFonts w:ascii="Calibri" w:hAnsi="Calibri"/>
          <w:sz w:val="22"/>
          <w:szCs w:val="22"/>
        </w:rPr>
      </w:pPr>
      <w:r w:rsidRPr="007112EE">
        <w:rPr>
          <w:rFonts w:ascii="Calibri" w:hAnsi="Calibri"/>
          <w:sz w:val="22"/>
          <w:szCs w:val="22"/>
        </w:rPr>
        <w:t xml:space="preserve">- </w:t>
      </w:r>
      <w:r w:rsidR="00964BC6" w:rsidRPr="007112EE">
        <w:rPr>
          <w:rFonts w:ascii="Calibri" w:hAnsi="Calibri"/>
          <w:i/>
          <w:iCs/>
          <w:sz w:val="22"/>
          <w:szCs w:val="22"/>
        </w:rPr>
        <w:t xml:space="preserve">ParOwn </w:t>
      </w:r>
      <w:r w:rsidR="006E6EE4" w:rsidRPr="009D68FA">
        <w:rPr>
          <w:rFonts w:ascii="Calibri" w:hAnsi="Calibri"/>
          <w:i/>
          <w:iCs/>
          <w:sz w:val="22"/>
          <w:szCs w:val="22"/>
        </w:rPr>
        <w:t>Scholarship</w:t>
      </w:r>
      <w:r w:rsidR="006E6EE4" w:rsidRPr="007112EE">
        <w:rPr>
          <w:rFonts w:ascii="Calibri" w:hAnsi="Calibri"/>
          <w:sz w:val="22"/>
          <w:szCs w:val="22"/>
        </w:rPr>
        <w:t xml:space="preserve"> (2011</w:t>
      </w:r>
      <w:r w:rsidRPr="007112EE">
        <w:rPr>
          <w:rFonts w:ascii="Calibri" w:hAnsi="Calibri"/>
          <w:sz w:val="22"/>
          <w:szCs w:val="22"/>
        </w:rPr>
        <w:t>) at</w:t>
      </w:r>
      <w:r w:rsidR="006E6EE4" w:rsidRPr="007112EE">
        <w:rPr>
          <w:rFonts w:ascii="Calibri" w:hAnsi="Calibri"/>
          <w:sz w:val="22"/>
          <w:szCs w:val="22"/>
        </w:rPr>
        <w:t xml:space="preserve"> department of Veterinary Integrative Biosciences, </w:t>
      </w:r>
      <w:r w:rsidR="00097A45" w:rsidRPr="007112EE">
        <w:rPr>
          <w:rFonts w:ascii="Calibri" w:hAnsi="Calibri"/>
          <w:sz w:val="22"/>
          <w:szCs w:val="22"/>
        </w:rPr>
        <w:t xml:space="preserve">College of Veterinary Medicine and Biomedical Science, </w:t>
      </w:r>
      <w:r w:rsidRPr="007112EE">
        <w:rPr>
          <w:rFonts w:ascii="Calibri" w:hAnsi="Calibri"/>
          <w:i/>
          <w:iCs/>
          <w:sz w:val="22"/>
          <w:szCs w:val="22"/>
        </w:rPr>
        <w:t>Texas A&amp;M University</w:t>
      </w:r>
      <w:r w:rsidR="00097A45" w:rsidRPr="007112EE">
        <w:rPr>
          <w:rFonts w:ascii="Calibri" w:hAnsi="Calibri"/>
          <w:sz w:val="22"/>
          <w:szCs w:val="22"/>
        </w:rPr>
        <w:t xml:space="preserve">, </w:t>
      </w:r>
      <w:r w:rsidR="00097A45" w:rsidRPr="007112EE">
        <w:rPr>
          <w:rFonts w:ascii="Calibri" w:hAnsi="Calibri"/>
          <w:b/>
          <w:bCs/>
          <w:sz w:val="22"/>
          <w:szCs w:val="22"/>
        </w:rPr>
        <w:t>USA</w:t>
      </w:r>
      <w:r w:rsidR="00097A45" w:rsidRPr="007112EE">
        <w:rPr>
          <w:rFonts w:ascii="Calibri" w:hAnsi="Calibri"/>
          <w:sz w:val="22"/>
          <w:szCs w:val="22"/>
        </w:rPr>
        <w:t>.</w:t>
      </w:r>
      <w:r w:rsidR="00964BC6" w:rsidRPr="007112EE">
        <w:rPr>
          <w:rFonts w:ascii="Calibri" w:hAnsi="Calibri"/>
          <w:sz w:val="22"/>
          <w:szCs w:val="22"/>
        </w:rPr>
        <w:t xml:space="preserve"> </w:t>
      </w:r>
      <w:r w:rsidR="00097A45" w:rsidRPr="007112EE">
        <w:rPr>
          <w:rFonts w:ascii="Calibri" w:hAnsi="Calibri"/>
          <w:sz w:val="22"/>
          <w:szCs w:val="22"/>
        </w:rPr>
        <w:t>Sponsored by</w:t>
      </w:r>
      <w:r w:rsidRPr="007112EE">
        <w:rPr>
          <w:rFonts w:ascii="Calibri" w:hAnsi="Calibri"/>
          <w:sz w:val="22"/>
          <w:szCs w:val="22"/>
        </w:rPr>
        <w:t xml:space="preserve"> </w:t>
      </w:r>
      <w:r w:rsidR="000F4DE3" w:rsidRPr="007112EE">
        <w:rPr>
          <w:rFonts w:ascii="Calibri" w:hAnsi="Calibri"/>
          <w:sz w:val="22"/>
          <w:szCs w:val="22"/>
        </w:rPr>
        <w:t>European Union.</w:t>
      </w:r>
    </w:p>
    <w:p w:rsidR="00945F45" w:rsidRPr="007112EE" w:rsidRDefault="00945F45" w:rsidP="001E0771">
      <w:pPr>
        <w:bidi w:val="0"/>
        <w:spacing w:line="300" w:lineRule="auto"/>
        <w:ind w:left="1077" w:right="176" w:hanging="357"/>
        <w:jc w:val="lowKashida"/>
        <w:rPr>
          <w:rFonts w:ascii="Calibri" w:hAnsi="Calibri"/>
          <w:sz w:val="22"/>
          <w:szCs w:val="22"/>
        </w:rPr>
      </w:pPr>
      <w:r w:rsidRPr="007112EE">
        <w:rPr>
          <w:rFonts w:ascii="Calibri" w:hAnsi="Calibri"/>
          <w:sz w:val="22"/>
          <w:szCs w:val="22"/>
        </w:rPr>
        <w:t>- High</w:t>
      </w:r>
      <w:r w:rsidR="00DF3305">
        <w:rPr>
          <w:rFonts w:ascii="Calibri" w:hAnsi="Calibri"/>
          <w:sz w:val="22"/>
          <w:szCs w:val="22"/>
        </w:rPr>
        <w:t>ly</w:t>
      </w:r>
      <w:r w:rsidRPr="007112EE">
        <w:rPr>
          <w:rFonts w:ascii="Calibri" w:hAnsi="Calibri"/>
          <w:sz w:val="22"/>
          <w:szCs w:val="22"/>
        </w:rPr>
        <w:t xml:space="preserve"> productive researcher</w:t>
      </w:r>
      <w:r w:rsidR="00C31BF2" w:rsidRPr="007112EE">
        <w:rPr>
          <w:rFonts w:ascii="Calibri" w:hAnsi="Calibri"/>
          <w:sz w:val="22"/>
          <w:szCs w:val="22"/>
        </w:rPr>
        <w:t xml:space="preserve"> in Prof. Louise Abbott’s </w:t>
      </w:r>
      <w:r w:rsidR="006E6EE4" w:rsidRPr="007112EE">
        <w:rPr>
          <w:rFonts w:ascii="Calibri" w:hAnsi="Calibri"/>
          <w:sz w:val="22"/>
          <w:szCs w:val="22"/>
        </w:rPr>
        <w:t>teamwork</w:t>
      </w:r>
      <w:r w:rsidR="00C31BF2" w:rsidRPr="007112EE">
        <w:rPr>
          <w:rFonts w:ascii="Calibri" w:hAnsi="Calibri"/>
          <w:sz w:val="22"/>
          <w:szCs w:val="22"/>
        </w:rPr>
        <w:t xml:space="preserve">, </w:t>
      </w:r>
      <w:r w:rsidR="00C31BF2" w:rsidRPr="007112EE">
        <w:rPr>
          <w:rFonts w:ascii="Calibri" w:hAnsi="Calibri"/>
          <w:i/>
          <w:iCs/>
          <w:sz w:val="22"/>
          <w:szCs w:val="22"/>
        </w:rPr>
        <w:t xml:space="preserve">Effect of Methymercury </w:t>
      </w:r>
      <w:r w:rsidR="00D2576F" w:rsidRPr="007112EE">
        <w:rPr>
          <w:rFonts w:ascii="Calibri" w:hAnsi="Calibri"/>
          <w:i/>
          <w:iCs/>
          <w:sz w:val="22"/>
          <w:szCs w:val="22"/>
        </w:rPr>
        <w:t>E</w:t>
      </w:r>
      <w:r w:rsidR="00C31BF2" w:rsidRPr="007112EE">
        <w:rPr>
          <w:rFonts w:ascii="Calibri" w:hAnsi="Calibri"/>
          <w:i/>
          <w:iCs/>
          <w:sz w:val="22"/>
          <w:szCs w:val="22"/>
        </w:rPr>
        <w:t xml:space="preserve">xposure on Zebrafish </w:t>
      </w:r>
      <w:r w:rsidR="00D2576F" w:rsidRPr="007112EE">
        <w:rPr>
          <w:rFonts w:ascii="Calibri" w:hAnsi="Calibri"/>
          <w:i/>
          <w:iCs/>
          <w:sz w:val="22"/>
          <w:szCs w:val="22"/>
        </w:rPr>
        <w:t>D</w:t>
      </w:r>
      <w:r w:rsidRPr="007112EE">
        <w:rPr>
          <w:rFonts w:ascii="Calibri" w:hAnsi="Calibri"/>
          <w:i/>
          <w:iCs/>
          <w:sz w:val="22"/>
          <w:szCs w:val="22"/>
        </w:rPr>
        <w:t xml:space="preserve">evelopment </w:t>
      </w:r>
      <w:r w:rsidR="00D2576F" w:rsidRPr="007112EE">
        <w:rPr>
          <w:rFonts w:ascii="Calibri" w:hAnsi="Calibri"/>
          <w:i/>
          <w:iCs/>
          <w:sz w:val="22"/>
          <w:szCs w:val="22"/>
        </w:rPr>
        <w:t>P</w:t>
      </w:r>
      <w:r w:rsidRPr="007112EE">
        <w:rPr>
          <w:rFonts w:ascii="Calibri" w:hAnsi="Calibri"/>
          <w:i/>
          <w:iCs/>
          <w:sz w:val="22"/>
          <w:szCs w:val="22"/>
        </w:rPr>
        <w:t>roject</w:t>
      </w:r>
      <w:r w:rsidR="00C31BF2" w:rsidRPr="007112EE">
        <w:rPr>
          <w:rFonts w:ascii="Calibri" w:hAnsi="Calibri"/>
          <w:sz w:val="22"/>
          <w:szCs w:val="22"/>
        </w:rPr>
        <w:t xml:space="preserve">, College of Veterinary Medicine and Biomedical Science, </w:t>
      </w:r>
      <w:r w:rsidR="00C31BF2" w:rsidRPr="007112EE">
        <w:rPr>
          <w:rFonts w:ascii="Calibri" w:hAnsi="Calibri"/>
          <w:i/>
          <w:iCs/>
          <w:sz w:val="22"/>
          <w:szCs w:val="22"/>
        </w:rPr>
        <w:t>Texas A&amp;M University</w:t>
      </w:r>
      <w:r w:rsidR="00C31BF2" w:rsidRPr="007112EE">
        <w:rPr>
          <w:rFonts w:ascii="Calibri" w:hAnsi="Calibri"/>
          <w:sz w:val="22"/>
          <w:szCs w:val="22"/>
        </w:rPr>
        <w:t xml:space="preserve">, </w:t>
      </w:r>
      <w:r w:rsidR="00C31BF2" w:rsidRPr="007112EE">
        <w:rPr>
          <w:rFonts w:ascii="Calibri" w:hAnsi="Calibri"/>
          <w:b/>
          <w:bCs/>
          <w:sz w:val="22"/>
          <w:szCs w:val="22"/>
        </w:rPr>
        <w:t>USA</w:t>
      </w:r>
      <w:r w:rsidR="00C77ED7" w:rsidRPr="007112EE">
        <w:rPr>
          <w:rFonts w:ascii="Calibri" w:hAnsi="Calibri"/>
          <w:sz w:val="22"/>
          <w:szCs w:val="22"/>
        </w:rPr>
        <w:t>, 2012.</w:t>
      </w:r>
    </w:p>
    <w:p w:rsidR="005A6B6C" w:rsidRDefault="005A6B6C" w:rsidP="002C3AF6">
      <w:pPr>
        <w:bidi w:val="0"/>
        <w:spacing w:before="240" w:line="312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*</w:t>
      </w:r>
      <w:r>
        <w:rPr>
          <w:rFonts w:ascii="Cambria" w:hAnsi="Cambria"/>
          <w:b/>
          <w:bCs/>
          <w:color w:val="800000"/>
          <w:sz w:val="22"/>
          <w:szCs w:val="22"/>
          <w:lang w:val="fr-FR"/>
        </w:rPr>
        <w:t xml:space="preserve"> CONFERENCE</w:t>
      </w:r>
      <w:r w:rsidR="00EC3593">
        <w:rPr>
          <w:rFonts w:ascii="Cambria" w:hAnsi="Cambria"/>
          <w:b/>
          <w:bCs/>
          <w:color w:val="800000"/>
          <w:sz w:val="22"/>
          <w:szCs w:val="22"/>
          <w:lang w:val="fr-FR"/>
        </w:rPr>
        <w:t>S</w:t>
      </w: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 :</w:t>
      </w:r>
    </w:p>
    <w:p w:rsidR="00D35E7E" w:rsidRDefault="00D35E7E" w:rsidP="00D35E7E">
      <w:pPr>
        <w:bidi w:val="0"/>
        <w:ind w:left="993" w:right="173" w:hanging="284"/>
        <w:jc w:val="lowKashida"/>
        <w:rPr>
          <w:rFonts w:ascii="Calibri" w:hAnsi="Calibri"/>
        </w:rPr>
      </w:pPr>
      <w:r>
        <w:rPr>
          <w:rFonts w:ascii="Calibri" w:hAnsi="Calibri"/>
        </w:rPr>
        <w:t>1- The 1</w:t>
      </w:r>
      <w:r w:rsidRPr="00822E3E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annual conference of clinical toxicology. </w:t>
      </w:r>
      <w:r w:rsidRPr="008C4E10">
        <w:rPr>
          <w:rFonts w:ascii="Calibri" w:hAnsi="Calibri"/>
        </w:rPr>
        <w:t>Urinary Exosomes: A Promising Future in Biomarkers Discovery for Nephrotoxicity</w:t>
      </w:r>
      <w:r>
        <w:rPr>
          <w:rFonts w:ascii="Calibri" w:hAnsi="Calibri"/>
        </w:rPr>
        <w:t xml:space="preserve">. Cairo University, </w:t>
      </w:r>
      <w:r w:rsidRPr="007E07E7">
        <w:rPr>
          <w:rFonts w:ascii="Calibri" w:hAnsi="Calibri"/>
          <w:b/>
          <w:bCs/>
        </w:rPr>
        <w:t>Egypt</w:t>
      </w:r>
      <w:r>
        <w:rPr>
          <w:rFonts w:ascii="Calibri" w:hAnsi="Calibri"/>
        </w:rPr>
        <w:t>, Sep 22</w:t>
      </w:r>
      <w:r w:rsidRPr="00822E3E">
        <w:rPr>
          <w:rFonts w:ascii="Calibri" w:hAnsi="Calibri"/>
          <w:vertAlign w:val="superscript"/>
        </w:rPr>
        <w:t>nd</w:t>
      </w:r>
      <w:r w:rsidRPr="008C4E10">
        <w:rPr>
          <w:rFonts w:ascii="Calibri" w:hAnsi="Calibri"/>
        </w:rPr>
        <w:t>-23</w:t>
      </w:r>
      <w:r w:rsidRPr="00822E3E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>, 2016.</w:t>
      </w:r>
    </w:p>
    <w:p w:rsidR="00D35E7E" w:rsidRDefault="00D35E7E" w:rsidP="00D35E7E">
      <w:pPr>
        <w:bidi w:val="0"/>
        <w:spacing w:before="60"/>
        <w:ind w:left="993" w:right="173" w:hanging="284"/>
        <w:jc w:val="lowKashida"/>
        <w:rPr>
          <w:rFonts w:ascii="Calibri" w:hAnsi="Calibri"/>
        </w:rPr>
      </w:pPr>
      <w:r>
        <w:rPr>
          <w:rFonts w:ascii="Calibri" w:hAnsi="Calibri"/>
        </w:rPr>
        <w:t>2- The 2</w:t>
      </w:r>
      <w:r w:rsidRPr="00822E3E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International Joint Seminar between Egypt and Japan. Environmental toxicity and mental health. Damanhour University, Behaira, </w:t>
      </w:r>
      <w:r w:rsidRPr="007E07E7">
        <w:rPr>
          <w:rFonts w:ascii="Calibri" w:hAnsi="Calibri"/>
          <w:b/>
          <w:bCs/>
        </w:rPr>
        <w:t>Egypt</w:t>
      </w:r>
      <w:r>
        <w:rPr>
          <w:rFonts w:ascii="Calibri" w:hAnsi="Calibri"/>
        </w:rPr>
        <w:t xml:space="preserve">, April-2016. </w:t>
      </w:r>
    </w:p>
    <w:p w:rsidR="00D35E7E" w:rsidRDefault="00D35E7E" w:rsidP="00D35E7E">
      <w:pPr>
        <w:bidi w:val="0"/>
        <w:spacing w:before="60"/>
        <w:ind w:left="993" w:right="173" w:hanging="284"/>
        <w:jc w:val="lowKashida"/>
        <w:rPr>
          <w:rFonts w:ascii="Calibri" w:hAnsi="Calibri"/>
        </w:rPr>
      </w:pPr>
      <w:r>
        <w:rPr>
          <w:rFonts w:ascii="Calibri" w:hAnsi="Calibri"/>
        </w:rPr>
        <w:t xml:space="preserve">3- International Joint Conference between Cairo University, </w:t>
      </w:r>
      <w:r w:rsidRPr="007E07E7">
        <w:rPr>
          <w:rFonts w:ascii="Calibri" w:hAnsi="Calibri"/>
          <w:b/>
          <w:bCs/>
        </w:rPr>
        <w:t>Egypt</w:t>
      </w:r>
      <w:r>
        <w:rPr>
          <w:rFonts w:ascii="Calibri" w:hAnsi="Calibri"/>
        </w:rPr>
        <w:t xml:space="preserve"> and Hamburg University, </w:t>
      </w:r>
      <w:r w:rsidRPr="007E07E7">
        <w:rPr>
          <w:rFonts w:ascii="Calibri" w:hAnsi="Calibri"/>
          <w:b/>
          <w:bCs/>
        </w:rPr>
        <w:t>Germany</w:t>
      </w:r>
      <w:r>
        <w:rPr>
          <w:rFonts w:ascii="Calibri" w:hAnsi="Calibri"/>
        </w:rPr>
        <w:t xml:space="preserve">. Gender Based Violence. Cairo, </w:t>
      </w:r>
      <w:r w:rsidRPr="00BB1A9E">
        <w:rPr>
          <w:rFonts w:ascii="Calibri" w:hAnsi="Calibri"/>
          <w:b/>
          <w:bCs/>
        </w:rPr>
        <w:t>Egypt</w:t>
      </w:r>
      <w:r>
        <w:rPr>
          <w:rFonts w:ascii="Calibri" w:hAnsi="Calibri"/>
        </w:rPr>
        <w:t>, Nov-2015.</w:t>
      </w:r>
    </w:p>
    <w:p w:rsidR="00D35E7E" w:rsidRDefault="00D35E7E" w:rsidP="00D35E7E">
      <w:pPr>
        <w:bidi w:val="0"/>
        <w:spacing w:before="60"/>
        <w:ind w:left="993" w:right="173" w:hanging="284"/>
        <w:jc w:val="lowKashida"/>
        <w:rPr>
          <w:rFonts w:ascii="Calibri" w:hAnsi="Calibri"/>
        </w:rPr>
      </w:pPr>
      <w:r>
        <w:rPr>
          <w:rFonts w:ascii="Calibri" w:hAnsi="Calibri"/>
        </w:rPr>
        <w:t xml:space="preserve">4- </w:t>
      </w:r>
      <w:r w:rsidRPr="004E3BA2">
        <w:rPr>
          <w:rFonts w:ascii="Calibri" w:hAnsi="Calibri"/>
        </w:rPr>
        <w:t>The 8</w:t>
      </w:r>
      <w:r w:rsidRPr="00822E3E">
        <w:rPr>
          <w:rFonts w:ascii="Calibri" w:hAnsi="Calibri"/>
          <w:vertAlign w:val="superscript"/>
        </w:rPr>
        <w:t xml:space="preserve">th </w:t>
      </w:r>
      <w:r w:rsidRPr="004E3BA2">
        <w:rPr>
          <w:rFonts w:ascii="Calibri" w:hAnsi="Calibri"/>
        </w:rPr>
        <w:t>Kyushu Regional Meeting of the Japan Transporter Research Association</w:t>
      </w:r>
      <w:r>
        <w:rPr>
          <w:rFonts w:ascii="Calibri" w:hAnsi="Calibri"/>
        </w:rPr>
        <w:t xml:space="preserve">, Kagoshima, </w:t>
      </w:r>
      <w:r w:rsidRPr="007E07E7">
        <w:rPr>
          <w:rFonts w:ascii="Calibri" w:hAnsi="Calibri"/>
          <w:b/>
          <w:bCs/>
        </w:rPr>
        <w:t>Japan</w:t>
      </w:r>
      <w:r>
        <w:rPr>
          <w:rFonts w:ascii="Calibri" w:hAnsi="Calibri"/>
        </w:rPr>
        <w:t>, July-</w:t>
      </w:r>
      <w:r w:rsidRPr="004E3BA2">
        <w:rPr>
          <w:rFonts w:ascii="Calibri" w:hAnsi="Calibri"/>
        </w:rPr>
        <w:t>2015</w:t>
      </w:r>
      <w:r>
        <w:rPr>
          <w:rFonts w:ascii="Calibri" w:hAnsi="Calibri"/>
        </w:rPr>
        <w:t>.</w:t>
      </w:r>
    </w:p>
    <w:p w:rsidR="00D35E7E" w:rsidRDefault="00D35E7E" w:rsidP="00D35E7E">
      <w:pPr>
        <w:bidi w:val="0"/>
        <w:spacing w:before="60"/>
        <w:ind w:left="993" w:right="173" w:hanging="284"/>
        <w:jc w:val="lowKashida"/>
        <w:rPr>
          <w:rFonts w:ascii="Calibri" w:hAnsi="Calibri"/>
        </w:rPr>
      </w:pPr>
      <w:r>
        <w:rPr>
          <w:rFonts w:ascii="Calibri" w:hAnsi="Calibri"/>
        </w:rPr>
        <w:t xml:space="preserve">5- </w:t>
      </w:r>
      <w:r w:rsidRPr="00D52CF0">
        <w:rPr>
          <w:rFonts w:ascii="Calibri" w:hAnsi="Calibri"/>
        </w:rPr>
        <w:t>The</w:t>
      </w:r>
      <w:r>
        <w:rPr>
          <w:rFonts w:ascii="Calibri" w:hAnsi="Calibri"/>
        </w:rPr>
        <w:t xml:space="preserve"> 57</w:t>
      </w:r>
      <w:r w:rsidRPr="00D52CF0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  <w:r w:rsidRPr="00D52CF0">
        <w:rPr>
          <w:rFonts w:ascii="Calibri" w:hAnsi="Calibri"/>
        </w:rPr>
        <w:t>Annual Meeting Japanese</w:t>
      </w:r>
      <w:r>
        <w:rPr>
          <w:rFonts w:ascii="Calibri" w:hAnsi="Calibri"/>
        </w:rPr>
        <w:t xml:space="preserve"> </w:t>
      </w:r>
      <w:r w:rsidRPr="00D52CF0">
        <w:rPr>
          <w:rFonts w:ascii="Calibri" w:hAnsi="Calibri"/>
        </w:rPr>
        <w:t>Society of Nephrology.</w:t>
      </w:r>
      <w:r>
        <w:rPr>
          <w:rFonts w:ascii="Calibri" w:hAnsi="Calibri"/>
        </w:rPr>
        <w:t xml:space="preserve"> Pacifico Yokohama Conference Center, Yokohama, </w:t>
      </w:r>
      <w:r w:rsidRPr="007E07E7">
        <w:rPr>
          <w:rFonts w:ascii="Calibri" w:hAnsi="Calibri"/>
          <w:b/>
          <w:bCs/>
        </w:rPr>
        <w:t>Japan</w:t>
      </w:r>
      <w:r>
        <w:rPr>
          <w:rFonts w:ascii="Calibri" w:hAnsi="Calibri"/>
        </w:rPr>
        <w:t>, July-2014</w:t>
      </w:r>
    </w:p>
    <w:p w:rsidR="0091498B" w:rsidRPr="005064B9" w:rsidRDefault="0091498B" w:rsidP="002C3AF6">
      <w:pPr>
        <w:bidi w:val="0"/>
        <w:spacing w:before="240" w:line="312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*</w:t>
      </w:r>
      <w:r w:rsidR="00763184">
        <w:rPr>
          <w:rFonts w:ascii="Cambria" w:hAnsi="Cambria"/>
          <w:b/>
          <w:bCs/>
          <w:color w:val="800000"/>
          <w:sz w:val="22"/>
          <w:szCs w:val="22"/>
          <w:lang w:val="fr-FR"/>
        </w:rPr>
        <w:t xml:space="preserve">RECENT </w:t>
      </w:r>
      <w:r w:rsidR="00763184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PUBLICATIONS</w:t>
      </w:r>
      <w:r w:rsidR="00012395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: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Ameliorative Effect   of   Ginger Extract on Monosodium Glutamate-Induced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Oxidative Stress in Male Rats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Ehab  Yahya   Abd   El-Hiee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1,*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  Ayman   Samir   Farid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2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  Hatem   Hussein   Bakry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Mohamed   El-Said   Abou   Salem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  Ragab   Mahmoud   El-Shawarby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  Nabila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Mahmoud Abdel-Aleem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Ahmed Abdel-Havez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Ameliorative Effect   of   Ginger Extract on Monosodium Glutamate-Induced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Oxidative Stress in Male Rats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Ehab  Yahya   Abd   El-Hiee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1,*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  Ayman   Samir   Farid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2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  Hatem   Hussein   Bakry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Mohamed   El-Said   Abou   Salem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  Ragab   Mahmoud   El-Shawarby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  Nabila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Mahmoud Abdel-Aleem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49"/>
          <w:szCs w:val="49"/>
        </w:rPr>
      </w:pPr>
      <w:r w:rsidRPr="002232A9">
        <w:rPr>
          <w:rFonts w:ascii="pg-1ff5d" w:hAnsi="pg-1ff5d"/>
          <w:color w:val="000000"/>
          <w:sz w:val="49"/>
          <w:szCs w:val="49"/>
        </w:rPr>
        <w:t>1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, Ahmed Abdel-Havez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Ameliorative Effect   of   Ginger Extract on Monosodium Glutamate-Induced</w:t>
      </w:r>
    </w:p>
    <w:p w:rsidR="002232A9" w:rsidRPr="002232A9" w:rsidRDefault="002232A9" w:rsidP="002232A9">
      <w:pPr>
        <w:shd w:val="clear" w:color="auto" w:fill="FFFFFF"/>
        <w:bidi w:val="0"/>
        <w:spacing w:line="0" w:lineRule="auto"/>
        <w:rPr>
          <w:rFonts w:ascii="pg-1ff5d" w:hAnsi="pg-1ff5d"/>
          <w:color w:val="000000"/>
          <w:sz w:val="84"/>
          <w:szCs w:val="84"/>
        </w:rPr>
      </w:pPr>
      <w:r w:rsidRPr="002232A9">
        <w:rPr>
          <w:rFonts w:ascii="pg-1ff5d" w:hAnsi="pg-1ff5d"/>
          <w:color w:val="000000"/>
          <w:sz w:val="84"/>
          <w:szCs w:val="84"/>
        </w:rPr>
        <w:t>Oxidative Stress in Male Rats</w:t>
      </w:r>
    </w:p>
    <w:p w:rsidR="003857CA" w:rsidRPr="00D70312" w:rsidRDefault="003266D6" w:rsidP="00D70312">
      <w:pPr>
        <w:bidi w:val="0"/>
        <w:spacing w:line="288" w:lineRule="auto"/>
        <w:ind w:left="1080" w:right="173" w:hanging="360"/>
        <w:jc w:val="lowKashida"/>
        <w:rPr>
          <w:rFonts w:ascii="Calibri" w:hAnsi="Calibri"/>
          <w:sz w:val="22"/>
          <w:szCs w:val="22"/>
        </w:rPr>
      </w:pPr>
      <w:r w:rsidRPr="003266D6">
        <w:rPr>
          <w:rFonts w:ascii="Calibri" w:hAnsi="Calibri"/>
          <w:sz w:val="22"/>
          <w:szCs w:val="22"/>
        </w:rPr>
        <w:t>1-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="003857CA" w:rsidRPr="003857CA">
        <w:rPr>
          <w:rFonts w:ascii="Calibri" w:hAnsi="Calibri"/>
          <w:sz w:val="22"/>
          <w:szCs w:val="22"/>
        </w:rPr>
        <w:t xml:space="preserve">Ahmed Ghonim, </w:t>
      </w:r>
      <w:r w:rsidR="003857CA" w:rsidRPr="003857CA">
        <w:rPr>
          <w:rFonts w:ascii="Calibri" w:hAnsi="Calibri"/>
          <w:b/>
          <w:bCs/>
          <w:sz w:val="22"/>
          <w:szCs w:val="22"/>
        </w:rPr>
        <w:t>Ahmed Abdeen</w:t>
      </w:r>
      <w:r w:rsidR="003857CA" w:rsidRPr="003857CA">
        <w:rPr>
          <w:rFonts w:ascii="Calibri" w:hAnsi="Calibri"/>
          <w:sz w:val="22"/>
          <w:szCs w:val="22"/>
        </w:rPr>
        <w:t>, Ragab El-Shawarby, Nabila Abdel-Aleem, Elham El-Shewy, Mohamed Abdo, and Ehab Abdelhiee</w:t>
      </w:r>
      <w:r w:rsidR="003857CA">
        <w:rPr>
          <w:rFonts w:ascii="Calibri" w:hAnsi="Calibri"/>
          <w:sz w:val="22"/>
          <w:szCs w:val="22"/>
        </w:rPr>
        <w:t xml:space="preserve">. </w:t>
      </w:r>
      <w:r w:rsidR="003857CA" w:rsidRPr="003857CA">
        <w:rPr>
          <w:rFonts w:ascii="Calibri" w:hAnsi="Calibri"/>
          <w:sz w:val="22"/>
          <w:szCs w:val="22"/>
        </w:rPr>
        <w:t>Protective effect of cinnamon against cadmium-induced hepatorenal oxidative damage in rats</w:t>
      </w:r>
      <w:r w:rsidR="003857CA">
        <w:rPr>
          <w:rFonts w:ascii="Calibri" w:hAnsi="Calibri"/>
          <w:sz w:val="22"/>
          <w:szCs w:val="22"/>
        </w:rPr>
        <w:t>.</w:t>
      </w:r>
      <w:r w:rsidR="00D70312">
        <w:rPr>
          <w:rFonts w:ascii="Calibri" w:hAnsi="Calibri"/>
          <w:sz w:val="22"/>
          <w:szCs w:val="22"/>
        </w:rPr>
        <w:t xml:space="preserve"> </w:t>
      </w:r>
      <w:r w:rsidR="003857CA" w:rsidRPr="000749CE">
        <w:rPr>
          <w:rFonts w:ascii="Calibri" w:hAnsi="Calibri"/>
          <w:i/>
          <w:iCs/>
          <w:sz w:val="22"/>
          <w:szCs w:val="22"/>
        </w:rPr>
        <w:t>International Journal of</w:t>
      </w:r>
      <w:r w:rsidR="003857CA">
        <w:rPr>
          <w:rFonts w:ascii="Calibri" w:hAnsi="Calibri"/>
          <w:i/>
          <w:iCs/>
          <w:sz w:val="22"/>
          <w:szCs w:val="22"/>
        </w:rPr>
        <w:t xml:space="preserve"> Pharmacology and Toxicology,</w:t>
      </w:r>
      <w:r w:rsidR="00D70312">
        <w:rPr>
          <w:rFonts w:ascii="Calibri" w:hAnsi="Calibri"/>
          <w:i/>
          <w:iCs/>
          <w:sz w:val="22"/>
          <w:szCs w:val="22"/>
        </w:rPr>
        <w:t xml:space="preserve"> </w:t>
      </w:r>
      <w:r w:rsidR="00D70312" w:rsidRPr="00D70312">
        <w:rPr>
          <w:rFonts w:ascii="Calibri" w:hAnsi="Calibri"/>
          <w:sz w:val="22"/>
          <w:szCs w:val="22"/>
        </w:rPr>
        <w:t xml:space="preserve">5:17-22, </w:t>
      </w:r>
      <w:r w:rsidR="003857CA" w:rsidRPr="00D70312">
        <w:rPr>
          <w:rFonts w:ascii="Calibri" w:hAnsi="Calibri"/>
          <w:sz w:val="22"/>
          <w:szCs w:val="22"/>
        </w:rPr>
        <w:t>2017.</w:t>
      </w:r>
    </w:p>
    <w:p w:rsidR="00AE5E30" w:rsidRDefault="00551DB2" w:rsidP="00AE5E30">
      <w:pPr>
        <w:bidi w:val="0"/>
        <w:spacing w:line="288" w:lineRule="auto"/>
        <w:ind w:left="1080" w:right="173" w:hanging="360"/>
        <w:jc w:val="lowKashida"/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AE5E30">
        <w:rPr>
          <w:rFonts w:ascii="Calibri" w:hAnsi="Calibri"/>
          <w:sz w:val="22"/>
          <w:szCs w:val="22"/>
        </w:rPr>
        <w:t xml:space="preserve">- </w:t>
      </w:r>
      <w:r w:rsidR="00AE5E30" w:rsidRPr="00E92EE2">
        <w:rPr>
          <w:rFonts w:ascii="Calibri" w:hAnsi="Calibri"/>
          <w:sz w:val="22"/>
          <w:szCs w:val="22"/>
        </w:rPr>
        <w:t xml:space="preserve">Ashraf Elkomy, Mohamed Aboubakr, </w:t>
      </w:r>
      <w:r w:rsidR="00AE5E30" w:rsidRPr="00E92EE2">
        <w:rPr>
          <w:rFonts w:ascii="Calibri" w:hAnsi="Calibri"/>
          <w:b/>
          <w:bCs/>
          <w:sz w:val="22"/>
          <w:szCs w:val="22"/>
        </w:rPr>
        <w:t>Ahmed Abdeen</w:t>
      </w:r>
      <w:r w:rsidR="00AE5E30">
        <w:rPr>
          <w:rFonts w:ascii="Calibri" w:hAnsi="Calibri"/>
          <w:sz w:val="22"/>
          <w:szCs w:val="22"/>
        </w:rPr>
        <w:t>,</w:t>
      </w:r>
      <w:r w:rsidR="00AE5E30" w:rsidRPr="00E92EE2">
        <w:rPr>
          <w:rFonts w:ascii="Calibri" w:hAnsi="Calibri"/>
          <w:sz w:val="22"/>
          <w:szCs w:val="22"/>
        </w:rPr>
        <w:t xml:space="preserve"> and Haitham Hekal</w:t>
      </w:r>
      <w:r w:rsidR="00AE5E30">
        <w:rPr>
          <w:rFonts w:ascii="Calibri" w:hAnsi="Calibri"/>
          <w:sz w:val="22"/>
          <w:szCs w:val="22"/>
        </w:rPr>
        <w:t xml:space="preserve">. </w:t>
      </w:r>
      <w:r w:rsidR="00AE5E30" w:rsidRPr="00E92EE2">
        <w:rPr>
          <w:rFonts w:ascii="Calibri" w:hAnsi="Calibri"/>
          <w:sz w:val="22"/>
          <w:szCs w:val="22"/>
        </w:rPr>
        <w:t>Paracetamol induced hepato-renal toxicity and amelioration by cinnamon in Rats</w:t>
      </w:r>
      <w:r w:rsidR="00AE5E30">
        <w:rPr>
          <w:rFonts w:ascii="Calibri" w:hAnsi="Calibri"/>
          <w:sz w:val="22"/>
          <w:szCs w:val="22"/>
        </w:rPr>
        <w:t xml:space="preserve">. </w:t>
      </w:r>
      <w:r w:rsidR="00AE5E30" w:rsidRPr="000749CE">
        <w:rPr>
          <w:rFonts w:ascii="Calibri" w:hAnsi="Calibri"/>
          <w:i/>
          <w:iCs/>
          <w:sz w:val="22"/>
          <w:szCs w:val="22"/>
        </w:rPr>
        <w:t>International Journal of</w:t>
      </w:r>
      <w:r w:rsidR="00AE5E30">
        <w:rPr>
          <w:rFonts w:ascii="Calibri" w:hAnsi="Calibri"/>
          <w:i/>
          <w:iCs/>
          <w:sz w:val="22"/>
          <w:szCs w:val="22"/>
        </w:rPr>
        <w:t xml:space="preserve"> Pharmacology and Toxicology, </w:t>
      </w:r>
      <w:r w:rsidR="00AE5E30" w:rsidRPr="000749CE">
        <w:rPr>
          <w:rFonts w:ascii="Calibri" w:hAnsi="Calibri"/>
          <w:sz w:val="22"/>
          <w:szCs w:val="22"/>
        </w:rPr>
        <w:t>4: 187-190, 2016.</w:t>
      </w:r>
      <w:r w:rsidR="00AE5E30" w:rsidRPr="000749CE">
        <w:rPr>
          <w:rFonts w:ascii="Calibri" w:hAnsi="Calibri"/>
          <w:i/>
          <w:iCs/>
          <w:sz w:val="22"/>
          <w:szCs w:val="22"/>
        </w:rPr>
        <w:t xml:space="preserve"> </w:t>
      </w:r>
    </w:p>
    <w:p w:rsidR="009359AF" w:rsidRDefault="00551DB2" w:rsidP="009359AF">
      <w:pPr>
        <w:bidi w:val="0"/>
        <w:spacing w:line="288" w:lineRule="auto"/>
        <w:ind w:left="1080" w:right="173" w:hanging="360"/>
        <w:jc w:val="lowKashida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="009359AF">
        <w:rPr>
          <w:rFonts w:ascii="Calibri" w:hAnsi="Calibri"/>
          <w:sz w:val="22"/>
          <w:szCs w:val="22"/>
        </w:rPr>
        <w:t xml:space="preserve">- </w:t>
      </w:r>
      <w:r w:rsidR="009359AF" w:rsidRPr="003266D6">
        <w:rPr>
          <w:rFonts w:ascii="Calibri" w:hAnsi="Calibri"/>
          <w:sz w:val="22"/>
          <w:szCs w:val="22"/>
        </w:rPr>
        <w:t>Rania Waheed ,Bakery H , El-shawarby R. M, Abu Salem M</w:t>
      </w:r>
      <w:r w:rsidR="009359AF">
        <w:rPr>
          <w:rFonts w:ascii="Calibri" w:hAnsi="Calibri"/>
          <w:sz w:val="22"/>
          <w:szCs w:val="22"/>
        </w:rPr>
        <w:t>,</w:t>
      </w:r>
      <w:r w:rsidR="009359AF" w:rsidRPr="003266D6">
        <w:rPr>
          <w:rFonts w:ascii="Calibri" w:hAnsi="Calibri"/>
          <w:sz w:val="22"/>
          <w:szCs w:val="22"/>
        </w:rPr>
        <w:t xml:space="preserve"> Nabila Abd Elalim,  and </w:t>
      </w:r>
      <w:r w:rsidR="009359AF" w:rsidRPr="003266D6">
        <w:rPr>
          <w:rFonts w:ascii="Calibri" w:hAnsi="Calibri"/>
          <w:b/>
          <w:bCs/>
          <w:sz w:val="22"/>
          <w:szCs w:val="22"/>
        </w:rPr>
        <w:t>Ahmed Abdeen</w:t>
      </w:r>
      <w:r w:rsidR="009359AF" w:rsidRPr="003266D6">
        <w:rPr>
          <w:rFonts w:ascii="Calibri" w:hAnsi="Calibri"/>
          <w:sz w:val="22"/>
          <w:szCs w:val="22"/>
        </w:rPr>
        <w:t>.</w:t>
      </w:r>
      <w:r w:rsidR="009359AF">
        <w:rPr>
          <w:rFonts w:ascii="Calibri" w:hAnsi="Calibri"/>
          <w:sz w:val="22"/>
          <w:szCs w:val="22"/>
        </w:rPr>
        <w:t xml:space="preserve"> </w:t>
      </w:r>
      <w:r w:rsidR="009359AF" w:rsidRPr="003266D6">
        <w:rPr>
          <w:rFonts w:ascii="Calibri" w:hAnsi="Calibri"/>
          <w:sz w:val="22"/>
          <w:szCs w:val="22"/>
        </w:rPr>
        <w:t>Toxicological effect of mercury on antioxidant enzymes and heat shock protein 70 in thermal stressed Nile tilapia (Oreochromisniloticus).</w:t>
      </w:r>
      <w:r w:rsidR="009359AF">
        <w:rPr>
          <w:rFonts w:ascii="Calibri" w:hAnsi="Calibri"/>
          <w:sz w:val="22"/>
          <w:szCs w:val="22"/>
        </w:rPr>
        <w:t xml:space="preserve"> </w:t>
      </w:r>
      <w:r w:rsidR="009359AF" w:rsidRPr="004C0E91">
        <w:rPr>
          <w:rFonts w:ascii="Calibri" w:hAnsi="Calibri"/>
          <w:i/>
          <w:iCs/>
          <w:sz w:val="22"/>
          <w:szCs w:val="22"/>
        </w:rPr>
        <w:t>Benha Veterinary Medical Journal</w:t>
      </w:r>
      <w:r w:rsidR="009359AF" w:rsidRPr="00394915">
        <w:rPr>
          <w:rFonts w:ascii="Calibri" w:hAnsi="Calibri"/>
          <w:sz w:val="22"/>
          <w:szCs w:val="22"/>
        </w:rPr>
        <w:t xml:space="preserve">, </w:t>
      </w:r>
      <w:r w:rsidR="009359AF">
        <w:rPr>
          <w:rFonts w:ascii="Calibri" w:hAnsi="Calibri"/>
          <w:sz w:val="22"/>
          <w:szCs w:val="22"/>
        </w:rPr>
        <w:t>Jan-2016.</w:t>
      </w:r>
    </w:p>
    <w:p w:rsidR="009359AF" w:rsidRDefault="00551DB2" w:rsidP="009359AF">
      <w:pPr>
        <w:bidi w:val="0"/>
        <w:spacing w:line="288" w:lineRule="auto"/>
        <w:ind w:left="1080" w:right="173" w:hanging="360"/>
        <w:jc w:val="lowKashida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 w:rsidR="009359AF">
        <w:rPr>
          <w:rFonts w:ascii="Calibri" w:hAnsi="Calibri"/>
          <w:sz w:val="22"/>
          <w:szCs w:val="22"/>
        </w:rPr>
        <w:t xml:space="preserve">- </w:t>
      </w:r>
      <w:r w:rsidR="009359AF" w:rsidRPr="002232A9">
        <w:rPr>
          <w:rFonts w:ascii="Calibri" w:hAnsi="Calibri"/>
          <w:sz w:val="22"/>
          <w:szCs w:val="22"/>
        </w:rPr>
        <w:t>Ehab  Abd El-Hiee,</w:t>
      </w:r>
      <w:r w:rsidR="009359AF">
        <w:rPr>
          <w:rFonts w:ascii="Calibri" w:hAnsi="Calibri"/>
          <w:sz w:val="22"/>
          <w:szCs w:val="22"/>
        </w:rPr>
        <w:t> Ayman</w:t>
      </w:r>
      <w:r w:rsidR="009359AF" w:rsidRPr="002232A9">
        <w:rPr>
          <w:rFonts w:ascii="Calibri" w:hAnsi="Calibri"/>
          <w:sz w:val="22"/>
          <w:szCs w:val="22"/>
        </w:rPr>
        <w:t xml:space="preserve"> Farid,Hatem Bakry, Mohamed AbouSalem, Ragab El-Shawarby, Nabila</w:t>
      </w:r>
      <w:r w:rsidR="009359AF">
        <w:rPr>
          <w:rFonts w:ascii="Calibri" w:hAnsi="Calibri"/>
          <w:sz w:val="22"/>
          <w:szCs w:val="22"/>
        </w:rPr>
        <w:t xml:space="preserve"> </w:t>
      </w:r>
      <w:r w:rsidR="009359AF" w:rsidRPr="002232A9">
        <w:rPr>
          <w:rFonts w:ascii="Calibri" w:hAnsi="Calibri"/>
          <w:sz w:val="22"/>
          <w:szCs w:val="22"/>
        </w:rPr>
        <w:t xml:space="preserve">Abdel-Aleem, </w:t>
      </w:r>
      <w:r w:rsidR="009359AF" w:rsidRPr="00394915">
        <w:rPr>
          <w:rFonts w:ascii="Calibri" w:hAnsi="Calibri"/>
          <w:b/>
          <w:bCs/>
          <w:sz w:val="22"/>
          <w:szCs w:val="22"/>
        </w:rPr>
        <w:t>Ahmed Abdeen</w:t>
      </w:r>
      <w:r w:rsidR="009359AF">
        <w:rPr>
          <w:rFonts w:ascii="Calibri" w:hAnsi="Calibri"/>
          <w:sz w:val="22"/>
          <w:szCs w:val="22"/>
        </w:rPr>
        <w:t xml:space="preserve">. </w:t>
      </w:r>
      <w:r w:rsidR="009359AF" w:rsidRPr="002232A9">
        <w:rPr>
          <w:rFonts w:ascii="Calibri" w:hAnsi="Calibri"/>
          <w:sz w:val="22"/>
          <w:szCs w:val="22"/>
        </w:rPr>
        <w:t>Ameliorative Effect of Ginger Extract on Monosodium Glutamate-Induced Oxidative Stress in Male Rats</w:t>
      </w:r>
      <w:r w:rsidR="009359AF">
        <w:rPr>
          <w:rFonts w:ascii="Calibri" w:hAnsi="Calibri"/>
          <w:sz w:val="22"/>
          <w:szCs w:val="22"/>
        </w:rPr>
        <w:t xml:space="preserve">. </w:t>
      </w:r>
      <w:r w:rsidR="009359AF" w:rsidRPr="004C0E91">
        <w:rPr>
          <w:rFonts w:ascii="Calibri" w:hAnsi="Calibri"/>
          <w:i/>
          <w:iCs/>
          <w:sz w:val="22"/>
          <w:szCs w:val="22"/>
        </w:rPr>
        <w:t>Benha Veterinary Medical Journal</w:t>
      </w:r>
      <w:r w:rsidR="009359AF">
        <w:rPr>
          <w:rFonts w:ascii="Calibri" w:hAnsi="Calibri"/>
          <w:sz w:val="22"/>
          <w:szCs w:val="22"/>
        </w:rPr>
        <w:t>, June-2016.</w:t>
      </w:r>
    </w:p>
    <w:p w:rsidR="003266D6" w:rsidRDefault="00551DB2" w:rsidP="00551DB2">
      <w:pPr>
        <w:bidi w:val="0"/>
        <w:spacing w:line="288" w:lineRule="auto"/>
        <w:ind w:left="1080" w:right="173" w:hanging="360"/>
        <w:jc w:val="lowKashida"/>
        <w:rPr>
          <w:rFonts w:ascii="Calibri" w:hAnsi="Calibri"/>
          <w:sz w:val="22"/>
          <w:szCs w:val="22"/>
        </w:rPr>
      </w:pPr>
      <w:r w:rsidRPr="00551DB2">
        <w:rPr>
          <w:rFonts w:ascii="Calibri" w:hAnsi="Calibri"/>
          <w:sz w:val="22"/>
          <w:szCs w:val="22"/>
        </w:rPr>
        <w:t>5-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="003266D6" w:rsidRPr="003266D6">
        <w:rPr>
          <w:rFonts w:ascii="Calibri" w:hAnsi="Calibri"/>
          <w:b/>
          <w:bCs/>
          <w:sz w:val="22"/>
          <w:szCs w:val="22"/>
        </w:rPr>
        <w:t>Ahmed Abdeen</w:t>
      </w:r>
      <w:r w:rsidR="003266D6" w:rsidRPr="005A6B6C">
        <w:rPr>
          <w:rFonts w:ascii="Calibri" w:hAnsi="Calibri"/>
          <w:sz w:val="22"/>
          <w:szCs w:val="22"/>
        </w:rPr>
        <w:t>, Hiroko Sonoda, Sayaka Oshikawa, Yuya Hoshino, Hiroaki Kondo and Masahiro Ikeda. Acetazolamide enhances the release of urinary exosomal</w:t>
      </w:r>
      <w:r w:rsidR="003266D6">
        <w:rPr>
          <w:rFonts w:ascii="Calibri" w:hAnsi="Calibri"/>
          <w:sz w:val="22"/>
          <w:szCs w:val="22"/>
        </w:rPr>
        <w:t xml:space="preserve"> </w:t>
      </w:r>
      <w:r w:rsidR="003266D6" w:rsidRPr="005A6B6C">
        <w:rPr>
          <w:rFonts w:ascii="Calibri" w:hAnsi="Calibri"/>
          <w:sz w:val="22"/>
          <w:szCs w:val="22"/>
        </w:rPr>
        <w:t>aquaporin-1</w:t>
      </w:r>
      <w:r w:rsidR="003266D6">
        <w:rPr>
          <w:rFonts w:ascii="Calibri" w:hAnsi="Calibri"/>
          <w:sz w:val="22"/>
          <w:szCs w:val="22"/>
        </w:rPr>
        <w:t xml:space="preserve">. </w:t>
      </w:r>
      <w:r w:rsidR="003266D6" w:rsidRPr="004C0E91">
        <w:rPr>
          <w:rFonts w:ascii="Calibri" w:hAnsi="Calibri"/>
          <w:i/>
          <w:iCs/>
          <w:sz w:val="22"/>
          <w:szCs w:val="22"/>
        </w:rPr>
        <w:t>Nephrol Dial Transplant</w:t>
      </w:r>
      <w:r w:rsidR="003266D6" w:rsidRPr="005A6B6C">
        <w:rPr>
          <w:rFonts w:ascii="Calibri" w:hAnsi="Calibri"/>
          <w:sz w:val="22"/>
          <w:szCs w:val="22"/>
        </w:rPr>
        <w:t>, 0: 1–10, 2016</w:t>
      </w:r>
      <w:r w:rsidR="003266D6">
        <w:rPr>
          <w:rFonts w:ascii="Calibri" w:hAnsi="Calibri"/>
          <w:sz w:val="22"/>
          <w:szCs w:val="22"/>
        </w:rPr>
        <w:t xml:space="preserve">. (impact factor: </w:t>
      </w:r>
      <w:r w:rsidR="00263141">
        <w:rPr>
          <w:rFonts w:ascii="Calibri" w:hAnsi="Calibri"/>
          <w:sz w:val="22"/>
          <w:szCs w:val="22"/>
        </w:rPr>
        <w:t>4.085</w:t>
      </w:r>
      <w:r w:rsidR="003266D6">
        <w:rPr>
          <w:rFonts w:ascii="Calibri" w:hAnsi="Calibri"/>
          <w:sz w:val="22"/>
          <w:szCs w:val="22"/>
        </w:rPr>
        <w:t>)</w:t>
      </w:r>
    </w:p>
    <w:p w:rsidR="00503B3B" w:rsidRDefault="00551DB2" w:rsidP="00503B3B">
      <w:pPr>
        <w:bidi w:val="0"/>
        <w:spacing w:line="288" w:lineRule="auto"/>
        <w:ind w:left="1080" w:right="173" w:hanging="360"/>
        <w:jc w:val="lowKashida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</w:t>
      </w:r>
      <w:r w:rsidR="003266D6" w:rsidRPr="005064B9">
        <w:rPr>
          <w:rFonts w:ascii="Calibri" w:hAnsi="Calibri"/>
          <w:sz w:val="22"/>
          <w:szCs w:val="22"/>
        </w:rPr>
        <w:t xml:space="preserve">- </w:t>
      </w:r>
      <w:hyperlink r:id="rId11" w:history="1">
        <w:r w:rsidR="003266D6" w:rsidRPr="00405A9C">
          <w:rPr>
            <w:rFonts w:ascii="Calibri" w:hAnsi="Calibri"/>
            <w:b/>
            <w:bCs/>
            <w:sz w:val="22"/>
            <w:szCs w:val="22"/>
          </w:rPr>
          <w:t>A</w:t>
        </w:r>
      </w:hyperlink>
      <w:r w:rsidR="003266D6">
        <w:rPr>
          <w:rFonts w:ascii="Calibri" w:hAnsi="Calibri"/>
          <w:b/>
          <w:bCs/>
          <w:sz w:val="22"/>
          <w:szCs w:val="22"/>
        </w:rPr>
        <w:t>hmed Abdeen</w:t>
      </w:r>
      <w:r w:rsidR="003266D6" w:rsidRPr="00405A9C">
        <w:rPr>
          <w:rFonts w:ascii="Calibri" w:hAnsi="Calibri"/>
          <w:sz w:val="22"/>
          <w:szCs w:val="22"/>
        </w:rPr>
        <w:t>,</w:t>
      </w:r>
      <w:r w:rsidR="003266D6">
        <w:rPr>
          <w:rFonts w:ascii="Calibri" w:hAnsi="Calibri"/>
          <w:b/>
          <w:bCs/>
          <w:sz w:val="22"/>
          <w:szCs w:val="22"/>
        </w:rPr>
        <w:t xml:space="preserve"> </w:t>
      </w:r>
      <w:r w:rsidR="003266D6" w:rsidRPr="00275240">
        <w:rPr>
          <w:rFonts w:ascii="Calibri" w:hAnsi="Calibri"/>
          <w:sz w:val="22"/>
          <w:szCs w:val="22"/>
        </w:rPr>
        <w:t>Hiroko Sonoda</w:t>
      </w:r>
      <w:r w:rsidR="003266D6" w:rsidRPr="00405A9C">
        <w:rPr>
          <w:rFonts w:ascii="Calibri" w:hAnsi="Calibri"/>
          <w:sz w:val="22"/>
          <w:szCs w:val="22"/>
        </w:rPr>
        <w:t>, </w:t>
      </w:r>
      <w:hyperlink r:id="rId12" w:history="1">
        <w:r w:rsidR="003266D6" w:rsidRPr="00405A9C">
          <w:rPr>
            <w:rFonts w:ascii="Calibri" w:hAnsi="Calibri"/>
            <w:sz w:val="22"/>
            <w:szCs w:val="22"/>
          </w:rPr>
          <w:t>El-Shawarby R</w:t>
        </w:r>
      </w:hyperlink>
      <w:r w:rsidR="003266D6" w:rsidRPr="00405A9C">
        <w:rPr>
          <w:rFonts w:ascii="Calibri" w:hAnsi="Calibri"/>
          <w:sz w:val="22"/>
          <w:szCs w:val="22"/>
        </w:rPr>
        <w:t>, </w:t>
      </w:r>
      <w:r w:rsidR="003266D6" w:rsidRPr="00275240">
        <w:rPr>
          <w:rFonts w:ascii="Calibri" w:hAnsi="Calibri"/>
          <w:sz w:val="22"/>
          <w:szCs w:val="22"/>
        </w:rPr>
        <w:t>Saki Takahashi</w:t>
      </w:r>
      <w:r w:rsidR="003266D6">
        <w:rPr>
          <w:rFonts w:ascii="Calibri" w:hAnsi="Calibri"/>
          <w:sz w:val="22"/>
          <w:szCs w:val="22"/>
        </w:rPr>
        <w:t xml:space="preserve">, </w:t>
      </w:r>
      <w:r w:rsidR="003266D6" w:rsidRPr="00275240">
        <w:rPr>
          <w:rFonts w:ascii="Calibri" w:hAnsi="Calibri"/>
          <w:sz w:val="22"/>
          <w:szCs w:val="22"/>
        </w:rPr>
        <w:t>Masahiro Ikeda</w:t>
      </w:r>
      <w:r w:rsidR="003266D6" w:rsidRPr="00405A9C">
        <w:rPr>
          <w:rFonts w:ascii="Calibri" w:hAnsi="Calibri"/>
          <w:sz w:val="22"/>
          <w:szCs w:val="22"/>
        </w:rPr>
        <w:t xml:space="preserve">. Urinary excretion pattern of exosomal aquaporin-2 in rats receiving gentamicin. </w:t>
      </w:r>
      <w:hyperlink r:id="rId13" w:tooltip="American journal of physiology. Renal physiology." w:history="1">
        <w:r w:rsidR="003266D6" w:rsidRPr="00DA1ABF">
          <w:rPr>
            <w:rFonts w:ascii="Calibri" w:hAnsi="Calibri"/>
            <w:i/>
            <w:iCs/>
            <w:sz w:val="22"/>
            <w:szCs w:val="22"/>
          </w:rPr>
          <w:t>Am J Physiol Renal Physiol.</w:t>
        </w:r>
      </w:hyperlink>
      <w:r w:rsidR="003266D6" w:rsidRPr="00DA1ABF">
        <w:rPr>
          <w:rFonts w:ascii="Calibri" w:hAnsi="Calibri"/>
          <w:i/>
          <w:iCs/>
          <w:sz w:val="22"/>
          <w:szCs w:val="22"/>
        </w:rPr>
        <w:t> </w:t>
      </w:r>
      <w:r w:rsidR="003266D6" w:rsidRPr="00DF3305">
        <w:rPr>
          <w:rFonts w:ascii="Calibri" w:hAnsi="Calibri"/>
          <w:sz w:val="22"/>
          <w:szCs w:val="22"/>
        </w:rPr>
        <w:t>307(11):F1227-37</w:t>
      </w:r>
      <w:r w:rsidR="003266D6">
        <w:rPr>
          <w:rFonts w:ascii="Calibri" w:hAnsi="Calibri"/>
          <w:sz w:val="22"/>
          <w:szCs w:val="22"/>
        </w:rPr>
        <w:t>, 2014. (impact factor: 3.</w:t>
      </w:r>
      <w:r w:rsidR="00503B3B">
        <w:rPr>
          <w:rFonts w:ascii="Calibri" w:hAnsi="Calibri"/>
          <w:sz w:val="22"/>
          <w:szCs w:val="22"/>
        </w:rPr>
        <w:t>8</w:t>
      </w:r>
      <w:r w:rsidR="003266D6">
        <w:rPr>
          <w:rFonts w:ascii="Calibri" w:hAnsi="Calibri"/>
          <w:sz w:val="22"/>
          <w:szCs w:val="22"/>
        </w:rPr>
        <w:t xml:space="preserve">) </w:t>
      </w:r>
    </w:p>
    <w:p w:rsidR="003266D6" w:rsidRDefault="00551DB2" w:rsidP="00503B3B">
      <w:pPr>
        <w:bidi w:val="0"/>
        <w:spacing w:line="288" w:lineRule="auto"/>
        <w:ind w:left="1080" w:right="173" w:hanging="360"/>
        <w:jc w:val="lowKashida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lastRenderedPageBreak/>
        <w:t>7</w:t>
      </w:r>
      <w:r w:rsidR="003266D6" w:rsidRPr="00275240">
        <w:rPr>
          <w:rFonts w:ascii="Calibri" w:hAnsi="Calibri"/>
          <w:sz w:val="22"/>
          <w:szCs w:val="22"/>
        </w:rPr>
        <w:t xml:space="preserve">- Saki Takahashi, Kanako Muta, Hiroko Sonoda, Ayaka Kato, </w:t>
      </w:r>
      <w:r w:rsidR="003266D6" w:rsidRPr="00275240">
        <w:rPr>
          <w:rFonts w:ascii="Calibri" w:hAnsi="Calibri"/>
          <w:b/>
          <w:bCs/>
          <w:sz w:val="22"/>
          <w:szCs w:val="22"/>
        </w:rPr>
        <w:t>Ahmed Abdeen</w:t>
      </w:r>
      <w:r w:rsidR="003266D6" w:rsidRPr="00275240">
        <w:rPr>
          <w:rFonts w:ascii="Calibri" w:hAnsi="Calibri"/>
          <w:sz w:val="22"/>
          <w:szCs w:val="22"/>
        </w:rPr>
        <w:t xml:space="preserve">, Masahiro Ikeda. The role of Cysteine 227 in subcellular localization, water permeability, and multimerization of aquaporin-11. </w:t>
      </w:r>
      <w:hyperlink r:id="rId14" w:tooltip="FEBS open bio." w:history="1">
        <w:r w:rsidR="003266D6" w:rsidRPr="00F64334">
          <w:rPr>
            <w:rFonts w:ascii="Calibri" w:hAnsi="Calibri"/>
            <w:i/>
            <w:iCs/>
            <w:sz w:val="22"/>
            <w:szCs w:val="22"/>
          </w:rPr>
          <w:t>FEBS Open Bio.</w:t>
        </w:r>
      </w:hyperlink>
      <w:r w:rsidR="003266D6" w:rsidRPr="00792D8F">
        <w:rPr>
          <w:rFonts w:ascii="Calibri" w:hAnsi="Calibri"/>
          <w:sz w:val="22"/>
          <w:szCs w:val="22"/>
        </w:rPr>
        <w:t> 18</w:t>
      </w:r>
      <w:r w:rsidR="003266D6">
        <w:rPr>
          <w:rFonts w:ascii="Calibri" w:hAnsi="Calibri"/>
          <w:sz w:val="22"/>
          <w:szCs w:val="22"/>
        </w:rPr>
        <w:t xml:space="preserve"> (</w:t>
      </w:r>
      <w:r w:rsidR="003266D6" w:rsidRPr="00792D8F">
        <w:rPr>
          <w:rFonts w:ascii="Calibri" w:hAnsi="Calibri"/>
          <w:sz w:val="22"/>
          <w:szCs w:val="22"/>
        </w:rPr>
        <w:t>4</w:t>
      </w:r>
      <w:r w:rsidR="003266D6">
        <w:rPr>
          <w:rFonts w:ascii="Calibri" w:hAnsi="Calibri"/>
          <w:sz w:val="22"/>
          <w:szCs w:val="22"/>
        </w:rPr>
        <w:t>)</w:t>
      </w:r>
      <w:r w:rsidR="003266D6" w:rsidRPr="00792D8F">
        <w:rPr>
          <w:rFonts w:ascii="Calibri" w:hAnsi="Calibri"/>
          <w:sz w:val="22"/>
          <w:szCs w:val="22"/>
        </w:rPr>
        <w:t>:315-</w:t>
      </w:r>
      <w:r w:rsidR="003266D6">
        <w:rPr>
          <w:rFonts w:ascii="Calibri" w:hAnsi="Calibri"/>
          <w:sz w:val="22"/>
          <w:szCs w:val="22"/>
        </w:rPr>
        <w:t>3</w:t>
      </w:r>
      <w:r w:rsidR="003266D6" w:rsidRPr="00792D8F">
        <w:rPr>
          <w:rFonts w:ascii="Calibri" w:hAnsi="Calibri"/>
          <w:sz w:val="22"/>
          <w:szCs w:val="22"/>
        </w:rPr>
        <w:t>20</w:t>
      </w:r>
      <w:r w:rsidR="003266D6">
        <w:rPr>
          <w:rFonts w:ascii="Calibri" w:hAnsi="Calibri"/>
          <w:sz w:val="22"/>
          <w:szCs w:val="22"/>
        </w:rPr>
        <w:t xml:space="preserve">, 2014. (impact factor: </w:t>
      </w:r>
      <w:r w:rsidR="006D5FB4">
        <w:rPr>
          <w:rFonts w:ascii="Calibri" w:hAnsi="Calibri"/>
          <w:sz w:val="22"/>
          <w:szCs w:val="22"/>
        </w:rPr>
        <w:t>2.1</w:t>
      </w:r>
      <w:r w:rsidR="003266D6">
        <w:rPr>
          <w:rFonts w:ascii="Calibri" w:hAnsi="Calibri"/>
          <w:sz w:val="22"/>
          <w:szCs w:val="22"/>
        </w:rPr>
        <w:t>)</w:t>
      </w:r>
    </w:p>
    <w:p w:rsidR="003266D6" w:rsidRDefault="00551DB2" w:rsidP="003266D6">
      <w:pPr>
        <w:bidi w:val="0"/>
        <w:spacing w:line="288" w:lineRule="auto"/>
        <w:ind w:left="1080" w:right="173" w:hanging="360"/>
        <w:jc w:val="lowKashida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</w:t>
      </w:r>
      <w:r w:rsidR="003266D6" w:rsidRPr="00275240">
        <w:rPr>
          <w:rFonts w:ascii="Calibri" w:hAnsi="Calibri"/>
          <w:sz w:val="22"/>
          <w:szCs w:val="22"/>
        </w:rPr>
        <w:t xml:space="preserve">- </w:t>
      </w:r>
      <w:r w:rsidR="003266D6" w:rsidRPr="00275240">
        <w:rPr>
          <w:rFonts w:ascii="Calibri" w:hAnsi="Calibri"/>
          <w:b/>
          <w:bCs/>
          <w:sz w:val="22"/>
          <w:szCs w:val="22"/>
        </w:rPr>
        <w:t>Ahmed Abdeen</w:t>
      </w:r>
      <w:r w:rsidR="003266D6" w:rsidRPr="00275240">
        <w:rPr>
          <w:rFonts w:ascii="Calibri" w:hAnsi="Calibri"/>
          <w:sz w:val="22"/>
          <w:szCs w:val="22"/>
        </w:rPr>
        <w:t>, Ikuo Kobayashi, Sonoda Hiroko,</w:t>
      </w:r>
      <w:r w:rsidR="003266D6">
        <w:rPr>
          <w:rFonts w:ascii="Calibri" w:hAnsi="Calibri"/>
          <w:sz w:val="22"/>
          <w:szCs w:val="22"/>
        </w:rPr>
        <w:t xml:space="preserve"> Go Kitahara,</w:t>
      </w:r>
      <w:r w:rsidR="003266D6" w:rsidRPr="00275240">
        <w:rPr>
          <w:rFonts w:ascii="Calibri" w:hAnsi="Calibri"/>
          <w:sz w:val="22"/>
          <w:szCs w:val="22"/>
        </w:rPr>
        <w:t xml:space="preserve"> Masahiro Ikeda. A new method for rapid detection of the mutant allele for Chediak-Higashi syndrome in Japanese Black cattle. </w:t>
      </w:r>
      <w:hyperlink r:id="rId15" w:tooltip="The Journal of veterinary medical science / the Japanese Society of Veterinary Science." w:history="1">
        <w:r w:rsidR="003266D6" w:rsidRPr="00F64334">
          <w:rPr>
            <w:rFonts w:ascii="Calibri" w:hAnsi="Calibri"/>
            <w:i/>
            <w:iCs/>
            <w:sz w:val="22"/>
            <w:szCs w:val="22"/>
          </w:rPr>
          <w:t>J Vet Med Sci.</w:t>
        </w:r>
      </w:hyperlink>
      <w:r w:rsidR="003266D6" w:rsidRPr="00F64334">
        <w:rPr>
          <w:rFonts w:ascii="Calibri" w:hAnsi="Calibri"/>
          <w:i/>
          <w:iCs/>
          <w:sz w:val="22"/>
          <w:szCs w:val="22"/>
        </w:rPr>
        <w:t> </w:t>
      </w:r>
      <w:r w:rsidR="003266D6" w:rsidRPr="00275240">
        <w:rPr>
          <w:rFonts w:ascii="Calibri" w:hAnsi="Calibri"/>
          <w:sz w:val="22"/>
          <w:szCs w:val="22"/>
        </w:rPr>
        <w:t>75 (9):1237-1239</w:t>
      </w:r>
      <w:r w:rsidR="003266D6">
        <w:rPr>
          <w:rFonts w:ascii="Calibri" w:hAnsi="Calibri"/>
          <w:sz w:val="22"/>
          <w:szCs w:val="22"/>
        </w:rPr>
        <w:t>,</w:t>
      </w:r>
      <w:r w:rsidR="003266D6" w:rsidRPr="00275240">
        <w:rPr>
          <w:rFonts w:ascii="Calibri" w:hAnsi="Calibri"/>
          <w:sz w:val="22"/>
          <w:szCs w:val="22"/>
        </w:rPr>
        <w:t xml:space="preserve"> 2013. </w:t>
      </w:r>
      <w:r w:rsidR="003266D6">
        <w:rPr>
          <w:rFonts w:ascii="Calibri" w:hAnsi="Calibri"/>
          <w:sz w:val="22"/>
          <w:szCs w:val="22"/>
        </w:rPr>
        <w:t>(impact factor: 0.8)</w:t>
      </w:r>
    </w:p>
    <w:p w:rsidR="00BB5B13" w:rsidRPr="005064B9" w:rsidRDefault="00E37FE0" w:rsidP="00BB5B13">
      <w:pPr>
        <w:bidi w:val="0"/>
        <w:spacing w:before="120" w:line="288" w:lineRule="auto"/>
        <w:ind w:left="1077" w:right="176" w:hanging="357"/>
        <w:jc w:val="lowKashida"/>
        <w:rPr>
          <w:rFonts w:ascii="Calibri" w:hAnsi="Calibri"/>
          <w:spacing w:val="-6"/>
          <w:sz w:val="22"/>
          <w:szCs w:val="22"/>
        </w:rPr>
      </w:pPr>
      <w:r w:rsidRPr="005064B9">
        <w:rPr>
          <w:rFonts w:ascii="Calibri" w:hAnsi="Calibri"/>
          <w:spacing w:val="-6"/>
          <w:sz w:val="22"/>
          <w:szCs w:val="22"/>
        </w:rPr>
        <w:t xml:space="preserve">- </w:t>
      </w:r>
      <w:r w:rsidR="007E688D" w:rsidRPr="005064B9">
        <w:rPr>
          <w:rFonts w:ascii="Calibri" w:hAnsi="Calibri"/>
          <w:spacing w:val="-6"/>
          <w:sz w:val="22"/>
          <w:szCs w:val="22"/>
          <w:u w:val="single"/>
        </w:rPr>
        <w:t>Manuscripts that will be submitted for publication include</w:t>
      </w:r>
      <w:r w:rsidR="007E688D" w:rsidRPr="005064B9">
        <w:rPr>
          <w:rFonts w:ascii="Calibri" w:hAnsi="Calibri"/>
          <w:spacing w:val="-6"/>
          <w:sz w:val="22"/>
          <w:szCs w:val="22"/>
        </w:rPr>
        <w:t>:</w:t>
      </w:r>
    </w:p>
    <w:p w:rsidR="007E688D" w:rsidRPr="005064B9" w:rsidRDefault="00172A3B" w:rsidP="00F31B65">
      <w:pPr>
        <w:bidi w:val="0"/>
        <w:spacing w:line="288" w:lineRule="auto"/>
        <w:ind w:left="1080" w:right="177" w:hanging="360"/>
        <w:jc w:val="lowKashida"/>
        <w:rPr>
          <w:rFonts w:ascii="Calibri" w:hAnsi="Calibri"/>
          <w:spacing w:val="-6"/>
          <w:sz w:val="22"/>
          <w:szCs w:val="22"/>
        </w:rPr>
      </w:pPr>
      <w:r>
        <w:rPr>
          <w:rFonts w:ascii="Calibri" w:hAnsi="Calibri"/>
          <w:spacing w:val="-6"/>
          <w:sz w:val="22"/>
          <w:szCs w:val="22"/>
        </w:rPr>
        <w:t>1</w:t>
      </w:r>
      <w:r w:rsidR="00E37FE0" w:rsidRPr="005064B9">
        <w:rPr>
          <w:rFonts w:ascii="Calibri" w:hAnsi="Calibri"/>
          <w:spacing w:val="-6"/>
          <w:sz w:val="22"/>
          <w:szCs w:val="22"/>
        </w:rPr>
        <w:t>-</w:t>
      </w:r>
      <w:r w:rsidR="00E37FE0" w:rsidRPr="005064B9">
        <w:rPr>
          <w:rFonts w:ascii="Calibri" w:hAnsi="Calibri"/>
          <w:b/>
          <w:bCs/>
          <w:spacing w:val="-6"/>
          <w:sz w:val="22"/>
          <w:szCs w:val="22"/>
        </w:rPr>
        <w:t xml:space="preserve"> </w:t>
      </w:r>
      <w:r w:rsidR="00F31B65">
        <w:rPr>
          <w:rFonts w:ascii="Calibri" w:hAnsi="Calibri"/>
          <w:b/>
          <w:bCs/>
          <w:spacing w:val="-6"/>
          <w:sz w:val="22"/>
          <w:szCs w:val="22"/>
        </w:rPr>
        <w:t>Ahmed Abdeen</w:t>
      </w:r>
      <w:r w:rsidR="007E688D" w:rsidRPr="005064B9">
        <w:rPr>
          <w:rFonts w:ascii="Calibri" w:hAnsi="Calibri"/>
          <w:b/>
          <w:bCs/>
          <w:spacing w:val="-6"/>
          <w:sz w:val="22"/>
          <w:szCs w:val="22"/>
        </w:rPr>
        <w:t>.</w:t>
      </w:r>
      <w:r w:rsidR="007E688D" w:rsidRPr="005064B9">
        <w:rPr>
          <w:rFonts w:ascii="Calibri" w:hAnsi="Calibri"/>
          <w:spacing w:val="-6"/>
          <w:sz w:val="22"/>
          <w:szCs w:val="22"/>
        </w:rPr>
        <w:t xml:space="preserve"> and </w:t>
      </w:r>
      <w:r w:rsidR="00F31B65">
        <w:rPr>
          <w:rFonts w:ascii="Calibri" w:hAnsi="Calibri"/>
          <w:spacing w:val="-6"/>
          <w:sz w:val="22"/>
          <w:szCs w:val="22"/>
        </w:rPr>
        <w:t>Louise Abbott</w:t>
      </w:r>
      <w:r w:rsidR="007E688D" w:rsidRPr="005064B9">
        <w:rPr>
          <w:rFonts w:ascii="Calibri" w:hAnsi="Calibri"/>
          <w:spacing w:val="-6"/>
          <w:sz w:val="22"/>
          <w:szCs w:val="22"/>
        </w:rPr>
        <w:t>.</w:t>
      </w:r>
      <w:r w:rsidR="00E35EE7" w:rsidRPr="005064B9">
        <w:rPr>
          <w:rFonts w:ascii="Calibri" w:hAnsi="Calibri"/>
          <w:spacing w:val="-6"/>
          <w:sz w:val="22"/>
          <w:szCs w:val="22"/>
        </w:rPr>
        <w:t xml:space="preserve"> </w:t>
      </w:r>
      <w:r w:rsidR="007E688D" w:rsidRPr="005064B9">
        <w:rPr>
          <w:rFonts w:ascii="Calibri" w:hAnsi="Calibri"/>
          <w:spacing w:val="-6"/>
          <w:sz w:val="22"/>
          <w:szCs w:val="22"/>
        </w:rPr>
        <w:t>Date palm fruit (</w:t>
      </w:r>
      <w:r w:rsidR="007E688D" w:rsidRPr="005064B9">
        <w:rPr>
          <w:rFonts w:ascii="Calibri" w:hAnsi="Calibri"/>
          <w:i/>
          <w:iCs/>
          <w:spacing w:val="-6"/>
          <w:sz w:val="22"/>
          <w:szCs w:val="22"/>
        </w:rPr>
        <w:t>Phoenix dactylifera</w:t>
      </w:r>
      <w:r w:rsidR="007E688D" w:rsidRPr="005064B9">
        <w:rPr>
          <w:rFonts w:ascii="Calibri" w:hAnsi="Calibri"/>
          <w:spacing w:val="-6"/>
          <w:sz w:val="22"/>
          <w:szCs w:val="22"/>
        </w:rPr>
        <w:t xml:space="preserve"> L.) extract protects against methylmercury exposure to early zebrafish embryo (</w:t>
      </w:r>
      <w:r w:rsidR="007E688D" w:rsidRPr="005064B9">
        <w:rPr>
          <w:rFonts w:ascii="Calibri" w:hAnsi="Calibri"/>
          <w:i/>
          <w:iCs/>
          <w:spacing w:val="-6"/>
          <w:sz w:val="22"/>
          <w:szCs w:val="22"/>
        </w:rPr>
        <w:t>Danio rerio</w:t>
      </w:r>
      <w:r w:rsidR="007E688D" w:rsidRPr="005064B9">
        <w:rPr>
          <w:rFonts w:ascii="Calibri" w:hAnsi="Calibri"/>
          <w:spacing w:val="-6"/>
          <w:sz w:val="22"/>
          <w:szCs w:val="22"/>
        </w:rPr>
        <w:t>)</w:t>
      </w:r>
      <w:r w:rsidR="00275240" w:rsidRPr="005064B9">
        <w:rPr>
          <w:rFonts w:ascii="Calibri" w:hAnsi="Calibri"/>
          <w:spacing w:val="-6"/>
          <w:sz w:val="22"/>
          <w:szCs w:val="22"/>
        </w:rPr>
        <w:t xml:space="preserve">. </w:t>
      </w:r>
      <w:r w:rsidR="007E688D" w:rsidRPr="005064B9">
        <w:rPr>
          <w:rFonts w:ascii="Calibri" w:hAnsi="Calibri"/>
          <w:spacing w:val="-6"/>
          <w:sz w:val="22"/>
          <w:szCs w:val="22"/>
        </w:rPr>
        <w:t>To be submitted to International J. of Toxicology.</w:t>
      </w:r>
    </w:p>
    <w:p w:rsidR="007E688D" w:rsidRPr="005064B9" w:rsidRDefault="00172A3B" w:rsidP="00F31B65">
      <w:pPr>
        <w:bidi w:val="0"/>
        <w:spacing w:line="288" w:lineRule="auto"/>
        <w:ind w:left="1080" w:right="177" w:hanging="360"/>
        <w:jc w:val="lowKashida"/>
        <w:rPr>
          <w:rFonts w:ascii="Calibri" w:hAnsi="Calibri"/>
          <w:spacing w:val="-6"/>
          <w:sz w:val="22"/>
          <w:szCs w:val="22"/>
        </w:rPr>
      </w:pPr>
      <w:r>
        <w:rPr>
          <w:rFonts w:ascii="Calibri" w:hAnsi="Calibri"/>
          <w:spacing w:val="-6"/>
          <w:sz w:val="22"/>
          <w:szCs w:val="22"/>
        </w:rPr>
        <w:t>2</w:t>
      </w:r>
      <w:r w:rsidR="00E37FE0" w:rsidRPr="005064B9">
        <w:rPr>
          <w:rFonts w:ascii="Calibri" w:hAnsi="Calibri"/>
          <w:spacing w:val="-6"/>
          <w:sz w:val="22"/>
          <w:szCs w:val="22"/>
        </w:rPr>
        <w:t>-</w:t>
      </w:r>
      <w:r w:rsidR="00E37FE0" w:rsidRPr="005064B9">
        <w:rPr>
          <w:rFonts w:ascii="Calibri" w:hAnsi="Calibri"/>
          <w:b/>
          <w:bCs/>
          <w:spacing w:val="-6"/>
          <w:sz w:val="22"/>
          <w:szCs w:val="22"/>
        </w:rPr>
        <w:t xml:space="preserve"> </w:t>
      </w:r>
      <w:r w:rsidR="00F31B65">
        <w:rPr>
          <w:rFonts w:ascii="Calibri" w:hAnsi="Calibri"/>
          <w:b/>
          <w:bCs/>
          <w:spacing w:val="-6"/>
          <w:sz w:val="22"/>
          <w:szCs w:val="22"/>
        </w:rPr>
        <w:t>Ahmed Abdeen</w:t>
      </w:r>
      <w:r w:rsidR="00F31B65" w:rsidRPr="005064B9">
        <w:rPr>
          <w:rFonts w:ascii="Calibri" w:hAnsi="Calibri"/>
          <w:b/>
          <w:bCs/>
          <w:spacing w:val="-6"/>
          <w:sz w:val="22"/>
          <w:szCs w:val="22"/>
        </w:rPr>
        <w:t>.</w:t>
      </w:r>
      <w:r w:rsidR="00F31B65" w:rsidRPr="005064B9">
        <w:rPr>
          <w:rFonts w:ascii="Calibri" w:hAnsi="Calibri"/>
          <w:spacing w:val="-6"/>
          <w:sz w:val="22"/>
          <w:szCs w:val="22"/>
        </w:rPr>
        <w:t xml:space="preserve"> and </w:t>
      </w:r>
      <w:r w:rsidR="00F31B65">
        <w:rPr>
          <w:rFonts w:ascii="Calibri" w:hAnsi="Calibri"/>
          <w:spacing w:val="-6"/>
          <w:sz w:val="22"/>
          <w:szCs w:val="22"/>
        </w:rPr>
        <w:t>Louise Abbott</w:t>
      </w:r>
      <w:r w:rsidR="007E688D" w:rsidRPr="005064B9">
        <w:rPr>
          <w:rFonts w:ascii="Calibri" w:hAnsi="Calibri"/>
          <w:spacing w:val="-6"/>
          <w:sz w:val="22"/>
          <w:szCs w:val="22"/>
        </w:rPr>
        <w:t>.</w:t>
      </w:r>
      <w:r w:rsidR="00E35EE7" w:rsidRPr="005064B9">
        <w:rPr>
          <w:rFonts w:ascii="Calibri" w:hAnsi="Calibri"/>
          <w:spacing w:val="-6"/>
          <w:sz w:val="22"/>
          <w:szCs w:val="22"/>
        </w:rPr>
        <w:t xml:space="preserve"> </w:t>
      </w:r>
      <w:r w:rsidR="007E688D" w:rsidRPr="005064B9">
        <w:rPr>
          <w:rFonts w:ascii="Calibri" w:hAnsi="Calibri"/>
          <w:spacing w:val="-6"/>
          <w:sz w:val="22"/>
          <w:szCs w:val="22"/>
        </w:rPr>
        <w:t>Morphologic effects of low dose methylmercury exposure on zebrafish embryos. To be submitted to Anatomia, Histologia, Embryologia.</w:t>
      </w:r>
    </w:p>
    <w:p w:rsidR="0053034F" w:rsidRPr="005064B9" w:rsidRDefault="0053034F" w:rsidP="002C3AF6">
      <w:pPr>
        <w:bidi w:val="0"/>
        <w:spacing w:before="120" w:line="360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*</w:t>
      </w:r>
      <w:r w:rsidR="001E6B2D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>TEACHING EXPERIENCE</w:t>
      </w:r>
      <w:r w:rsidR="00026F45" w:rsidRPr="005064B9">
        <w:rPr>
          <w:rFonts w:ascii="Cambria" w:hAnsi="Cambria"/>
          <w:b/>
          <w:bCs/>
          <w:color w:val="800000"/>
          <w:sz w:val="22"/>
          <w:szCs w:val="22"/>
          <w:lang w:val="fr-FR"/>
        </w:rPr>
        <w:t xml:space="preserve">: </w:t>
      </w:r>
    </w:p>
    <w:p w:rsidR="00067105" w:rsidRDefault="00067105" w:rsidP="001C3D24">
      <w:pPr>
        <w:bidi w:val="0"/>
        <w:spacing w:line="288" w:lineRule="auto"/>
        <w:ind w:left="990" w:right="173" w:hanging="270"/>
        <w:jc w:val="lowKashida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1C3D24">
        <w:rPr>
          <w:rFonts w:ascii="Calibri" w:hAnsi="Calibri"/>
          <w:sz w:val="22"/>
          <w:szCs w:val="22"/>
        </w:rPr>
        <w:t xml:space="preserve">Genotoxicity course for post-graduate students. </w:t>
      </w:r>
    </w:p>
    <w:p w:rsidR="00D520D2" w:rsidRPr="005064B9" w:rsidRDefault="00026F45" w:rsidP="001C3D24">
      <w:pPr>
        <w:bidi w:val="0"/>
        <w:spacing w:line="288" w:lineRule="auto"/>
        <w:ind w:left="990" w:right="173" w:hanging="270"/>
        <w:jc w:val="lowKashida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>- Veterinary Forensic Medicine and Veterinary Toxicology</w:t>
      </w:r>
      <w:r w:rsidR="001C3D24">
        <w:rPr>
          <w:rFonts w:ascii="Calibri" w:hAnsi="Calibri"/>
          <w:sz w:val="22"/>
          <w:szCs w:val="22"/>
        </w:rPr>
        <w:t xml:space="preserve"> </w:t>
      </w:r>
      <w:r w:rsidRPr="005064B9">
        <w:rPr>
          <w:rFonts w:ascii="Calibri" w:hAnsi="Calibri"/>
          <w:sz w:val="22"/>
          <w:szCs w:val="22"/>
        </w:rPr>
        <w:t>for senior</w:t>
      </w:r>
      <w:r w:rsidR="00B90B15" w:rsidRPr="005064B9">
        <w:rPr>
          <w:rFonts w:ascii="Calibri" w:hAnsi="Calibri"/>
          <w:sz w:val="22"/>
          <w:szCs w:val="22"/>
        </w:rPr>
        <w:t xml:space="preserve"> students</w:t>
      </w:r>
      <w:r w:rsidR="001C3D24">
        <w:rPr>
          <w:rFonts w:ascii="Calibri" w:hAnsi="Calibri"/>
          <w:sz w:val="22"/>
          <w:szCs w:val="22"/>
        </w:rPr>
        <w:t>.</w:t>
      </w:r>
    </w:p>
    <w:p w:rsidR="001E6B2D" w:rsidRPr="005064B9" w:rsidRDefault="00026F45" w:rsidP="001C3D24">
      <w:pPr>
        <w:bidi w:val="0"/>
        <w:spacing w:line="288" w:lineRule="auto"/>
        <w:ind w:left="990" w:right="173" w:hanging="270"/>
        <w:jc w:val="lowKashida"/>
        <w:rPr>
          <w:rFonts w:ascii="Calibri" w:hAnsi="Calibri" w:cs="Arial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Summer training for sophomore, </w:t>
      </w:r>
      <w:r w:rsidR="00275240" w:rsidRPr="005064B9">
        <w:rPr>
          <w:rFonts w:ascii="Calibri" w:hAnsi="Calibri"/>
          <w:sz w:val="22"/>
          <w:szCs w:val="22"/>
        </w:rPr>
        <w:t>juniors,</w:t>
      </w:r>
      <w:r w:rsidRPr="005064B9">
        <w:rPr>
          <w:rFonts w:ascii="Calibri" w:hAnsi="Calibri"/>
          <w:sz w:val="22"/>
          <w:szCs w:val="22"/>
        </w:rPr>
        <w:t xml:space="preserve"> and seniors </w:t>
      </w:r>
      <w:r w:rsidR="001C3D24">
        <w:rPr>
          <w:rFonts w:ascii="Calibri" w:hAnsi="Calibri"/>
          <w:sz w:val="22"/>
          <w:szCs w:val="22"/>
        </w:rPr>
        <w:t>students.</w:t>
      </w:r>
    </w:p>
    <w:p w:rsidR="00D521EF" w:rsidRPr="00275240" w:rsidRDefault="00D521EF" w:rsidP="002C3AF6">
      <w:pPr>
        <w:bidi w:val="0"/>
        <w:spacing w:before="120" w:line="360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275240">
        <w:rPr>
          <w:rFonts w:ascii="Cambria" w:hAnsi="Cambria"/>
          <w:b/>
          <w:bCs/>
          <w:color w:val="800000"/>
          <w:sz w:val="22"/>
          <w:szCs w:val="22"/>
          <w:lang w:val="fr-FR"/>
        </w:rPr>
        <w:t>*</w:t>
      </w:r>
      <w:r w:rsidR="002C3AF6">
        <w:rPr>
          <w:rFonts w:ascii="Cambria" w:hAnsi="Cambria"/>
          <w:b/>
          <w:bCs/>
          <w:color w:val="800000"/>
          <w:sz w:val="22"/>
          <w:szCs w:val="22"/>
          <w:lang w:val="fr-FR"/>
        </w:rPr>
        <w:t xml:space="preserve">PROFESSIONAL </w:t>
      </w:r>
      <w:r w:rsidR="00BB5B13">
        <w:rPr>
          <w:rFonts w:ascii="Cambria" w:hAnsi="Cambria"/>
          <w:b/>
          <w:bCs/>
          <w:color w:val="800000"/>
          <w:sz w:val="22"/>
          <w:szCs w:val="22"/>
          <w:lang w:val="fr-FR"/>
        </w:rPr>
        <w:t>MEMBERSHIP</w:t>
      </w:r>
      <w:r w:rsidR="002C3AF6">
        <w:rPr>
          <w:rFonts w:ascii="Cambria" w:hAnsi="Cambria"/>
          <w:b/>
          <w:bCs/>
          <w:color w:val="800000"/>
          <w:sz w:val="22"/>
          <w:szCs w:val="22"/>
          <w:lang w:val="fr-FR"/>
        </w:rPr>
        <w:t>S</w:t>
      </w:r>
      <w:r w:rsidRPr="00275240">
        <w:rPr>
          <w:rFonts w:ascii="Cambria" w:hAnsi="Cambria"/>
          <w:b/>
          <w:bCs/>
          <w:color w:val="800000"/>
          <w:sz w:val="22"/>
          <w:szCs w:val="22"/>
          <w:lang w:val="fr-FR"/>
        </w:rPr>
        <w:t>:</w:t>
      </w:r>
    </w:p>
    <w:p w:rsidR="00D521EF" w:rsidRDefault="00D521EF" w:rsidP="00D521EF">
      <w:pPr>
        <w:bidi w:val="0"/>
        <w:spacing w:line="288" w:lineRule="auto"/>
        <w:ind w:left="990" w:right="173" w:hanging="270"/>
        <w:jc w:val="lowKashida"/>
        <w:rPr>
          <w:rFonts w:ascii="Calibri" w:hAnsi="Calibri"/>
          <w:sz w:val="22"/>
          <w:szCs w:val="22"/>
        </w:rPr>
      </w:pPr>
      <w:r w:rsidRPr="005064B9">
        <w:rPr>
          <w:rFonts w:ascii="Calibri" w:hAnsi="Calibri"/>
          <w:sz w:val="22"/>
          <w:szCs w:val="22"/>
        </w:rPr>
        <w:t xml:space="preserve">- </w:t>
      </w:r>
      <w:r>
        <w:rPr>
          <w:rFonts w:ascii="Calibri" w:hAnsi="Calibri"/>
          <w:sz w:val="22"/>
          <w:szCs w:val="22"/>
        </w:rPr>
        <w:t>The Society of Toxicology (SOT), USA.</w:t>
      </w:r>
      <w:r w:rsidRPr="005064B9">
        <w:rPr>
          <w:rFonts w:ascii="Calibri" w:hAnsi="Calibri"/>
          <w:sz w:val="22"/>
          <w:szCs w:val="22"/>
        </w:rPr>
        <w:t xml:space="preserve"> </w:t>
      </w:r>
    </w:p>
    <w:p w:rsidR="00D521EF" w:rsidRDefault="00D521EF" w:rsidP="00D521EF">
      <w:pPr>
        <w:bidi w:val="0"/>
        <w:spacing w:line="288" w:lineRule="auto"/>
        <w:ind w:left="990" w:right="173" w:hanging="270"/>
        <w:jc w:val="lowKashida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The Egyptian Society of Toxicology, Egypt.</w:t>
      </w:r>
    </w:p>
    <w:p w:rsidR="001F7101" w:rsidRDefault="001F7101" w:rsidP="002C3AF6">
      <w:pPr>
        <w:bidi w:val="0"/>
        <w:spacing w:before="120" w:line="360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>
        <w:rPr>
          <w:rFonts w:ascii="Cambria" w:hAnsi="Cambria"/>
          <w:b/>
          <w:bCs/>
          <w:color w:val="800000"/>
          <w:sz w:val="22"/>
          <w:szCs w:val="22"/>
          <w:lang w:val="fr-FR"/>
        </w:rPr>
        <w:t>*</w:t>
      </w:r>
      <w:r w:rsidR="00BB5B13">
        <w:rPr>
          <w:rFonts w:ascii="Cambria" w:hAnsi="Cambria"/>
          <w:b/>
          <w:bCs/>
          <w:color w:val="800000"/>
          <w:sz w:val="22"/>
          <w:szCs w:val="22"/>
          <w:lang w:val="fr-FR"/>
        </w:rPr>
        <w:t xml:space="preserve">CURRENT </w:t>
      </w:r>
      <w:r w:rsidR="00BB5B13" w:rsidRPr="001F7101">
        <w:rPr>
          <w:rFonts w:ascii="Cambria" w:hAnsi="Cambria"/>
          <w:b/>
          <w:bCs/>
          <w:color w:val="800000"/>
          <w:sz w:val="22"/>
          <w:szCs w:val="22"/>
          <w:lang w:val="fr-FR"/>
        </w:rPr>
        <w:t>RESEARCH PROJECTS</w:t>
      </w:r>
      <w:r w:rsidRPr="001F7101">
        <w:rPr>
          <w:rFonts w:ascii="Cambria" w:hAnsi="Cambria"/>
          <w:b/>
          <w:bCs/>
          <w:color w:val="800000"/>
          <w:sz w:val="22"/>
          <w:szCs w:val="22"/>
          <w:lang w:val="fr-FR"/>
        </w:rPr>
        <w:t>:</w:t>
      </w:r>
    </w:p>
    <w:p w:rsidR="00BB5B13" w:rsidRDefault="00BB5B13" w:rsidP="00BB5B13">
      <w:pPr>
        <w:bidi w:val="0"/>
        <w:spacing w:line="288" w:lineRule="auto"/>
        <w:ind w:left="1080" w:right="177" w:hanging="360"/>
        <w:jc w:val="lowKashida"/>
        <w:rPr>
          <w:rFonts w:ascii="Calibri" w:hAnsi="Calibri"/>
          <w:spacing w:val="-6"/>
          <w:sz w:val="22"/>
          <w:szCs w:val="22"/>
        </w:rPr>
      </w:pPr>
      <w:r>
        <w:rPr>
          <w:rFonts w:ascii="Calibri" w:hAnsi="Calibri"/>
          <w:spacing w:val="-6"/>
          <w:sz w:val="22"/>
          <w:szCs w:val="22"/>
        </w:rPr>
        <w:t xml:space="preserve">- </w:t>
      </w:r>
      <w:r w:rsidRPr="00BB5B13">
        <w:rPr>
          <w:rFonts w:ascii="Calibri" w:hAnsi="Calibri"/>
          <w:spacing w:val="-6"/>
          <w:sz w:val="22"/>
          <w:szCs w:val="22"/>
        </w:rPr>
        <w:t>Analysis of exosomal proteins derived from urine in puromycin aminucleoside-induced chronic kidney injury in the rat.</w:t>
      </w:r>
      <w:r>
        <w:rPr>
          <w:rFonts w:ascii="Calibri" w:hAnsi="Calibri"/>
          <w:spacing w:val="-6"/>
          <w:sz w:val="22"/>
          <w:szCs w:val="22"/>
        </w:rPr>
        <w:t xml:space="preserve"> (collaborative project between Egypt and Japan)</w:t>
      </w:r>
    </w:p>
    <w:p w:rsidR="001F7101" w:rsidRPr="002C4C11" w:rsidRDefault="001F7101" w:rsidP="00BB5B13">
      <w:pPr>
        <w:bidi w:val="0"/>
        <w:spacing w:line="288" w:lineRule="auto"/>
        <w:ind w:left="1080" w:right="177" w:hanging="360"/>
        <w:jc w:val="lowKashida"/>
        <w:rPr>
          <w:rFonts w:ascii="Calibri" w:hAnsi="Calibri"/>
          <w:spacing w:val="-6"/>
          <w:sz w:val="22"/>
          <w:szCs w:val="22"/>
        </w:rPr>
      </w:pPr>
      <w:r w:rsidRPr="002C4C11">
        <w:rPr>
          <w:rFonts w:ascii="Calibri" w:hAnsi="Calibri"/>
          <w:spacing w:val="-6"/>
          <w:sz w:val="22"/>
          <w:szCs w:val="22"/>
        </w:rPr>
        <w:t>- Coordinator  of  ARMINET</w:t>
      </w:r>
      <w:r w:rsidR="00E0372B">
        <w:rPr>
          <w:rFonts w:ascii="Calibri" w:hAnsi="Calibri"/>
          <w:spacing w:val="-6"/>
          <w:sz w:val="22"/>
          <w:szCs w:val="22"/>
        </w:rPr>
        <w:t>2</w:t>
      </w:r>
      <w:r w:rsidRPr="002C4C11">
        <w:rPr>
          <w:rFonts w:ascii="Calibri" w:hAnsi="Calibri"/>
          <w:spacing w:val="-6"/>
          <w:sz w:val="22"/>
          <w:szCs w:val="22"/>
        </w:rPr>
        <w:t xml:space="preserve"> Project in the faculty of Veterinary Medicine, Benha University</w:t>
      </w:r>
      <w:r w:rsidR="002C4C11">
        <w:rPr>
          <w:rFonts w:ascii="Calibri" w:hAnsi="Calibri"/>
          <w:spacing w:val="-6"/>
          <w:sz w:val="22"/>
          <w:szCs w:val="22"/>
        </w:rPr>
        <w:t xml:space="preserve"> entitled</w:t>
      </w:r>
      <w:r w:rsidRPr="002C4C11">
        <w:rPr>
          <w:rFonts w:ascii="Calibri" w:hAnsi="Calibri"/>
          <w:spacing w:val="-6"/>
          <w:sz w:val="22"/>
          <w:szCs w:val="22"/>
        </w:rPr>
        <w:t xml:space="preserve"> “Genotyping and proteomic analysis of Brucella strains recovered from human and livestock in Egypt” funded by European Union (100,000 EUR</w:t>
      </w:r>
      <w:r w:rsidR="002C4C11">
        <w:rPr>
          <w:rFonts w:ascii="Calibri" w:hAnsi="Calibri"/>
          <w:spacing w:val="-6"/>
          <w:sz w:val="22"/>
          <w:szCs w:val="22"/>
        </w:rPr>
        <w:t>O</w:t>
      </w:r>
      <w:r w:rsidRPr="002C4C11">
        <w:rPr>
          <w:rFonts w:ascii="Calibri" w:hAnsi="Calibri"/>
          <w:spacing w:val="-6"/>
          <w:sz w:val="22"/>
          <w:szCs w:val="22"/>
        </w:rPr>
        <w:t>)</w:t>
      </w:r>
      <w:r w:rsidR="002C4C11">
        <w:rPr>
          <w:rFonts w:ascii="Calibri" w:hAnsi="Calibri"/>
          <w:spacing w:val="-6"/>
          <w:sz w:val="22"/>
          <w:szCs w:val="22"/>
        </w:rPr>
        <w:t>.</w:t>
      </w:r>
      <w:r w:rsidRPr="002C4C11">
        <w:rPr>
          <w:rFonts w:ascii="Calibri" w:hAnsi="Calibri"/>
          <w:spacing w:val="-6"/>
          <w:sz w:val="22"/>
          <w:szCs w:val="22"/>
        </w:rPr>
        <w:t xml:space="preserve"> </w:t>
      </w:r>
    </w:p>
    <w:p w:rsidR="00012395" w:rsidRPr="00275240" w:rsidRDefault="00274E6F" w:rsidP="002C3AF6">
      <w:pPr>
        <w:bidi w:val="0"/>
        <w:spacing w:before="120" w:line="360" w:lineRule="auto"/>
        <w:ind w:left="181"/>
        <w:rPr>
          <w:rFonts w:ascii="Cambria" w:hAnsi="Cambria"/>
          <w:b/>
          <w:bCs/>
          <w:color w:val="800000"/>
          <w:sz w:val="22"/>
          <w:szCs w:val="22"/>
          <w:lang w:val="fr-FR"/>
        </w:rPr>
      </w:pPr>
      <w:r w:rsidRPr="00275240">
        <w:rPr>
          <w:rFonts w:ascii="Cambria" w:hAnsi="Cambria"/>
          <w:b/>
          <w:bCs/>
          <w:color w:val="800000"/>
          <w:sz w:val="22"/>
          <w:szCs w:val="22"/>
          <w:lang w:val="fr-FR"/>
        </w:rPr>
        <w:t>*</w:t>
      </w:r>
      <w:r w:rsidR="00D521EF" w:rsidRPr="00275240">
        <w:rPr>
          <w:rFonts w:ascii="Cambria" w:hAnsi="Cambria"/>
          <w:b/>
          <w:bCs/>
          <w:color w:val="800000"/>
          <w:sz w:val="22"/>
          <w:szCs w:val="22"/>
          <w:lang w:val="fr-FR"/>
        </w:rPr>
        <w:t>REFERENCES :</w:t>
      </w:r>
    </w:p>
    <w:tbl>
      <w:tblPr>
        <w:tblW w:w="97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2453"/>
        <w:gridCol w:w="4602"/>
      </w:tblGrid>
      <w:tr w:rsidR="00521686" w:rsidRPr="00275240" w:rsidTr="00600D04">
        <w:trPr>
          <w:trHeight w:val="476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21686" w:rsidRPr="00275240" w:rsidRDefault="00521686" w:rsidP="00274E6F">
            <w:pPr>
              <w:widowControl w:val="0"/>
              <w:autoSpaceDE w:val="0"/>
              <w:autoSpaceDN w:val="0"/>
              <w:bidi w:val="0"/>
              <w:adjustRightInd w:val="0"/>
              <w:ind w:right="-5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275240">
              <w:rPr>
                <w:rFonts w:ascii="Cambria" w:hAnsi="Cambria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21686" w:rsidRPr="00275240" w:rsidRDefault="005C309D" w:rsidP="00274E6F">
            <w:pPr>
              <w:bidi w:val="0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275240">
              <w:rPr>
                <w:rFonts w:ascii="Cambria" w:hAnsi="Cambria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21686" w:rsidRPr="00275240" w:rsidRDefault="00521686" w:rsidP="00274E6F">
            <w:pPr>
              <w:bidi w:val="0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275240">
              <w:rPr>
                <w:rFonts w:ascii="Cambria" w:hAnsi="Cambria" w:cs="Arial"/>
                <w:b/>
                <w:bCs/>
                <w:sz w:val="22"/>
                <w:szCs w:val="22"/>
              </w:rPr>
              <w:t>Address</w:t>
            </w:r>
          </w:p>
        </w:tc>
      </w:tr>
      <w:tr w:rsidR="00274E6F" w:rsidRPr="00275240" w:rsidTr="002C3AF6">
        <w:trPr>
          <w:trHeight w:val="2274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E6F" w:rsidRPr="002C3AF6" w:rsidRDefault="00274E6F" w:rsidP="005C309D">
            <w:pPr>
              <w:widowControl w:val="0"/>
              <w:autoSpaceDE w:val="0"/>
              <w:autoSpaceDN w:val="0"/>
              <w:bidi w:val="0"/>
              <w:adjustRightInd w:val="0"/>
              <w:ind w:right="-5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C3AF6">
              <w:rPr>
                <w:rFonts w:ascii="Cambria" w:hAnsi="Cambria"/>
                <w:sz w:val="20"/>
                <w:szCs w:val="20"/>
              </w:rPr>
              <w:t xml:space="preserve">1- Prof. </w:t>
            </w:r>
            <w:r w:rsidR="005C309D" w:rsidRPr="002C3AF6">
              <w:rPr>
                <w:rFonts w:ascii="Cambria" w:hAnsi="Cambria"/>
                <w:b/>
                <w:bCs/>
                <w:color w:val="000080"/>
                <w:sz w:val="20"/>
                <w:szCs w:val="20"/>
              </w:rPr>
              <w:t>Louise C. Abbott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471" w:rsidRPr="002C3AF6" w:rsidRDefault="003426A5" w:rsidP="00ED0EC4">
            <w:pPr>
              <w:bidi w:val="0"/>
              <w:ind w:left="132" w:right="-120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>Associate Professor</w:t>
            </w:r>
            <w:r w:rsidRPr="002C3AF6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274E6F" w:rsidRPr="002C3AF6" w:rsidRDefault="00CB7471" w:rsidP="00ED0EC4">
            <w:pPr>
              <w:bidi w:val="0"/>
              <w:ind w:left="132" w:right="-120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-Director,</w:t>
            </w:r>
            <w:r w:rsidR="00275240" w:rsidRPr="002C3AF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2C3AF6">
              <w:rPr>
                <w:rFonts w:ascii="Calibri" w:hAnsi="Calibri"/>
                <w:sz w:val="20"/>
                <w:szCs w:val="20"/>
              </w:rPr>
              <w:t xml:space="preserve">Brain 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>Development and Degeneration Program</w:t>
            </w:r>
          </w:p>
        </w:tc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09D" w:rsidRPr="002C3AF6" w:rsidRDefault="005C309D" w:rsidP="005C309D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Department of Veterinary Integrative Biosciences</w:t>
            </w:r>
          </w:p>
          <w:p w:rsidR="005C309D" w:rsidRPr="002C3AF6" w:rsidRDefault="00ED0EC4" w:rsidP="005C309D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College Of Veterinary Medicine And Biomedical Sciences</w:t>
            </w:r>
          </w:p>
          <w:p w:rsidR="005C309D" w:rsidRPr="002C3AF6" w:rsidRDefault="005C309D" w:rsidP="005C309D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 xml:space="preserve">TEXAS  A &amp; M  </w:t>
            </w:r>
            <w:r w:rsidR="00ED0EC4" w:rsidRPr="002C3AF6">
              <w:rPr>
                <w:rFonts w:ascii="Calibri" w:hAnsi="Calibri"/>
                <w:sz w:val="20"/>
                <w:szCs w:val="20"/>
              </w:rPr>
              <w:t>University</w:t>
            </w:r>
            <w:r w:rsidRPr="002C3AF6">
              <w:rPr>
                <w:rFonts w:ascii="Calibri" w:hAnsi="Calibri"/>
                <w:sz w:val="20"/>
                <w:szCs w:val="20"/>
              </w:rPr>
              <w:t>, 4458  TAMU</w:t>
            </w:r>
          </w:p>
          <w:p w:rsidR="005C309D" w:rsidRPr="002C3AF6" w:rsidRDefault="00CB7471" w:rsidP="005C309D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ED0EC4" w:rsidRPr="002C3AF6">
              <w:rPr>
                <w:rFonts w:ascii="Calibri" w:hAnsi="Calibri"/>
                <w:sz w:val="20"/>
                <w:szCs w:val="20"/>
              </w:rPr>
              <w:t xml:space="preserve">College  Station,  Texas   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>77843-4458</w:t>
            </w:r>
          </w:p>
          <w:p w:rsidR="005C309D" w:rsidRPr="002C3AF6" w:rsidRDefault="00D85333" w:rsidP="005C309D">
            <w:pPr>
              <w:bidi w:val="0"/>
              <w:ind w:left="132" w:hanging="18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2C3AF6">
              <w:rPr>
                <w:rFonts w:ascii="Calibri" w:hAnsi="Calibri"/>
                <w:b/>
                <w:bCs/>
                <w:sz w:val="20"/>
                <w:szCs w:val="20"/>
              </w:rPr>
              <w:t>U.S.</w:t>
            </w:r>
            <w:r w:rsidR="005C309D" w:rsidRPr="002C3AF6">
              <w:rPr>
                <w:rFonts w:ascii="Calibri" w:hAnsi="Calibri"/>
                <w:b/>
                <w:bCs/>
                <w:sz w:val="20"/>
                <w:szCs w:val="20"/>
              </w:rPr>
              <w:t>A.</w:t>
            </w:r>
          </w:p>
          <w:p w:rsidR="005C309D" w:rsidRPr="002C3AF6" w:rsidRDefault="00CB7471" w:rsidP="005C309D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3426A5" w:rsidRPr="002C3AF6">
              <w:rPr>
                <w:rFonts w:ascii="Calibri" w:hAnsi="Calibri"/>
                <w:sz w:val="20"/>
                <w:szCs w:val="20"/>
              </w:rPr>
              <w:t>Phone: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426A5" w:rsidRPr="002C3AF6">
              <w:rPr>
                <w:rFonts w:ascii="Calibri" w:hAnsi="Calibri"/>
                <w:sz w:val="20"/>
                <w:szCs w:val="20"/>
              </w:rPr>
              <w:t xml:space="preserve">(+1) 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>979-845-2269</w:t>
            </w:r>
          </w:p>
          <w:p w:rsidR="005C309D" w:rsidRPr="002C3AF6" w:rsidRDefault="00CB7471" w:rsidP="003426A5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>Fax</w:t>
            </w:r>
            <w:r w:rsidR="003426A5" w:rsidRPr="002C3AF6">
              <w:rPr>
                <w:rFonts w:ascii="Calibri" w:hAnsi="Calibri"/>
                <w:sz w:val="20"/>
                <w:szCs w:val="20"/>
              </w:rPr>
              <w:t>: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426A5" w:rsidRPr="002C3AF6">
              <w:rPr>
                <w:rFonts w:ascii="Calibri" w:hAnsi="Calibri"/>
                <w:sz w:val="20"/>
                <w:szCs w:val="20"/>
              </w:rPr>
              <w:t xml:space="preserve">(+1) 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>979-847-8981</w:t>
            </w:r>
          </w:p>
          <w:p w:rsidR="00274E6F" w:rsidRPr="002C3AF6" w:rsidRDefault="00CB7471" w:rsidP="003426A5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 xml:space="preserve">E.mail: </w:t>
            </w:r>
            <w:r w:rsidR="005C309D" w:rsidRPr="002C3AF6">
              <w:rPr>
                <w:rFonts w:ascii="Calibri" w:hAnsi="Calibri"/>
                <w:i/>
                <w:iCs/>
                <w:color w:val="002060"/>
                <w:sz w:val="20"/>
                <w:szCs w:val="20"/>
              </w:rPr>
              <w:t>labbott@cvm.tamu.edu</w:t>
            </w:r>
          </w:p>
        </w:tc>
      </w:tr>
      <w:tr w:rsidR="005C309D" w:rsidRPr="00275240" w:rsidTr="002C3AF6">
        <w:trPr>
          <w:trHeight w:val="198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09D" w:rsidRPr="002C3AF6" w:rsidRDefault="005C309D" w:rsidP="007630D3">
            <w:pPr>
              <w:widowControl w:val="0"/>
              <w:autoSpaceDE w:val="0"/>
              <w:autoSpaceDN w:val="0"/>
              <w:bidi w:val="0"/>
              <w:adjustRightInd w:val="0"/>
              <w:ind w:right="-5"/>
              <w:rPr>
                <w:rFonts w:ascii="Cambria" w:hAnsi="Cambria" w:cs="Arial"/>
                <w:sz w:val="20"/>
                <w:szCs w:val="20"/>
              </w:rPr>
            </w:pPr>
            <w:r w:rsidRPr="002C3AF6">
              <w:rPr>
                <w:rFonts w:ascii="Cambria" w:hAnsi="Cambria"/>
                <w:sz w:val="20"/>
                <w:szCs w:val="20"/>
              </w:rPr>
              <w:t xml:space="preserve">2- </w:t>
            </w:r>
            <w:r w:rsidR="007630D3" w:rsidRPr="002C3AF6">
              <w:rPr>
                <w:rFonts w:ascii="Cambria" w:hAnsi="Cambria"/>
                <w:sz w:val="20"/>
                <w:szCs w:val="20"/>
              </w:rPr>
              <w:t>Prof</w:t>
            </w:r>
            <w:r w:rsidRPr="002C3AF6">
              <w:rPr>
                <w:rFonts w:ascii="Cambria" w:hAnsi="Cambria"/>
                <w:sz w:val="20"/>
                <w:szCs w:val="20"/>
              </w:rPr>
              <w:t>.</w:t>
            </w:r>
            <w:r w:rsidRPr="002C3AF6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7630D3" w:rsidRPr="002C3AF6">
              <w:rPr>
                <w:rFonts w:ascii="Cambria" w:hAnsi="Cambria"/>
                <w:b/>
                <w:bCs/>
                <w:color w:val="000080"/>
                <w:sz w:val="20"/>
                <w:szCs w:val="20"/>
              </w:rPr>
              <w:t>Mohamed Abo-Salem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09D" w:rsidRPr="002C3AF6" w:rsidRDefault="003426A5" w:rsidP="007630D3">
            <w:pPr>
              <w:bidi w:val="0"/>
              <w:ind w:left="132" w:right="-120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7630D3" w:rsidRPr="002C3AF6">
              <w:rPr>
                <w:rFonts w:ascii="Calibri" w:hAnsi="Calibri"/>
                <w:sz w:val="20"/>
                <w:szCs w:val="20"/>
              </w:rPr>
              <w:t>Professor of veterinary forensic medicine and toxicology.</w:t>
            </w:r>
          </w:p>
          <w:p w:rsidR="007630D3" w:rsidRPr="002C3AF6" w:rsidRDefault="007630D3" w:rsidP="007630D3">
            <w:pPr>
              <w:bidi w:val="0"/>
              <w:ind w:left="132" w:right="-120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 Dean of the Faculty of Veterinary Medicine.</w:t>
            </w:r>
          </w:p>
        </w:tc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0D3" w:rsidRPr="002C3AF6" w:rsidRDefault="005C309D" w:rsidP="0068260D">
            <w:pPr>
              <w:bidi w:val="0"/>
              <w:ind w:left="132" w:right="-120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Department </w:t>
            </w:r>
            <w:r w:rsidR="0068260D" w:rsidRPr="002C3AF6">
              <w:rPr>
                <w:rFonts w:ascii="Calibri" w:hAnsi="Calibri"/>
                <w:sz w:val="20"/>
                <w:szCs w:val="20"/>
              </w:rPr>
              <w:t>Of </w:t>
            </w:r>
            <w:r w:rsidR="007630D3" w:rsidRPr="002C3AF6">
              <w:rPr>
                <w:rFonts w:ascii="Calibri" w:hAnsi="Calibri"/>
                <w:sz w:val="20"/>
                <w:szCs w:val="20"/>
              </w:rPr>
              <w:t xml:space="preserve">Veterinary Forensic Medicine </w:t>
            </w:r>
            <w:r w:rsidR="0068260D" w:rsidRPr="002C3AF6">
              <w:rPr>
                <w:rFonts w:ascii="Calibri" w:hAnsi="Calibri"/>
                <w:sz w:val="20"/>
                <w:szCs w:val="20"/>
              </w:rPr>
              <w:t xml:space="preserve">And </w:t>
            </w:r>
            <w:r w:rsidR="007630D3" w:rsidRPr="002C3AF6">
              <w:rPr>
                <w:rFonts w:ascii="Calibri" w:hAnsi="Calibri"/>
                <w:sz w:val="20"/>
                <w:szCs w:val="20"/>
              </w:rPr>
              <w:t>Toxicology</w:t>
            </w:r>
            <w:r w:rsidR="0068260D" w:rsidRPr="002C3AF6">
              <w:rPr>
                <w:rFonts w:ascii="Calibri" w:hAnsi="Calibri"/>
                <w:sz w:val="20"/>
                <w:szCs w:val="20"/>
              </w:rPr>
              <w:t>.</w:t>
            </w:r>
          </w:p>
          <w:p w:rsidR="005C309D" w:rsidRPr="002C3AF6" w:rsidRDefault="007630D3" w:rsidP="00997280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 xml:space="preserve">Faculty </w:t>
            </w:r>
            <w:r w:rsidR="0068260D" w:rsidRPr="002C3AF6">
              <w:rPr>
                <w:rFonts w:ascii="Calibri" w:hAnsi="Calibri"/>
                <w:sz w:val="20"/>
                <w:szCs w:val="20"/>
              </w:rPr>
              <w:t xml:space="preserve">Of </w:t>
            </w:r>
            <w:r w:rsidRPr="002C3AF6">
              <w:rPr>
                <w:rFonts w:ascii="Calibri" w:hAnsi="Calibri"/>
                <w:sz w:val="20"/>
                <w:szCs w:val="20"/>
              </w:rPr>
              <w:t>Veterinary Medicine.</w:t>
            </w:r>
          </w:p>
          <w:p w:rsidR="00997280" w:rsidRPr="002C3AF6" w:rsidRDefault="00997280" w:rsidP="00997280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Benha University</w:t>
            </w:r>
          </w:p>
          <w:p w:rsidR="00997280" w:rsidRPr="002C3AF6" w:rsidRDefault="00997280" w:rsidP="00997280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-Moshtohor, Toukh 13736, Qalyubia.</w:t>
            </w:r>
          </w:p>
          <w:p w:rsidR="00997280" w:rsidRPr="002C3AF6" w:rsidRDefault="00997280" w:rsidP="00997280">
            <w:pPr>
              <w:bidi w:val="0"/>
              <w:ind w:left="132" w:hanging="18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2C3AF6">
              <w:rPr>
                <w:rFonts w:ascii="Calibri" w:hAnsi="Calibri"/>
                <w:b/>
                <w:bCs/>
                <w:sz w:val="20"/>
                <w:szCs w:val="20"/>
              </w:rPr>
              <w:t>EGYPT</w:t>
            </w:r>
          </w:p>
          <w:p w:rsidR="005C309D" w:rsidRPr="002C3AF6" w:rsidRDefault="00997280" w:rsidP="00997280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3426A5" w:rsidRPr="002C3AF6">
              <w:rPr>
                <w:rFonts w:ascii="Calibri" w:hAnsi="Calibri"/>
                <w:sz w:val="20"/>
                <w:szCs w:val="20"/>
              </w:rPr>
              <w:t xml:space="preserve">Phone: 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2C3AF6">
              <w:rPr>
                <w:rFonts w:ascii="Calibri" w:hAnsi="Calibri"/>
                <w:sz w:val="20"/>
                <w:szCs w:val="20"/>
              </w:rPr>
              <w:t>(+2) 0132461411</w:t>
            </w:r>
          </w:p>
          <w:p w:rsidR="005C309D" w:rsidRPr="002C3AF6" w:rsidRDefault="003426A5" w:rsidP="003426A5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5C309D" w:rsidRPr="002C3AF6">
              <w:rPr>
                <w:rFonts w:ascii="Calibri" w:hAnsi="Calibri"/>
                <w:sz w:val="20"/>
                <w:szCs w:val="20"/>
              </w:rPr>
              <w:t xml:space="preserve">E.mail: </w:t>
            </w:r>
            <w:r w:rsidR="00997280" w:rsidRPr="002C3AF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hyperlink r:id="rId16" w:history="1">
              <w:r w:rsidR="00997280" w:rsidRPr="002C3AF6">
                <w:rPr>
                  <w:rFonts w:ascii="Calibri" w:hAnsi="Calibri"/>
                  <w:i/>
                  <w:iCs/>
                  <w:color w:val="002060"/>
                  <w:sz w:val="20"/>
                  <w:szCs w:val="20"/>
                </w:rPr>
                <w:t>mohamed.abosalem@fvtm.bu.edu.eg</w:t>
              </w:r>
            </w:hyperlink>
          </w:p>
        </w:tc>
      </w:tr>
      <w:tr w:rsidR="005C309D" w:rsidRPr="00275240" w:rsidTr="003426A5">
        <w:trPr>
          <w:trHeight w:val="1709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09D" w:rsidRPr="002C3AF6" w:rsidRDefault="005C309D" w:rsidP="00275240">
            <w:pPr>
              <w:widowControl w:val="0"/>
              <w:autoSpaceDE w:val="0"/>
              <w:autoSpaceDN w:val="0"/>
              <w:bidi w:val="0"/>
              <w:adjustRightInd w:val="0"/>
              <w:ind w:right="-5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C3AF6">
              <w:rPr>
                <w:rFonts w:ascii="Cambria" w:hAnsi="Cambria"/>
                <w:sz w:val="20"/>
                <w:szCs w:val="20"/>
              </w:rPr>
              <w:lastRenderedPageBreak/>
              <w:t xml:space="preserve">3- Prof. </w:t>
            </w:r>
            <w:r w:rsidR="00275240" w:rsidRPr="002C3AF6">
              <w:rPr>
                <w:rFonts w:ascii="Cambria" w:hAnsi="Cambria"/>
                <w:b/>
                <w:bCs/>
                <w:color w:val="000080"/>
                <w:sz w:val="20"/>
                <w:szCs w:val="20"/>
              </w:rPr>
              <w:t>Masahiro Ikeda</w:t>
            </w:r>
          </w:p>
          <w:p w:rsidR="005C309D" w:rsidRPr="002C3AF6" w:rsidRDefault="005C309D" w:rsidP="005C309D">
            <w:pPr>
              <w:widowControl w:val="0"/>
              <w:autoSpaceDE w:val="0"/>
              <w:autoSpaceDN w:val="0"/>
              <w:bidi w:val="0"/>
              <w:adjustRightInd w:val="0"/>
              <w:ind w:right="-5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09D" w:rsidRPr="002C3AF6" w:rsidRDefault="005C309D" w:rsidP="00ED0EC4">
            <w:pPr>
              <w:bidi w:val="0"/>
              <w:ind w:left="132" w:right="-120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 xml:space="preserve">- Professor of </w:t>
            </w:r>
            <w:r w:rsidR="00275240" w:rsidRPr="002C3AF6">
              <w:rPr>
                <w:rFonts w:ascii="Calibri" w:hAnsi="Calibri"/>
                <w:sz w:val="20"/>
                <w:szCs w:val="20"/>
              </w:rPr>
              <w:t>pharmacology.</w:t>
            </w:r>
          </w:p>
          <w:p w:rsidR="00275240" w:rsidRPr="002C3AF6" w:rsidRDefault="00275240" w:rsidP="00275240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 Head of department of Veterinary Medicine.</w:t>
            </w:r>
          </w:p>
          <w:p w:rsidR="005C309D" w:rsidRPr="002C3AF6" w:rsidRDefault="005C309D" w:rsidP="005C309D">
            <w:pPr>
              <w:widowControl w:val="0"/>
              <w:autoSpaceDE w:val="0"/>
              <w:autoSpaceDN w:val="0"/>
              <w:bidi w:val="0"/>
              <w:adjustRightInd w:val="0"/>
              <w:ind w:right="-5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40" w:rsidRPr="002C3AF6" w:rsidRDefault="0068260D" w:rsidP="0068260D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Department Of Veterinary Pharmacology,</w:t>
            </w:r>
          </w:p>
          <w:p w:rsidR="006575DF" w:rsidRPr="002C3AF6" w:rsidRDefault="0068260D" w:rsidP="006575DF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 xml:space="preserve">Faculty Of Agriculture. </w:t>
            </w:r>
          </w:p>
          <w:p w:rsidR="00275240" w:rsidRPr="002C3AF6" w:rsidRDefault="0068260D" w:rsidP="00A015FE">
            <w:pPr>
              <w:bidi w:val="0"/>
              <w:ind w:left="132" w:right="-196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University Of Miyazaki</w:t>
            </w:r>
            <w:r w:rsidR="006575DF" w:rsidRPr="002C3AF6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275240" w:rsidRPr="002C3AF6">
              <w:rPr>
                <w:rFonts w:ascii="Calibri" w:hAnsi="Calibri"/>
                <w:sz w:val="20"/>
                <w:szCs w:val="20"/>
              </w:rPr>
              <w:t xml:space="preserve">1-1 Gakuenkibanadai-nishi, </w:t>
            </w:r>
            <w:r w:rsidR="00275240" w:rsidRPr="002C3AF6">
              <w:rPr>
                <w:rFonts w:ascii="Calibri" w:hAnsi="Calibri" w:hint="eastAsia"/>
                <w:sz w:val="20"/>
                <w:szCs w:val="20"/>
              </w:rPr>
              <w:t xml:space="preserve">Miyazaki, 889-2192　　</w:t>
            </w:r>
          </w:p>
          <w:p w:rsidR="00275240" w:rsidRPr="002C3AF6" w:rsidRDefault="00275240" w:rsidP="00275240">
            <w:pPr>
              <w:bidi w:val="0"/>
              <w:ind w:left="132" w:hanging="18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2C3AF6">
              <w:rPr>
                <w:rFonts w:ascii="Calibri" w:hAnsi="Calibri"/>
                <w:b/>
                <w:bCs/>
                <w:sz w:val="20"/>
                <w:szCs w:val="20"/>
              </w:rPr>
              <w:t>JAPAN</w:t>
            </w:r>
          </w:p>
          <w:p w:rsidR="00275240" w:rsidRPr="002C3AF6" w:rsidRDefault="00BF6C76" w:rsidP="00275240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275240" w:rsidRPr="002C3AF6">
              <w:rPr>
                <w:rFonts w:ascii="Calibri" w:hAnsi="Calibri" w:hint="eastAsia"/>
                <w:sz w:val="20"/>
                <w:szCs w:val="20"/>
              </w:rPr>
              <w:t>Tel/Fax: +81-985-58-7268</w:t>
            </w:r>
          </w:p>
          <w:p w:rsidR="005C309D" w:rsidRPr="002C3AF6" w:rsidRDefault="00BF6C76" w:rsidP="00BF6C76">
            <w:pPr>
              <w:bidi w:val="0"/>
              <w:ind w:left="132" w:hanging="180"/>
              <w:rPr>
                <w:rFonts w:ascii="Calibri" w:hAnsi="Calibri"/>
                <w:sz w:val="20"/>
                <w:szCs w:val="20"/>
              </w:rPr>
            </w:pPr>
            <w:r w:rsidRPr="002C3AF6">
              <w:rPr>
                <w:rFonts w:ascii="Calibri" w:hAnsi="Calibri"/>
                <w:sz w:val="20"/>
                <w:szCs w:val="20"/>
              </w:rPr>
              <w:t>-</w:t>
            </w:r>
            <w:r w:rsidR="00275240" w:rsidRPr="002C3AF6">
              <w:rPr>
                <w:rFonts w:ascii="Calibri" w:hAnsi="Calibri" w:hint="eastAsia"/>
                <w:sz w:val="20"/>
                <w:szCs w:val="20"/>
              </w:rPr>
              <w:t>E</w:t>
            </w:r>
            <w:r w:rsidRPr="002C3AF6">
              <w:rPr>
                <w:rFonts w:ascii="Calibri" w:hAnsi="Calibri"/>
                <w:sz w:val="20"/>
                <w:szCs w:val="20"/>
              </w:rPr>
              <w:t>.</w:t>
            </w:r>
            <w:r w:rsidR="00275240" w:rsidRPr="002C3AF6">
              <w:rPr>
                <w:rFonts w:ascii="Calibri" w:hAnsi="Calibri" w:hint="eastAsia"/>
                <w:sz w:val="20"/>
                <w:szCs w:val="20"/>
              </w:rPr>
              <w:t xml:space="preserve">mail: </w:t>
            </w:r>
            <w:r w:rsidR="00275240" w:rsidRPr="002C3AF6">
              <w:rPr>
                <w:rFonts w:ascii="Calibri" w:hAnsi="Calibri" w:hint="eastAsia"/>
                <w:i/>
                <w:iCs/>
                <w:color w:val="002060"/>
                <w:sz w:val="20"/>
                <w:szCs w:val="20"/>
              </w:rPr>
              <w:t>a0d302u@cc.miyazaki-u.ac.jp</w:t>
            </w:r>
          </w:p>
        </w:tc>
      </w:tr>
    </w:tbl>
    <w:p w:rsidR="00521686" w:rsidRPr="00534A49" w:rsidRDefault="00534A49" w:rsidP="00503B3B">
      <w:pPr>
        <w:bidi w:val="0"/>
        <w:spacing w:line="360" w:lineRule="auto"/>
        <w:ind w:left="720"/>
        <w:rPr>
          <w:rFonts w:ascii="Calibri" w:hAnsi="Calibri"/>
          <w:sz w:val="20"/>
          <w:szCs w:val="20"/>
          <w:lang w:val="fr-FR"/>
        </w:rPr>
      </w:pPr>
      <w:r w:rsidRPr="00534A49">
        <w:rPr>
          <w:rFonts w:ascii="Calibri" w:hAnsi="Calibri"/>
          <w:b/>
          <w:bCs/>
          <w:sz w:val="20"/>
          <w:szCs w:val="20"/>
          <w:lang w:val="fr-FR"/>
        </w:rPr>
        <w:t>Edited:</w:t>
      </w:r>
      <w:r w:rsidRPr="00534A49">
        <w:rPr>
          <w:rFonts w:ascii="Calibri" w:hAnsi="Calibri"/>
          <w:sz w:val="20"/>
          <w:szCs w:val="20"/>
          <w:lang w:val="fr-FR"/>
        </w:rPr>
        <w:t xml:space="preserve"> </w:t>
      </w:r>
      <w:r w:rsidR="00503B3B">
        <w:rPr>
          <w:rFonts w:ascii="Calibri" w:hAnsi="Calibri"/>
          <w:sz w:val="20"/>
          <w:szCs w:val="20"/>
          <w:lang w:val="fr-FR"/>
        </w:rPr>
        <w:t>2</w:t>
      </w:r>
      <w:r w:rsidRPr="00534A49">
        <w:rPr>
          <w:rFonts w:ascii="Calibri" w:hAnsi="Calibri"/>
          <w:sz w:val="20"/>
          <w:szCs w:val="20"/>
          <w:lang w:val="fr-FR"/>
        </w:rPr>
        <w:t>/</w:t>
      </w:r>
      <w:r w:rsidR="0010033E">
        <w:rPr>
          <w:rFonts w:ascii="Calibri" w:hAnsi="Calibri"/>
          <w:sz w:val="20"/>
          <w:szCs w:val="20"/>
          <w:lang w:val="fr-FR"/>
        </w:rPr>
        <w:t>201</w:t>
      </w:r>
      <w:r w:rsidR="00503B3B">
        <w:rPr>
          <w:rFonts w:ascii="Calibri" w:hAnsi="Calibri"/>
          <w:sz w:val="20"/>
          <w:szCs w:val="20"/>
          <w:lang w:val="fr-FR"/>
        </w:rPr>
        <w:t>7</w:t>
      </w:r>
    </w:p>
    <w:sectPr w:rsidR="00521686" w:rsidRPr="00534A49" w:rsidSect="006B25B1">
      <w:footerReference w:type="even" r:id="rId17"/>
      <w:footerReference w:type="default" r:id="rId18"/>
      <w:pgSz w:w="11906" w:h="16838" w:code="9"/>
      <w:pgMar w:top="851" w:right="562" w:bottom="547" w:left="54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BF2" w:rsidRDefault="00EA6BF2">
      <w:r>
        <w:separator/>
      </w:r>
    </w:p>
  </w:endnote>
  <w:endnote w:type="continuationSeparator" w:id="0">
    <w:p w:rsidR="00EA6BF2" w:rsidRDefault="00EA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g-1ff5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E6F" w:rsidRDefault="00274E6F" w:rsidP="00917838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74E6F" w:rsidRDefault="00274E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E6F" w:rsidRDefault="00274E6F" w:rsidP="00917838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835E55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274E6F" w:rsidRDefault="00DD6E24">
    <w:pPr>
      <w:pStyle w:val="Footer"/>
    </w:pPr>
    <w:r>
      <w:rPr>
        <w:rFonts w:hint="cs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5374640</wp:posOffset>
              </wp:positionH>
              <wp:positionV relativeFrom="paragraph">
                <wp:posOffset>97790</wp:posOffset>
              </wp:positionV>
              <wp:extent cx="1883410" cy="228600"/>
              <wp:effectExtent l="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34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4C2C" w:rsidRPr="00724C2C" w:rsidRDefault="00D54136" w:rsidP="00EE262D">
                          <w:pPr>
                            <w:bidi w:val="0"/>
                            <w:rPr>
                              <w:rFonts w:ascii="Calibri" w:hAnsi="Calibr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iCs/>
                              <w:sz w:val="20"/>
                              <w:szCs w:val="20"/>
                            </w:rPr>
                            <w:t>D</w:t>
                          </w:r>
                          <w:r w:rsidR="00724C2C" w:rsidRPr="00724C2C">
                            <w:rPr>
                              <w:rFonts w:ascii="Calibri" w:hAnsi="Calibri"/>
                              <w:i/>
                              <w:iCs/>
                              <w:sz w:val="20"/>
                              <w:szCs w:val="20"/>
                            </w:rPr>
                            <w:t xml:space="preserve">R. AHMED </w:t>
                          </w:r>
                          <w:r w:rsidR="002932C1">
                            <w:rPr>
                              <w:rFonts w:ascii="Calibri" w:hAnsi="Calibri"/>
                              <w:i/>
                              <w:iCs/>
                              <w:sz w:val="20"/>
                              <w:szCs w:val="20"/>
                            </w:rPr>
                            <w:t>ABDEEN</w:t>
                          </w:r>
                          <w:r w:rsidR="00724C2C" w:rsidRPr="00724C2C">
                            <w:rPr>
                              <w:rFonts w:ascii="Calibri" w:hAnsi="Calibri"/>
                              <w:i/>
                              <w:iCs/>
                              <w:sz w:val="20"/>
                              <w:szCs w:val="20"/>
                            </w:rPr>
                            <w:t>- C.V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23.2pt;margin-top:7.7pt;width:148.3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" stroked="f">
              <v:textbox>
                <w:txbxContent>
                  <w:p w:rsidR="00724C2C" w:rsidRPr="00724C2C" w:rsidRDefault="00D54136" w:rsidP="00EE262D">
                    <w:pPr>
                      <w:bidi w:val="0"/>
                      <w:rPr>
                        <w:rFonts w:ascii="Calibri" w:hAnsi="Calibri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i/>
                        <w:iCs/>
                        <w:sz w:val="20"/>
                        <w:szCs w:val="20"/>
                      </w:rPr>
                      <w:t>D</w:t>
                    </w:r>
                    <w:r w:rsidR="00724C2C" w:rsidRPr="00724C2C">
                      <w:rPr>
                        <w:rFonts w:ascii="Calibri" w:hAnsi="Calibri"/>
                        <w:i/>
                        <w:iCs/>
                        <w:sz w:val="20"/>
                        <w:szCs w:val="20"/>
                      </w:rPr>
                      <w:t xml:space="preserve">R. AHMED </w:t>
                    </w:r>
                    <w:r w:rsidR="002932C1">
                      <w:rPr>
                        <w:rFonts w:ascii="Calibri" w:hAnsi="Calibri"/>
                        <w:i/>
                        <w:iCs/>
                        <w:sz w:val="20"/>
                        <w:szCs w:val="20"/>
                      </w:rPr>
                      <w:t>ABDEEN</w:t>
                    </w:r>
                    <w:r w:rsidR="00724C2C" w:rsidRPr="00724C2C">
                      <w:rPr>
                        <w:rFonts w:ascii="Calibri" w:hAnsi="Calibri"/>
                        <w:i/>
                        <w:iCs/>
                        <w:sz w:val="20"/>
                        <w:szCs w:val="20"/>
                      </w:rPr>
                      <w:t>- C.V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BF2" w:rsidRDefault="00EA6BF2">
      <w:r>
        <w:separator/>
      </w:r>
    </w:p>
  </w:footnote>
  <w:footnote w:type="continuationSeparator" w:id="0">
    <w:p w:rsidR="00EA6BF2" w:rsidRDefault="00EA6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5842"/>
    <w:multiLevelType w:val="multilevel"/>
    <w:tmpl w:val="648496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2E03285"/>
    <w:multiLevelType w:val="hybridMultilevel"/>
    <w:tmpl w:val="85C68E16"/>
    <w:lvl w:ilvl="0" w:tplc="954ADB2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4EE30E4"/>
    <w:multiLevelType w:val="hybridMultilevel"/>
    <w:tmpl w:val="7B0AB8D8"/>
    <w:lvl w:ilvl="0" w:tplc="5370651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58130A4"/>
    <w:multiLevelType w:val="hybridMultilevel"/>
    <w:tmpl w:val="753AC9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7C69C0"/>
    <w:multiLevelType w:val="hybridMultilevel"/>
    <w:tmpl w:val="6F2EDB18"/>
    <w:lvl w:ilvl="0" w:tplc="A7D888D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szA0MDE3NzE0sLRU0lEKTi0uzszPAykwqgUAXr43jiwAAAA="/>
  </w:docVars>
  <w:rsids>
    <w:rsidRoot w:val="00180061"/>
    <w:rsid w:val="00011C6B"/>
    <w:rsid w:val="00012395"/>
    <w:rsid w:val="00026F45"/>
    <w:rsid w:val="00031206"/>
    <w:rsid w:val="0004509F"/>
    <w:rsid w:val="00052171"/>
    <w:rsid w:val="000535C2"/>
    <w:rsid w:val="00053969"/>
    <w:rsid w:val="00063A27"/>
    <w:rsid w:val="00067105"/>
    <w:rsid w:val="000749CE"/>
    <w:rsid w:val="00075F87"/>
    <w:rsid w:val="00076479"/>
    <w:rsid w:val="000804C1"/>
    <w:rsid w:val="000852FE"/>
    <w:rsid w:val="00097A45"/>
    <w:rsid w:val="000A0907"/>
    <w:rsid w:val="000A32C2"/>
    <w:rsid w:val="000A3929"/>
    <w:rsid w:val="000B4A23"/>
    <w:rsid w:val="000B563E"/>
    <w:rsid w:val="000B7DF5"/>
    <w:rsid w:val="000B7E0F"/>
    <w:rsid w:val="000C2CF8"/>
    <w:rsid w:val="000C6A4A"/>
    <w:rsid w:val="000E2F86"/>
    <w:rsid w:val="000F4DE3"/>
    <w:rsid w:val="0010033E"/>
    <w:rsid w:val="00101811"/>
    <w:rsid w:val="00107206"/>
    <w:rsid w:val="00115DC7"/>
    <w:rsid w:val="00123A73"/>
    <w:rsid w:val="00124D69"/>
    <w:rsid w:val="001400F2"/>
    <w:rsid w:val="001567FC"/>
    <w:rsid w:val="00172A3B"/>
    <w:rsid w:val="00174D52"/>
    <w:rsid w:val="00180061"/>
    <w:rsid w:val="00192BB7"/>
    <w:rsid w:val="0019685A"/>
    <w:rsid w:val="001A3813"/>
    <w:rsid w:val="001B3312"/>
    <w:rsid w:val="001C3D24"/>
    <w:rsid w:val="001D6959"/>
    <w:rsid w:val="001E0771"/>
    <w:rsid w:val="001E6B2D"/>
    <w:rsid w:val="001F7101"/>
    <w:rsid w:val="002033A0"/>
    <w:rsid w:val="00203CC5"/>
    <w:rsid w:val="00204C61"/>
    <w:rsid w:val="00216B91"/>
    <w:rsid w:val="002232A9"/>
    <w:rsid w:val="00251885"/>
    <w:rsid w:val="00254A16"/>
    <w:rsid w:val="00260115"/>
    <w:rsid w:val="002621DD"/>
    <w:rsid w:val="00263141"/>
    <w:rsid w:val="00266F6B"/>
    <w:rsid w:val="00267CEB"/>
    <w:rsid w:val="002706FE"/>
    <w:rsid w:val="00274E6F"/>
    <w:rsid w:val="00275240"/>
    <w:rsid w:val="00275CAE"/>
    <w:rsid w:val="002801DA"/>
    <w:rsid w:val="002932C1"/>
    <w:rsid w:val="002B426D"/>
    <w:rsid w:val="002C0FFF"/>
    <w:rsid w:val="002C3442"/>
    <w:rsid w:val="002C3AF6"/>
    <w:rsid w:val="002C46DE"/>
    <w:rsid w:val="002C4C11"/>
    <w:rsid w:val="002C7757"/>
    <w:rsid w:val="002C7C8C"/>
    <w:rsid w:val="002D57C7"/>
    <w:rsid w:val="002E4192"/>
    <w:rsid w:val="002E7760"/>
    <w:rsid w:val="00301344"/>
    <w:rsid w:val="00307D5E"/>
    <w:rsid w:val="003244F1"/>
    <w:rsid w:val="00325894"/>
    <w:rsid w:val="003266D6"/>
    <w:rsid w:val="00327F8E"/>
    <w:rsid w:val="00330CCB"/>
    <w:rsid w:val="00333FC9"/>
    <w:rsid w:val="00334CEF"/>
    <w:rsid w:val="003426A5"/>
    <w:rsid w:val="00344309"/>
    <w:rsid w:val="003518BB"/>
    <w:rsid w:val="003857CA"/>
    <w:rsid w:val="003866AF"/>
    <w:rsid w:val="00392F36"/>
    <w:rsid w:val="00394915"/>
    <w:rsid w:val="003B485D"/>
    <w:rsid w:val="003C0628"/>
    <w:rsid w:val="003E441F"/>
    <w:rsid w:val="003E4E4B"/>
    <w:rsid w:val="003E7E17"/>
    <w:rsid w:val="003F61E4"/>
    <w:rsid w:val="00401F3F"/>
    <w:rsid w:val="00405A9C"/>
    <w:rsid w:val="00412DA5"/>
    <w:rsid w:val="00413EED"/>
    <w:rsid w:val="00414D19"/>
    <w:rsid w:val="004153CF"/>
    <w:rsid w:val="00423536"/>
    <w:rsid w:val="00436FE4"/>
    <w:rsid w:val="004425B1"/>
    <w:rsid w:val="0045236E"/>
    <w:rsid w:val="00456567"/>
    <w:rsid w:val="00460032"/>
    <w:rsid w:val="0046008B"/>
    <w:rsid w:val="004768D4"/>
    <w:rsid w:val="004803DA"/>
    <w:rsid w:val="00481B18"/>
    <w:rsid w:val="004A41D7"/>
    <w:rsid w:val="004A537F"/>
    <w:rsid w:val="004C0E91"/>
    <w:rsid w:val="004C10B9"/>
    <w:rsid w:val="004C317F"/>
    <w:rsid w:val="004C54B9"/>
    <w:rsid w:val="004D0FF7"/>
    <w:rsid w:val="004D25A6"/>
    <w:rsid w:val="004D7AD0"/>
    <w:rsid w:val="004F3B71"/>
    <w:rsid w:val="004F4ACC"/>
    <w:rsid w:val="00503B3B"/>
    <w:rsid w:val="005064B9"/>
    <w:rsid w:val="00521686"/>
    <w:rsid w:val="00521E24"/>
    <w:rsid w:val="0053034F"/>
    <w:rsid w:val="00531817"/>
    <w:rsid w:val="00533AC2"/>
    <w:rsid w:val="00534A49"/>
    <w:rsid w:val="00535E3A"/>
    <w:rsid w:val="00536C74"/>
    <w:rsid w:val="00537BEE"/>
    <w:rsid w:val="00540645"/>
    <w:rsid w:val="00551DB2"/>
    <w:rsid w:val="00552267"/>
    <w:rsid w:val="005665FB"/>
    <w:rsid w:val="005707AB"/>
    <w:rsid w:val="00573747"/>
    <w:rsid w:val="0057700E"/>
    <w:rsid w:val="005800B4"/>
    <w:rsid w:val="0058140E"/>
    <w:rsid w:val="005815C8"/>
    <w:rsid w:val="00582CF9"/>
    <w:rsid w:val="00594A43"/>
    <w:rsid w:val="005A5B1E"/>
    <w:rsid w:val="005A6B6C"/>
    <w:rsid w:val="005C309D"/>
    <w:rsid w:val="005C44C1"/>
    <w:rsid w:val="005D3CE7"/>
    <w:rsid w:val="005E0305"/>
    <w:rsid w:val="005E1E9A"/>
    <w:rsid w:val="005E20A8"/>
    <w:rsid w:val="005E2A32"/>
    <w:rsid w:val="005E3410"/>
    <w:rsid w:val="005F1AAB"/>
    <w:rsid w:val="00600D04"/>
    <w:rsid w:val="00600E01"/>
    <w:rsid w:val="00601F75"/>
    <w:rsid w:val="00612659"/>
    <w:rsid w:val="00617A7D"/>
    <w:rsid w:val="00641F4A"/>
    <w:rsid w:val="006575DF"/>
    <w:rsid w:val="006601A6"/>
    <w:rsid w:val="00660891"/>
    <w:rsid w:val="0067198A"/>
    <w:rsid w:val="006813AD"/>
    <w:rsid w:val="006814E4"/>
    <w:rsid w:val="0068260D"/>
    <w:rsid w:val="00695D07"/>
    <w:rsid w:val="006A342A"/>
    <w:rsid w:val="006B0286"/>
    <w:rsid w:val="006B04BB"/>
    <w:rsid w:val="006B077C"/>
    <w:rsid w:val="006B25B1"/>
    <w:rsid w:val="006C392E"/>
    <w:rsid w:val="006C698C"/>
    <w:rsid w:val="006D4C4B"/>
    <w:rsid w:val="006D5FB4"/>
    <w:rsid w:val="006D7854"/>
    <w:rsid w:val="006E437D"/>
    <w:rsid w:val="006E6EE4"/>
    <w:rsid w:val="006E7A86"/>
    <w:rsid w:val="007112EE"/>
    <w:rsid w:val="00724A30"/>
    <w:rsid w:val="00724C2C"/>
    <w:rsid w:val="00734621"/>
    <w:rsid w:val="00743974"/>
    <w:rsid w:val="00747F7F"/>
    <w:rsid w:val="007532F6"/>
    <w:rsid w:val="00753EAD"/>
    <w:rsid w:val="00756688"/>
    <w:rsid w:val="00762005"/>
    <w:rsid w:val="007630D3"/>
    <w:rsid w:val="00763184"/>
    <w:rsid w:val="00782245"/>
    <w:rsid w:val="00792D8F"/>
    <w:rsid w:val="007B6055"/>
    <w:rsid w:val="007B6919"/>
    <w:rsid w:val="007D032D"/>
    <w:rsid w:val="007D06AE"/>
    <w:rsid w:val="007E5968"/>
    <w:rsid w:val="007E688D"/>
    <w:rsid w:val="00800E6B"/>
    <w:rsid w:val="00810DE2"/>
    <w:rsid w:val="00822E3E"/>
    <w:rsid w:val="00835E55"/>
    <w:rsid w:val="0085231A"/>
    <w:rsid w:val="00853D82"/>
    <w:rsid w:val="0086799D"/>
    <w:rsid w:val="0087205D"/>
    <w:rsid w:val="00876D0B"/>
    <w:rsid w:val="008903CA"/>
    <w:rsid w:val="00897502"/>
    <w:rsid w:val="008B335D"/>
    <w:rsid w:val="008C4E10"/>
    <w:rsid w:val="008D3FAD"/>
    <w:rsid w:val="008E3532"/>
    <w:rsid w:val="008E4B19"/>
    <w:rsid w:val="0091498B"/>
    <w:rsid w:val="00917838"/>
    <w:rsid w:val="009307EB"/>
    <w:rsid w:val="00934424"/>
    <w:rsid w:val="009359AF"/>
    <w:rsid w:val="00935CAB"/>
    <w:rsid w:val="00945F45"/>
    <w:rsid w:val="00947E80"/>
    <w:rsid w:val="00964BC6"/>
    <w:rsid w:val="00973205"/>
    <w:rsid w:val="00977FFC"/>
    <w:rsid w:val="00997280"/>
    <w:rsid w:val="009A0058"/>
    <w:rsid w:val="009A1F9E"/>
    <w:rsid w:val="009B5841"/>
    <w:rsid w:val="009B7970"/>
    <w:rsid w:val="009C0591"/>
    <w:rsid w:val="009D68FA"/>
    <w:rsid w:val="009E18BC"/>
    <w:rsid w:val="00A015FE"/>
    <w:rsid w:val="00A22D6C"/>
    <w:rsid w:val="00A3134B"/>
    <w:rsid w:val="00A332B0"/>
    <w:rsid w:val="00A339C1"/>
    <w:rsid w:val="00A3736D"/>
    <w:rsid w:val="00A67B8F"/>
    <w:rsid w:val="00A705A4"/>
    <w:rsid w:val="00A740DC"/>
    <w:rsid w:val="00A754E2"/>
    <w:rsid w:val="00A96F7E"/>
    <w:rsid w:val="00AA1779"/>
    <w:rsid w:val="00AB3D3E"/>
    <w:rsid w:val="00AC264E"/>
    <w:rsid w:val="00AC4850"/>
    <w:rsid w:val="00AE5E30"/>
    <w:rsid w:val="00AF0349"/>
    <w:rsid w:val="00AF09B7"/>
    <w:rsid w:val="00B059F3"/>
    <w:rsid w:val="00B068F1"/>
    <w:rsid w:val="00B07BE2"/>
    <w:rsid w:val="00B1086F"/>
    <w:rsid w:val="00B125D7"/>
    <w:rsid w:val="00B34A5B"/>
    <w:rsid w:val="00B42C03"/>
    <w:rsid w:val="00B53AFB"/>
    <w:rsid w:val="00B56846"/>
    <w:rsid w:val="00B70241"/>
    <w:rsid w:val="00B702F0"/>
    <w:rsid w:val="00B70D8D"/>
    <w:rsid w:val="00B70E00"/>
    <w:rsid w:val="00B80505"/>
    <w:rsid w:val="00B85912"/>
    <w:rsid w:val="00B90B15"/>
    <w:rsid w:val="00B92E82"/>
    <w:rsid w:val="00B97BCD"/>
    <w:rsid w:val="00BA1243"/>
    <w:rsid w:val="00BB1A9E"/>
    <w:rsid w:val="00BB5B13"/>
    <w:rsid w:val="00BC0804"/>
    <w:rsid w:val="00BC7273"/>
    <w:rsid w:val="00BF6C76"/>
    <w:rsid w:val="00C017FC"/>
    <w:rsid w:val="00C258D9"/>
    <w:rsid w:val="00C25D01"/>
    <w:rsid w:val="00C31BF2"/>
    <w:rsid w:val="00C42F5C"/>
    <w:rsid w:val="00C456E6"/>
    <w:rsid w:val="00C5186C"/>
    <w:rsid w:val="00C5188A"/>
    <w:rsid w:val="00C56A41"/>
    <w:rsid w:val="00C77ED7"/>
    <w:rsid w:val="00C87485"/>
    <w:rsid w:val="00CA22EB"/>
    <w:rsid w:val="00CA63E2"/>
    <w:rsid w:val="00CB7471"/>
    <w:rsid w:val="00CB7A6F"/>
    <w:rsid w:val="00CC0256"/>
    <w:rsid w:val="00CC3630"/>
    <w:rsid w:val="00CC5044"/>
    <w:rsid w:val="00CC672A"/>
    <w:rsid w:val="00CC7CEF"/>
    <w:rsid w:val="00CF1FFE"/>
    <w:rsid w:val="00CF2CF0"/>
    <w:rsid w:val="00D10108"/>
    <w:rsid w:val="00D17169"/>
    <w:rsid w:val="00D2576F"/>
    <w:rsid w:val="00D35E7E"/>
    <w:rsid w:val="00D520D2"/>
    <w:rsid w:val="00D521EF"/>
    <w:rsid w:val="00D52CF0"/>
    <w:rsid w:val="00D54136"/>
    <w:rsid w:val="00D55745"/>
    <w:rsid w:val="00D61E44"/>
    <w:rsid w:val="00D67144"/>
    <w:rsid w:val="00D7022D"/>
    <w:rsid w:val="00D70312"/>
    <w:rsid w:val="00D72615"/>
    <w:rsid w:val="00D85333"/>
    <w:rsid w:val="00D86D9A"/>
    <w:rsid w:val="00D9155E"/>
    <w:rsid w:val="00DA1ABF"/>
    <w:rsid w:val="00DB5CB5"/>
    <w:rsid w:val="00DD10D8"/>
    <w:rsid w:val="00DD129D"/>
    <w:rsid w:val="00DD6E24"/>
    <w:rsid w:val="00DE0988"/>
    <w:rsid w:val="00DF223D"/>
    <w:rsid w:val="00DF3305"/>
    <w:rsid w:val="00DF5A88"/>
    <w:rsid w:val="00E0372B"/>
    <w:rsid w:val="00E065BA"/>
    <w:rsid w:val="00E33B9C"/>
    <w:rsid w:val="00E35EE7"/>
    <w:rsid w:val="00E3600A"/>
    <w:rsid w:val="00E37FE0"/>
    <w:rsid w:val="00E42347"/>
    <w:rsid w:val="00E770EF"/>
    <w:rsid w:val="00E92EE2"/>
    <w:rsid w:val="00E96B63"/>
    <w:rsid w:val="00EA4682"/>
    <w:rsid w:val="00EA6BF2"/>
    <w:rsid w:val="00EB013B"/>
    <w:rsid w:val="00EC3593"/>
    <w:rsid w:val="00EC4D5A"/>
    <w:rsid w:val="00EC5254"/>
    <w:rsid w:val="00EC5BE6"/>
    <w:rsid w:val="00ED0EC4"/>
    <w:rsid w:val="00EE0ED4"/>
    <w:rsid w:val="00EE262D"/>
    <w:rsid w:val="00EE417B"/>
    <w:rsid w:val="00EF0AE4"/>
    <w:rsid w:val="00F04B32"/>
    <w:rsid w:val="00F142E0"/>
    <w:rsid w:val="00F15450"/>
    <w:rsid w:val="00F17EF8"/>
    <w:rsid w:val="00F20FA9"/>
    <w:rsid w:val="00F2517B"/>
    <w:rsid w:val="00F26D18"/>
    <w:rsid w:val="00F27477"/>
    <w:rsid w:val="00F27DCB"/>
    <w:rsid w:val="00F31B65"/>
    <w:rsid w:val="00F325DF"/>
    <w:rsid w:val="00F553E5"/>
    <w:rsid w:val="00F55F23"/>
    <w:rsid w:val="00F64334"/>
    <w:rsid w:val="00F64354"/>
    <w:rsid w:val="00F667D6"/>
    <w:rsid w:val="00F934CB"/>
    <w:rsid w:val="00FA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061"/>
    <w:pPr>
      <w:keepNext/>
      <w:bidi w:val="0"/>
      <w:jc w:val="center"/>
      <w:outlineLvl w:val="0"/>
    </w:pPr>
    <w:rPr>
      <w:rFonts w:eastAsia="SimSun" w:cs="Traditional Arabic"/>
      <w:b/>
      <w:bCs/>
      <w:sz w:val="40"/>
      <w:szCs w:val="38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0241"/>
    <w:rPr>
      <w:color w:val="0000FF"/>
      <w:u w:val="single"/>
    </w:rPr>
  </w:style>
  <w:style w:type="paragraph" w:styleId="Footer">
    <w:name w:val="footer"/>
    <w:basedOn w:val="Normal"/>
    <w:rsid w:val="00274E6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4E6F"/>
  </w:style>
  <w:style w:type="paragraph" w:styleId="BalloonText">
    <w:name w:val="Balloon Text"/>
    <w:basedOn w:val="Normal"/>
    <w:semiHidden/>
    <w:rsid w:val="00536C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24C2C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99"/>
    <w:rsid w:val="007E688D"/>
    <w:pPr>
      <w:bidi w:val="0"/>
      <w:jc w:val="both"/>
    </w:pPr>
    <w:rPr>
      <w:rFonts w:cs="Arial"/>
      <w:szCs w:val="28"/>
    </w:rPr>
  </w:style>
  <w:style w:type="character" w:customStyle="1" w:styleId="BodyTextChar">
    <w:name w:val="Body Text Char"/>
    <w:link w:val="BodyText"/>
    <w:uiPriority w:val="99"/>
    <w:rsid w:val="007E688D"/>
    <w:rPr>
      <w:rFonts w:cs="Arial"/>
      <w:sz w:val="24"/>
      <w:szCs w:val="28"/>
    </w:rPr>
  </w:style>
  <w:style w:type="character" w:customStyle="1" w:styleId="apple-converted-space">
    <w:name w:val="apple-converted-space"/>
    <w:rsid w:val="00792D8F"/>
  </w:style>
  <w:style w:type="character" w:customStyle="1" w:styleId="Heading1Char">
    <w:name w:val="Heading 1 Char"/>
    <w:link w:val="Heading1"/>
    <w:uiPriority w:val="9"/>
    <w:rsid w:val="00763184"/>
    <w:rPr>
      <w:rFonts w:eastAsia="SimSun" w:cs="Traditional Arabic"/>
      <w:b/>
      <w:bCs/>
      <w:sz w:val="40"/>
      <w:szCs w:val="38"/>
      <w:u w:val="double"/>
    </w:rPr>
  </w:style>
  <w:style w:type="character" w:styleId="FollowedHyperlink">
    <w:name w:val="FollowedHyperlink"/>
    <w:basedOn w:val="DefaultParagraphFont"/>
    <w:rsid w:val="007630D3"/>
    <w:rPr>
      <w:color w:val="800080" w:themeColor="followedHyperlink"/>
      <w:u w:val="single"/>
    </w:rPr>
  </w:style>
  <w:style w:type="character" w:customStyle="1" w:styleId="a">
    <w:name w:val="_"/>
    <w:basedOn w:val="DefaultParagraphFont"/>
    <w:rsid w:val="002232A9"/>
  </w:style>
  <w:style w:type="paragraph" w:customStyle="1" w:styleId="yiv5274609014s4">
    <w:name w:val="yiv5274609014s4"/>
    <w:basedOn w:val="Normal"/>
    <w:rsid w:val="002232A9"/>
    <w:pPr>
      <w:bidi w:val="0"/>
      <w:spacing w:before="100" w:beforeAutospacing="1" w:after="100" w:afterAutospacing="1"/>
    </w:pPr>
  </w:style>
  <w:style w:type="character" w:customStyle="1" w:styleId="yiv5274609014bumpedfont15">
    <w:name w:val="yiv5274609014bumpedfont15"/>
    <w:basedOn w:val="DefaultParagraphFont"/>
    <w:rsid w:val="002232A9"/>
  </w:style>
  <w:style w:type="character" w:customStyle="1" w:styleId="headercontrolsfontt2fontheadline">
    <w:name w:val="headercontrols fontt2 fontheadline"/>
    <w:basedOn w:val="DefaultParagraphFont"/>
    <w:rsid w:val="001F7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061"/>
    <w:pPr>
      <w:keepNext/>
      <w:bidi w:val="0"/>
      <w:jc w:val="center"/>
      <w:outlineLvl w:val="0"/>
    </w:pPr>
    <w:rPr>
      <w:rFonts w:eastAsia="SimSun" w:cs="Traditional Arabic"/>
      <w:b/>
      <w:bCs/>
      <w:sz w:val="40"/>
      <w:szCs w:val="38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0241"/>
    <w:rPr>
      <w:color w:val="0000FF"/>
      <w:u w:val="single"/>
    </w:rPr>
  </w:style>
  <w:style w:type="paragraph" w:styleId="Footer">
    <w:name w:val="footer"/>
    <w:basedOn w:val="Normal"/>
    <w:rsid w:val="00274E6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4E6F"/>
  </w:style>
  <w:style w:type="paragraph" w:styleId="BalloonText">
    <w:name w:val="Balloon Text"/>
    <w:basedOn w:val="Normal"/>
    <w:semiHidden/>
    <w:rsid w:val="00536C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24C2C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99"/>
    <w:rsid w:val="007E688D"/>
    <w:pPr>
      <w:bidi w:val="0"/>
      <w:jc w:val="both"/>
    </w:pPr>
    <w:rPr>
      <w:rFonts w:cs="Arial"/>
      <w:szCs w:val="28"/>
    </w:rPr>
  </w:style>
  <w:style w:type="character" w:customStyle="1" w:styleId="BodyTextChar">
    <w:name w:val="Body Text Char"/>
    <w:link w:val="BodyText"/>
    <w:uiPriority w:val="99"/>
    <w:rsid w:val="007E688D"/>
    <w:rPr>
      <w:rFonts w:cs="Arial"/>
      <w:sz w:val="24"/>
      <w:szCs w:val="28"/>
    </w:rPr>
  </w:style>
  <w:style w:type="character" w:customStyle="1" w:styleId="apple-converted-space">
    <w:name w:val="apple-converted-space"/>
    <w:rsid w:val="00792D8F"/>
  </w:style>
  <w:style w:type="character" w:customStyle="1" w:styleId="Heading1Char">
    <w:name w:val="Heading 1 Char"/>
    <w:link w:val="Heading1"/>
    <w:uiPriority w:val="9"/>
    <w:rsid w:val="00763184"/>
    <w:rPr>
      <w:rFonts w:eastAsia="SimSun" w:cs="Traditional Arabic"/>
      <w:b/>
      <w:bCs/>
      <w:sz w:val="40"/>
      <w:szCs w:val="38"/>
      <w:u w:val="double"/>
    </w:rPr>
  </w:style>
  <w:style w:type="character" w:styleId="FollowedHyperlink">
    <w:name w:val="FollowedHyperlink"/>
    <w:basedOn w:val="DefaultParagraphFont"/>
    <w:rsid w:val="007630D3"/>
    <w:rPr>
      <w:color w:val="800080" w:themeColor="followedHyperlink"/>
      <w:u w:val="single"/>
    </w:rPr>
  </w:style>
  <w:style w:type="character" w:customStyle="1" w:styleId="a">
    <w:name w:val="_"/>
    <w:basedOn w:val="DefaultParagraphFont"/>
    <w:rsid w:val="002232A9"/>
  </w:style>
  <w:style w:type="paragraph" w:customStyle="1" w:styleId="yiv5274609014s4">
    <w:name w:val="yiv5274609014s4"/>
    <w:basedOn w:val="Normal"/>
    <w:rsid w:val="002232A9"/>
    <w:pPr>
      <w:bidi w:val="0"/>
      <w:spacing w:before="100" w:beforeAutospacing="1" w:after="100" w:afterAutospacing="1"/>
    </w:pPr>
  </w:style>
  <w:style w:type="character" w:customStyle="1" w:styleId="yiv5274609014bumpedfont15">
    <w:name w:val="yiv5274609014bumpedfont15"/>
    <w:basedOn w:val="DefaultParagraphFont"/>
    <w:rsid w:val="002232A9"/>
  </w:style>
  <w:style w:type="character" w:customStyle="1" w:styleId="headercontrolsfontt2fontheadline">
    <w:name w:val="headercontrols fontt2 fontheadline"/>
    <w:basedOn w:val="DefaultParagraphFont"/>
    <w:rsid w:val="001F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1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cbi.nlm.nih.gov/pubmed/25339697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ncbi.nlm.nih.gov/pubmed?term=El-Shawarby%20R%5BAuthor%5D&amp;cauthor=true&amp;cauthor_uid=2533969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mohamed.abosalem@fvtm.bu.edu.e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cbi.nlm.nih.gov/pubmed?term=Abdeen%20A%5BAuthor%5D&amp;cauthor=true&amp;cauthor_uid=2533969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cbi.nlm.nih.gov/pubmed/?term=A+new+method+for+rapid+detection+of+the+mutant+allele+for+Chediak-Higashi+syndrome+in+Japanese+Black+cattle" TargetMode="External"/><Relationship Id="rId10" Type="http://schemas.openxmlformats.org/officeDocument/2006/relationships/hyperlink" Target="mailto:drahmedforensic@yahoo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ncbi.nlm.nih.gov/pubmed/24918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503E-BDC8-4ED2-B461-81FFA870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SiCo</Company>
  <LinksUpToDate>false</LinksUpToDate>
  <CharactersWithSpaces>11333</CharactersWithSpaces>
  <SharedDoc>false</SharedDoc>
  <HLinks>
    <vt:vector size="36" baseType="variant">
      <vt:variant>
        <vt:i4>3604515</vt:i4>
      </vt:variant>
      <vt:variant>
        <vt:i4>15</vt:i4>
      </vt:variant>
      <vt:variant>
        <vt:i4>0</vt:i4>
      </vt:variant>
      <vt:variant>
        <vt:i4>5</vt:i4>
      </vt:variant>
      <vt:variant>
        <vt:lpwstr>http://www.ncbi.nlm.nih.gov/pubmed/24918044</vt:lpwstr>
      </vt:variant>
      <vt:variant>
        <vt:lpwstr/>
      </vt:variant>
      <vt:variant>
        <vt:i4>524291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http://www.ncbi.nlm.nih.gov/pubmed/?term=A+new+method+for+rapid+detection+of+the+mutant+allele+for+Chediak-Higashi+syndrome+in+Japanese+Black+cattle</vt:lpwstr>
      </vt:variant>
      <vt:variant>
        <vt:lpwstr/>
      </vt:variant>
      <vt:variant>
        <vt:i4>3211302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http://www.ncbi.nlm.nih.gov/pubmed/25339697</vt:lpwstr>
      </vt:variant>
      <vt:variant>
        <vt:lpwstr/>
      </vt:variant>
      <vt:variant>
        <vt:i4>1310838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http://www.ncbi.nlm.nih.gov/pubmed?term=El-Shawarby%20R%5BAuthor%5D&amp;cauthor=true&amp;cauthor_uid=25339697</vt:lpwstr>
      </vt:variant>
      <vt:variant>
        <vt:lpwstr/>
      </vt:variant>
      <vt:variant>
        <vt:i4>6422540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http://www.ncbi.nlm.nih.gov/pubmed?term=Abdeen%20A%5BAuthor%5D&amp;cauthor=true&amp;cauthor_uid=25339697</vt:lpwstr>
      </vt:variant>
      <vt:variant>
        <vt:lpwstr/>
      </vt:variant>
      <vt:variant>
        <vt:i4>262185</vt:i4>
      </vt:variant>
      <vt:variant>
        <vt:i4>0</vt:i4>
      </vt:variant>
      <vt:variant>
        <vt:i4>0</vt:i4>
      </vt:variant>
      <vt:variant>
        <vt:i4>5</vt:i4>
      </vt:variant>
      <vt:variant>
        <vt:lpwstr>mailto:drahmedforensic@yahoo.com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Forensic</dc:creator>
  <cp:lastModifiedBy>AHMED</cp:lastModifiedBy>
  <cp:revision>2</cp:revision>
  <cp:lastPrinted>2016-08-21T12:40:00Z</cp:lastPrinted>
  <dcterms:created xsi:type="dcterms:W3CDTF">2017-02-26T19:43:00Z</dcterms:created>
  <dcterms:modified xsi:type="dcterms:W3CDTF">2017-02-26T19:43:00Z</dcterms:modified>
</cp:coreProperties>
</file>