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7A8" w:rsidRDefault="00B85868" w:rsidP="00F160D0">
      <w:pPr>
        <w:spacing w:line="360" w:lineRule="auto"/>
        <w:ind w:firstLine="720"/>
        <w:rPr>
          <w:noProof/>
        </w:rPr>
      </w:pPr>
      <w:r>
        <w:rPr>
          <w:noProof/>
        </w:rPr>
        <w:drawing>
          <wp:anchor distT="0" distB="0" distL="114300" distR="114300" simplePos="0" relativeHeight="251658240" behindDoc="0" locked="0" layoutInCell="1" allowOverlap="1">
            <wp:simplePos x="0" y="0"/>
            <wp:positionH relativeFrom="column">
              <wp:posOffset>4648200</wp:posOffset>
            </wp:positionH>
            <wp:positionV relativeFrom="paragraph">
              <wp:posOffset>-66675</wp:posOffset>
            </wp:positionV>
            <wp:extent cx="1095375" cy="1247775"/>
            <wp:effectExtent l="19050" t="0" r="9525" b="0"/>
            <wp:wrapSquare wrapText="bothSides"/>
            <wp:docPr id="5" name="Picture 0" descr="Picture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3.jpg"/>
                    <pic:cNvPicPr/>
                  </pic:nvPicPr>
                  <pic:blipFill>
                    <a:blip r:embed="rId5" cstate="print"/>
                    <a:stretch>
                      <a:fillRect/>
                    </a:stretch>
                  </pic:blipFill>
                  <pic:spPr>
                    <a:xfrm>
                      <a:off x="0" y="0"/>
                      <a:ext cx="1095375" cy="1247775"/>
                    </a:xfrm>
                    <a:prstGeom prst="rect">
                      <a:avLst/>
                    </a:prstGeom>
                  </pic:spPr>
                </pic:pic>
              </a:graphicData>
            </a:graphic>
          </wp:anchor>
        </w:drawing>
      </w:r>
      <w:r w:rsidR="00D9247E">
        <w:t xml:space="preserve">         </w:t>
      </w:r>
      <w:r w:rsidR="006A67A8">
        <w:rPr>
          <w:noProof/>
        </w:rPr>
        <w:tab/>
      </w:r>
      <w:r w:rsidR="006A67A8">
        <w:rPr>
          <w:noProof/>
        </w:rPr>
        <w:tab/>
      </w:r>
      <w:r w:rsidR="006A67A8">
        <w:rPr>
          <w:noProof/>
        </w:rPr>
        <w:tab/>
      </w:r>
      <w:r w:rsidR="006A67A8">
        <w:rPr>
          <w:noProof/>
        </w:rPr>
        <w:tab/>
      </w:r>
      <w:r w:rsidR="006A67A8">
        <w:rPr>
          <w:noProof/>
        </w:rPr>
        <w:tab/>
      </w:r>
      <w:r w:rsidR="006A67A8">
        <w:rPr>
          <w:noProof/>
        </w:rPr>
        <w:tab/>
      </w:r>
      <w:r w:rsidR="006A67A8">
        <w:rPr>
          <w:noProof/>
        </w:rPr>
        <w:tab/>
      </w:r>
      <w:r w:rsidR="006A67A8">
        <w:rPr>
          <w:noProof/>
        </w:rPr>
        <w:tab/>
      </w:r>
    </w:p>
    <w:p w:rsidR="006A67A8" w:rsidRDefault="006A67A8" w:rsidP="00F160D0">
      <w:pPr>
        <w:spacing w:line="360" w:lineRule="auto"/>
        <w:ind w:firstLine="720"/>
        <w:rPr>
          <w:noProof/>
        </w:rPr>
      </w:pPr>
    </w:p>
    <w:p w:rsidR="006A67A8" w:rsidRDefault="006A67A8" w:rsidP="00F160D0">
      <w:pPr>
        <w:spacing w:line="360" w:lineRule="auto"/>
        <w:ind w:firstLine="720"/>
        <w:rPr>
          <w:noProof/>
        </w:rPr>
      </w:pPr>
    </w:p>
    <w:p w:rsidR="003E0D4D" w:rsidRDefault="006A67A8" w:rsidP="00F160D0">
      <w:pPr>
        <w:spacing w:line="360" w:lineRule="auto"/>
        <w:ind w:firstLine="720"/>
        <w:rPr>
          <w:rFonts w:ascii="Arial" w:hAnsi="Arial" w:cs="Arial"/>
          <w:sz w:val="28"/>
          <w:szCs w:val="28"/>
        </w:rPr>
      </w:pPr>
      <w:r>
        <w:rPr>
          <w:noProof/>
        </w:rPr>
        <w:tab/>
      </w:r>
      <w:r>
        <w:rPr>
          <w:noProof/>
        </w:rPr>
        <w:tab/>
      </w:r>
    </w:p>
    <w:p w:rsidR="00014125" w:rsidRPr="006A67A8" w:rsidRDefault="006A67A8" w:rsidP="006A67A8">
      <w:pPr>
        <w:pStyle w:val="Title"/>
        <w:spacing w:line="240" w:lineRule="auto"/>
        <w:ind w:left="2160" w:right="29"/>
        <w:rPr>
          <w:i/>
          <w:sz w:val="30"/>
          <w:szCs w:val="30"/>
        </w:rPr>
      </w:pPr>
      <w:r w:rsidRPr="00336C43">
        <w:rPr>
          <w:i/>
          <w:sz w:val="30"/>
          <w:szCs w:val="30"/>
        </w:rPr>
        <w:t xml:space="preserve">Curriculum vitae of </w:t>
      </w:r>
      <w:r w:rsidR="00014125" w:rsidRPr="006A67A8">
        <w:rPr>
          <w:i/>
          <w:sz w:val="30"/>
          <w:szCs w:val="30"/>
        </w:rPr>
        <w:t>Dr. Sara Zafar</w:t>
      </w:r>
    </w:p>
    <w:p w:rsidR="00014125" w:rsidRPr="006A67A8" w:rsidRDefault="00E701F1" w:rsidP="006A67A8">
      <w:pPr>
        <w:pStyle w:val="Title"/>
        <w:spacing w:line="240" w:lineRule="auto"/>
        <w:rPr>
          <w:i/>
          <w:sz w:val="26"/>
          <w:szCs w:val="26"/>
        </w:rPr>
      </w:pPr>
      <w:r w:rsidRPr="006A67A8">
        <w:rPr>
          <w:i/>
          <w:sz w:val="26"/>
          <w:szCs w:val="26"/>
        </w:rPr>
        <w:t>Assistant Professor</w:t>
      </w:r>
    </w:p>
    <w:p w:rsidR="00014125" w:rsidRPr="006A67A8" w:rsidRDefault="00014125" w:rsidP="006A67A8">
      <w:pPr>
        <w:pStyle w:val="Title"/>
        <w:spacing w:line="240" w:lineRule="auto"/>
        <w:rPr>
          <w:i/>
          <w:sz w:val="26"/>
          <w:szCs w:val="26"/>
        </w:rPr>
      </w:pPr>
      <w:r w:rsidRPr="006A67A8">
        <w:rPr>
          <w:i/>
          <w:sz w:val="26"/>
          <w:szCs w:val="26"/>
        </w:rPr>
        <w:t>Department of Botany</w:t>
      </w:r>
    </w:p>
    <w:p w:rsidR="00014125" w:rsidRDefault="00014125" w:rsidP="006A67A8">
      <w:pPr>
        <w:pStyle w:val="Title"/>
        <w:spacing w:line="240" w:lineRule="auto"/>
        <w:rPr>
          <w:i/>
          <w:sz w:val="26"/>
          <w:szCs w:val="26"/>
        </w:rPr>
      </w:pPr>
      <w:r w:rsidRPr="006A67A8">
        <w:rPr>
          <w:i/>
          <w:sz w:val="26"/>
          <w:szCs w:val="26"/>
        </w:rPr>
        <w:t>Government College University,</w:t>
      </w:r>
      <w:r w:rsidR="00E701F1" w:rsidRPr="006A67A8">
        <w:rPr>
          <w:i/>
          <w:sz w:val="26"/>
          <w:szCs w:val="26"/>
        </w:rPr>
        <w:t xml:space="preserve"> </w:t>
      </w:r>
      <w:r w:rsidRPr="006A67A8">
        <w:rPr>
          <w:i/>
          <w:sz w:val="26"/>
          <w:szCs w:val="26"/>
        </w:rPr>
        <w:t>Faisalabad,</w:t>
      </w:r>
      <w:r w:rsidR="00BE55A9" w:rsidRPr="006A67A8">
        <w:rPr>
          <w:i/>
          <w:sz w:val="26"/>
          <w:szCs w:val="26"/>
        </w:rPr>
        <w:t xml:space="preserve"> </w:t>
      </w:r>
      <w:r w:rsidRPr="006A67A8">
        <w:rPr>
          <w:i/>
          <w:sz w:val="26"/>
          <w:szCs w:val="26"/>
        </w:rPr>
        <w:t>Pakistan</w:t>
      </w:r>
    </w:p>
    <w:p w:rsidR="00FE196D" w:rsidRDefault="00283CE0" w:rsidP="006A67A8">
      <w:pPr>
        <w:pStyle w:val="Title"/>
        <w:spacing w:line="240" w:lineRule="auto"/>
        <w:rPr>
          <w:i/>
          <w:sz w:val="26"/>
          <w:szCs w:val="26"/>
        </w:rPr>
      </w:pPr>
      <w:hyperlink r:id="rId6" w:history="1">
        <w:r w:rsidR="00021B0A" w:rsidRPr="007A2440">
          <w:rPr>
            <w:rStyle w:val="Hyperlink"/>
            <w:i/>
            <w:sz w:val="26"/>
            <w:szCs w:val="26"/>
          </w:rPr>
          <w:t>https://www.linkedin.com/in/dr-sara-zafar-14157054/</w:t>
        </w:r>
      </w:hyperlink>
    </w:p>
    <w:p w:rsidR="00021B0A" w:rsidRDefault="00021B0A" w:rsidP="00021B0A">
      <w:pPr>
        <w:pStyle w:val="class4"/>
        <w:spacing w:before="0" w:beforeAutospacing="0" w:after="0" w:afterAutospacing="0"/>
        <w:ind w:right="144"/>
        <w:rPr>
          <w:sz w:val="22"/>
          <w:szCs w:val="22"/>
        </w:rPr>
      </w:pPr>
      <w:r>
        <w:rPr>
          <w:sz w:val="22"/>
          <w:szCs w:val="22"/>
        </w:rPr>
        <w:t xml:space="preserve">                                             </w:t>
      </w:r>
      <w:hyperlink r:id="rId7" w:history="1">
        <w:r w:rsidRPr="004C3AD8">
          <w:rPr>
            <w:rStyle w:val="Hyperlink"/>
            <w:sz w:val="22"/>
            <w:szCs w:val="22"/>
          </w:rPr>
          <w:t>http://gcuf.edu.pk/faculties/life-sciences/botany/faculty/</w:t>
        </w:r>
      </w:hyperlink>
    </w:p>
    <w:p w:rsidR="00021B0A" w:rsidRPr="006A67A8" w:rsidRDefault="00021B0A" w:rsidP="006A67A8">
      <w:pPr>
        <w:pStyle w:val="Title"/>
        <w:spacing w:line="240" w:lineRule="auto"/>
        <w:rPr>
          <w:i/>
          <w:sz w:val="26"/>
          <w:szCs w:val="26"/>
        </w:rPr>
      </w:pPr>
    </w:p>
    <w:p w:rsidR="00014125" w:rsidRPr="006A67A8" w:rsidRDefault="00014125" w:rsidP="006A67A8">
      <w:pPr>
        <w:pStyle w:val="Title"/>
        <w:spacing w:line="240" w:lineRule="auto"/>
        <w:rPr>
          <w:i/>
          <w:sz w:val="26"/>
          <w:szCs w:val="26"/>
        </w:rPr>
      </w:pPr>
      <w:r w:rsidRPr="006A67A8">
        <w:rPr>
          <w:i/>
          <w:sz w:val="26"/>
          <w:szCs w:val="26"/>
        </w:rPr>
        <w:t xml:space="preserve">E-mail:saraomer_gcuf@yahoo.com </w:t>
      </w:r>
    </w:p>
    <w:p w:rsidR="007C3253" w:rsidRPr="006A67A8" w:rsidRDefault="006A67A8" w:rsidP="006A67A8">
      <w:pPr>
        <w:pStyle w:val="Title"/>
        <w:spacing w:line="240" w:lineRule="auto"/>
        <w:rPr>
          <w:i/>
          <w:sz w:val="26"/>
          <w:szCs w:val="26"/>
        </w:rPr>
      </w:pPr>
      <w:r>
        <w:rPr>
          <w:i/>
          <w:sz w:val="26"/>
          <w:szCs w:val="26"/>
        </w:rPr>
        <w:t xml:space="preserve">  </w:t>
      </w:r>
      <w:r w:rsidR="00014125" w:rsidRPr="006A67A8">
        <w:rPr>
          <w:i/>
          <w:sz w:val="26"/>
          <w:szCs w:val="26"/>
        </w:rPr>
        <w:t xml:space="preserve">Contact numbers: </w:t>
      </w:r>
      <w:r w:rsidR="007C3253" w:rsidRPr="006A67A8">
        <w:rPr>
          <w:i/>
          <w:sz w:val="26"/>
          <w:szCs w:val="26"/>
        </w:rPr>
        <w:t>0092-03217831003</w:t>
      </w:r>
    </w:p>
    <w:p w:rsidR="00014125" w:rsidRPr="006A67A8" w:rsidRDefault="00014125" w:rsidP="006A67A8">
      <w:pPr>
        <w:pStyle w:val="Title"/>
        <w:spacing w:line="240" w:lineRule="auto"/>
        <w:rPr>
          <w:i/>
          <w:sz w:val="26"/>
          <w:szCs w:val="26"/>
        </w:rPr>
      </w:pPr>
    </w:p>
    <w:p w:rsidR="00770976" w:rsidRPr="00730FDC" w:rsidRDefault="00014125" w:rsidP="00770976">
      <w:pPr>
        <w:spacing w:line="360" w:lineRule="auto"/>
      </w:pPr>
      <w:r>
        <w:rPr>
          <w:rFonts w:ascii="Arial" w:hAnsi="Arial" w:cs="Arial"/>
          <w:b/>
          <w:sz w:val="36"/>
          <w:szCs w:val="20"/>
        </w:rPr>
        <w:t xml:space="preserve">  </w:t>
      </w:r>
      <w:r>
        <w:rPr>
          <w:rFonts w:ascii="Arial" w:hAnsi="Arial" w:cs="Arial"/>
          <w:b/>
          <w:sz w:val="36"/>
          <w:szCs w:val="20"/>
        </w:rPr>
        <w:tab/>
      </w:r>
      <w:r>
        <w:rPr>
          <w:rFonts w:ascii="Arial" w:hAnsi="Arial" w:cs="Arial"/>
          <w:b/>
          <w:sz w:val="36"/>
          <w:szCs w:val="20"/>
        </w:rPr>
        <w:tab/>
      </w:r>
      <w:r>
        <w:rPr>
          <w:rFonts w:ascii="Arial" w:hAnsi="Arial" w:cs="Arial"/>
          <w:b/>
          <w:sz w:val="36"/>
          <w:szCs w:val="20"/>
        </w:rPr>
        <w:tab/>
      </w:r>
      <w:r>
        <w:rPr>
          <w:rFonts w:ascii="Arial" w:hAnsi="Arial" w:cs="Arial"/>
          <w:b/>
          <w:sz w:val="36"/>
          <w:szCs w:val="20"/>
        </w:rPr>
        <w:tab/>
      </w:r>
      <w:r>
        <w:rPr>
          <w:rFonts w:ascii="Arial" w:hAnsi="Arial" w:cs="Arial"/>
          <w:b/>
          <w:sz w:val="36"/>
          <w:szCs w:val="20"/>
        </w:rPr>
        <w:tab/>
        <w:t xml:space="preserve">                        </w:t>
      </w:r>
    </w:p>
    <w:p w:rsidR="0055399E" w:rsidRDefault="00894CFB" w:rsidP="00894CFB">
      <w:pPr>
        <w:spacing w:line="360" w:lineRule="auto"/>
        <w:rPr>
          <w:rFonts w:ascii="Arial" w:hAnsi="Arial" w:cs="Arial"/>
          <w:b/>
          <w:sz w:val="28"/>
          <w:szCs w:val="28"/>
        </w:rPr>
      </w:pPr>
      <w:r>
        <w:rPr>
          <w:rFonts w:ascii="Arial" w:hAnsi="Arial" w:cs="Arial"/>
          <w:b/>
          <w:sz w:val="28"/>
          <w:szCs w:val="28"/>
        </w:rPr>
        <w:t xml:space="preserve">                                                </w:t>
      </w:r>
      <w:r w:rsidR="00B929D5" w:rsidRPr="00894CFB">
        <w:rPr>
          <w:rFonts w:ascii="Arial" w:hAnsi="Arial" w:cs="Arial"/>
          <w:b/>
          <w:sz w:val="28"/>
          <w:szCs w:val="28"/>
        </w:rPr>
        <w:t>RESUME</w:t>
      </w:r>
    </w:p>
    <w:p w:rsidR="00DB0046" w:rsidRDefault="00DB0046" w:rsidP="00DB0046">
      <w:pPr>
        <w:pStyle w:val="Heading4"/>
        <w:spacing w:after="120"/>
        <w:rPr>
          <w:rFonts w:ascii="Arial" w:hAnsi="Arial" w:cs="Arial"/>
          <w:i w:val="0"/>
          <w:color w:val="auto"/>
        </w:rPr>
      </w:pPr>
      <w:r>
        <w:rPr>
          <w:rFonts w:ascii="Arial" w:hAnsi="Arial" w:cs="Arial"/>
          <w:i w:val="0"/>
          <w:color w:val="auto"/>
        </w:rPr>
        <w:t>ACADEMIC RECORD:</w:t>
      </w:r>
    </w:p>
    <w:tbl>
      <w:tblPr>
        <w:tblW w:w="8820" w:type="dxa"/>
        <w:tblInd w:w="288" w:type="dxa"/>
        <w:tblBorders>
          <w:top w:val="single" w:sz="12" w:space="0" w:color="008000"/>
          <w:bottom w:val="single" w:sz="12" w:space="0" w:color="008000"/>
          <w:insideH w:val="nil"/>
          <w:insideV w:val="nil"/>
        </w:tblBorders>
        <w:tblLayout w:type="fixed"/>
        <w:tblLook w:val="00BF"/>
      </w:tblPr>
      <w:tblGrid>
        <w:gridCol w:w="1260"/>
        <w:gridCol w:w="1294"/>
        <w:gridCol w:w="3746"/>
        <w:gridCol w:w="2520"/>
      </w:tblGrid>
      <w:tr w:rsidR="00DB0046" w:rsidTr="00DB0046">
        <w:tc>
          <w:tcPr>
            <w:tcW w:w="1260" w:type="dxa"/>
            <w:tcBorders>
              <w:top w:val="single" w:sz="12" w:space="0" w:color="008000"/>
              <w:left w:val="nil"/>
              <w:bottom w:val="single" w:sz="6" w:space="0" w:color="008000"/>
              <w:right w:val="nil"/>
            </w:tcBorders>
            <w:vAlign w:val="center"/>
            <w:hideMark/>
          </w:tcPr>
          <w:p w:rsidR="00DB0046" w:rsidRDefault="00DB0046">
            <w:pPr>
              <w:spacing w:line="276" w:lineRule="auto"/>
              <w:ind w:right="-43"/>
              <w:jc w:val="center"/>
              <w:rPr>
                <w:rFonts w:ascii="Arial Narrow" w:hAnsi="Arial Narrow" w:cs="Arial"/>
                <w:b/>
                <w:bCs/>
              </w:rPr>
            </w:pPr>
            <w:r>
              <w:rPr>
                <w:rFonts w:ascii="Arial Narrow" w:hAnsi="Arial Narrow" w:cs="Arial"/>
                <w:b/>
                <w:bCs/>
              </w:rPr>
              <w:t>Certificate/ Degree</w:t>
            </w:r>
          </w:p>
        </w:tc>
        <w:tc>
          <w:tcPr>
            <w:tcW w:w="1294" w:type="dxa"/>
            <w:tcBorders>
              <w:top w:val="single" w:sz="12" w:space="0" w:color="008000"/>
              <w:left w:val="nil"/>
              <w:bottom w:val="single" w:sz="6" w:space="0" w:color="008000"/>
              <w:right w:val="nil"/>
            </w:tcBorders>
            <w:vAlign w:val="center"/>
            <w:hideMark/>
          </w:tcPr>
          <w:p w:rsidR="00DB0046" w:rsidRDefault="00DB0046">
            <w:pPr>
              <w:spacing w:line="276" w:lineRule="auto"/>
              <w:ind w:right="-43"/>
              <w:jc w:val="center"/>
              <w:rPr>
                <w:rFonts w:ascii="Arial Narrow" w:hAnsi="Arial Narrow" w:cs="Arial"/>
                <w:b/>
                <w:bCs/>
              </w:rPr>
            </w:pPr>
            <w:r>
              <w:rPr>
                <w:rFonts w:ascii="Arial Narrow" w:hAnsi="Arial Narrow" w:cs="Arial"/>
                <w:b/>
                <w:bCs/>
              </w:rPr>
              <w:t xml:space="preserve">Passing Year </w:t>
            </w:r>
          </w:p>
        </w:tc>
        <w:tc>
          <w:tcPr>
            <w:tcW w:w="3746" w:type="dxa"/>
            <w:tcBorders>
              <w:top w:val="single" w:sz="12" w:space="0" w:color="008000"/>
              <w:left w:val="nil"/>
              <w:bottom w:val="single" w:sz="6" w:space="0" w:color="008000"/>
              <w:right w:val="nil"/>
            </w:tcBorders>
            <w:vAlign w:val="center"/>
            <w:hideMark/>
          </w:tcPr>
          <w:p w:rsidR="00DB0046" w:rsidRDefault="00DB0046">
            <w:pPr>
              <w:spacing w:line="276" w:lineRule="auto"/>
              <w:ind w:right="-43"/>
              <w:jc w:val="center"/>
              <w:rPr>
                <w:rFonts w:ascii="Arial Narrow" w:hAnsi="Arial Narrow" w:cs="Arial"/>
                <w:b/>
                <w:bCs/>
              </w:rPr>
            </w:pPr>
            <w:r>
              <w:rPr>
                <w:rFonts w:ascii="Arial Narrow" w:hAnsi="Arial Narrow" w:cs="Arial"/>
                <w:b/>
                <w:bCs/>
              </w:rPr>
              <w:t>Major group/Division</w:t>
            </w:r>
          </w:p>
        </w:tc>
        <w:tc>
          <w:tcPr>
            <w:tcW w:w="2520" w:type="dxa"/>
            <w:tcBorders>
              <w:top w:val="single" w:sz="12" w:space="0" w:color="008000"/>
              <w:left w:val="nil"/>
              <w:bottom w:val="single" w:sz="6" w:space="0" w:color="008000"/>
              <w:right w:val="nil"/>
            </w:tcBorders>
            <w:vAlign w:val="center"/>
            <w:hideMark/>
          </w:tcPr>
          <w:p w:rsidR="00DB0046" w:rsidRDefault="00DB0046">
            <w:pPr>
              <w:spacing w:line="276" w:lineRule="auto"/>
              <w:ind w:right="-43"/>
              <w:jc w:val="center"/>
              <w:rPr>
                <w:rFonts w:ascii="Arial Narrow" w:hAnsi="Arial Narrow" w:cs="Arial"/>
                <w:b/>
                <w:bCs/>
              </w:rPr>
            </w:pPr>
            <w:r>
              <w:rPr>
                <w:rFonts w:ascii="Arial Narrow" w:hAnsi="Arial Narrow" w:cs="Arial"/>
                <w:b/>
                <w:bCs/>
              </w:rPr>
              <w:t>Board/University</w:t>
            </w:r>
          </w:p>
        </w:tc>
      </w:tr>
      <w:tr w:rsidR="00DB0046" w:rsidTr="00DB0046">
        <w:tc>
          <w:tcPr>
            <w:tcW w:w="1260" w:type="dxa"/>
            <w:tcBorders>
              <w:top w:val="single" w:sz="6" w:space="0" w:color="008000"/>
              <w:left w:val="nil"/>
              <w:bottom w:val="nil"/>
              <w:right w:val="nil"/>
            </w:tcBorders>
            <w:vAlign w:val="center"/>
            <w:hideMark/>
          </w:tcPr>
          <w:p w:rsidR="00DB0046" w:rsidRDefault="00DB0046">
            <w:pPr>
              <w:pStyle w:val="Heading3"/>
              <w:spacing w:before="120" w:line="276" w:lineRule="auto"/>
              <w:rPr>
                <w:rFonts w:ascii="Arial" w:hAnsi="Arial" w:cs="Arial"/>
                <w:b w:val="0"/>
                <w:color w:val="000000" w:themeColor="text1"/>
              </w:rPr>
            </w:pPr>
            <w:r>
              <w:rPr>
                <w:rFonts w:ascii="Arial" w:hAnsi="Arial" w:cs="Arial"/>
                <w:b w:val="0"/>
                <w:color w:val="000000" w:themeColor="text1"/>
              </w:rPr>
              <w:t xml:space="preserve">     PhD</w:t>
            </w:r>
          </w:p>
        </w:tc>
        <w:tc>
          <w:tcPr>
            <w:tcW w:w="1294" w:type="dxa"/>
            <w:tcBorders>
              <w:top w:val="single" w:sz="6" w:space="0" w:color="008000"/>
              <w:left w:val="nil"/>
              <w:bottom w:val="nil"/>
              <w:right w:val="nil"/>
            </w:tcBorders>
            <w:vAlign w:val="center"/>
            <w:hideMark/>
          </w:tcPr>
          <w:p w:rsidR="00DB0046" w:rsidRDefault="00DB0046">
            <w:pPr>
              <w:spacing w:before="120" w:line="276" w:lineRule="auto"/>
              <w:ind w:right="-43"/>
              <w:jc w:val="center"/>
              <w:rPr>
                <w:rFonts w:ascii="Arial" w:hAnsi="Arial" w:cs="Arial"/>
                <w:sz w:val="16"/>
              </w:rPr>
            </w:pPr>
            <w:r>
              <w:rPr>
                <w:rFonts w:ascii="Arial" w:hAnsi="Arial" w:cs="Arial"/>
                <w:sz w:val="20"/>
              </w:rPr>
              <w:t>2015</w:t>
            </w:r>
          </w:p>
        </w:tc>
        <w:tc>
          <w:tcPr>
            <w:tcW w:w="3746" w:type="dxa"/>
            <w:tcBorders>
              <w:top w:val="single" w:sz="6" w:space="0" w:color="008000"/>
              <w:left w:val="nil"/>
              <w:bottom w:val="nil"/>
              <w:right w:val="nil"/>
            </w:tcBorders>
            <w:vAlign w:val="center"/>
            <w:hideMark/>
          </w:tcPr>
          <w:p w:rsidR="00DB0046" w:rsidRDefault="00DB0046">
            <w:pPr>
              <w:spacing w:before="120" w:line="276" w:lineRule="auto"/>
              <w:ind w:right="-43"/>
              <w:jc w:val="center"/>
              <w:rPr>
                <w:rFonts w:ascii="Arial" w:hAnsi="Arial" w:cs="Arial"/>
                <w:sz w:val="20"/>
              </w:rPr>
            </w:pPr>
            <w:r>
              <w:rPr>
                <w:rFonts w:ascii="Arial" w:hAnsi="Arial" w:cs="Arial"/>
                <w:sz w:val="20"/>
              </w:rPr>
              <w:t>Botany,84.90%</w:t>
            </w:r>
          </w:p>
        </w:tc>
        <w:tc>
          <w:tcPr>
            <w:tcW w:w="2520" w:type="dxa"/>
            <w:tcBorders>
              <w:top w:val="single" w:sz="6" w:space="0" w:color="008000"/>
              <w:left w:val="nil"/>
              <w:bottom w:val="nil"/>
              <w:right w:val="nil"/>
            </w:tcBorders>
            <w:vAlign w:val="center"/>
            <w:hideMark/>
          </w:tcPr>
          <w:p w:rsidR="00DB0046" w:rsidRDefault="00DB0046">
            <w:pPr>
              <w:spacing w:before="120" w:line="276" w:lineRule="auto"/>
              <w:ind w:right="-43"/>
              <w:jc w:val="center"/>
              <w:rPr>
                <w:rFonts w:ascii="Arial" w:hAnsi="Arial" w:cs="Arial"/>
                <w:sz w:val="20"/>
              </w:rPr>
            </w:pPr>
            <w:r>
              <w:rPr>
                <w:rFonts w:ascii="Arial" w:hAnsi="Arial" w:cs="Arial"/>
                <w:sz w:val="20"/>
              </w:rPr>
              <w:t>Government College University, Faisalabad</w:t>
            </w:r>
          </w:p>
        </w:tc>
      </w:tr>
      <w:tr w:rsidR="00DB0046" w:rsidTr="00DB0046">
        <w:tc>
          <w:tcPr>
            <w:tcW w:w="1260" w:type="dxa"/>
            <w:tcBorders>
              <w:top w:val="nil"/>
              <w:left w:val="nil"/>
              <w:bottom w:val="nil"/>
              <w:right w:val="nil"/>
            </w:tcBorders>
            <w:vAlign w:val="center"/>
            <w:hideMark/>
          </w:tcPr>
          <w:p w:rsidR="00DB0046" w:rsidRDefault="00DB0046">
            <w:pPr>
              <w:pStyle w:val="Heading3"/>
              <w:spacing w:before="120" w:line="276" w:lineRule="auto"/>
              <w:rPr>
                <w:rFonts w:ascii="Arial" w:hAnsi="Arial" w:cs="Arial"/>
                <w:b w:val="0"/>
                <w:color w:val="000000" w:themeColor="text1"/>
              </w:rPr>
            </w:pPr>
            <w:r>
              <w:rPr>
                <w:rFonts w:ascii="Arial" w:hAnsi="Arial" w:cs="Arial"/>
                <w:b w:val="0"/>
                <w:color w:val="000000" w:themeColor="text1"/>
              </w:rPr>
              <w:t xml:space="preserve">     </w:t>
            </w:r>
            <w:proofErr w:type="spellStart"/>
            <w:r>
              <w:rPr>
                <w:rFonts w:ascii="Arial" w:hAnsi="Arial" w:cs="Arial"/>
                <w:b w:val="0"/>
                <w:color w:val="000000" w:themeColor="text1"/>
              </w:rPr>
              <w:t>M.Phil</w:t>
            </w:r>
            <w:proofErr w:type="spellEnd"/>
          </w:p>
        </w:tc>
        <w:tc>
          <w:tcPr>
            <w:tcW w:w="1294" w:type="dxa"/>
            <w:tcBorders>
              <w:top w:val="nil"/>
              <w:left w:val="nil"/>
              <w:bottom w:val="nil"/>
              <w:right w:val="nil"/>
            </w:tcBorders>
            <w:vAlign w:val="center"/>
            <w:hideMark/>
          </w:tcPr>
          <w:p w:rsidR="00DB0046" w:rsidRDefault="00DB0046">
            <w:pPr>
              <w:spacing w:before="120" w:line="276" w:lineRule="auto"/>
              <w:ind w:right="-43"/>
              <w:jc w:val="center"/>
              <w:rPr>
                <w:rFonts w:ascii="Arial" w:hAnsi="Arial" w:cs="Arial"/>
                <w:sz w:val="20"/>
              </w:rPr>
            </w:pPr>
            <w:r>
              <w:rPr>
                <w:rFonts w:ascii="Arial" w:hAnsi="Arial" w:cs="Arial"/>
                <w:sz w:val="20"/>
              </w:rPr>
              <w:t>2009</w:t>
            </w:r>
          </w:p>
        </w:tc>
        <w:tc>
          <w:tcPr>
            <w:tcW w:w="3746" w:type="dxa"/>
            <w:tcBorders>
              <w:top w:val="nil"/>
              <w:left w:val="nil"/>
              <w:bottom w:val="nil"/>
              <w:right w:val="nil"/>
            </w:tcBorders>
            <w:vAlign w:val="center"/>
            <w:hideMark/>
          </w:tcPr>
          <w:p w:rsidR="00DB0046" w:rsidRDefault="00DB0046">
            <w:pPr>
              <w:spacing w:before="120" w:line="276" w:lineRule="auto"/>
              <w:ind w:right="-43"/>
              <w:jc w:val="center"/>
              <w:rPr>
                <w:rFonts w:ascii="Arial" w:hAnsi="Arial" w:cs="Arial"/>
                <w:sz w:val="20"/>
              </w:rPr>
            </w:pPr>
            <w:r>
              <w:rPr>
                <w:rFonts w:ascii="Arial" w:hAnsi="Arial" w:cs="Arial"/>
                <w:sz w:val="20"/>
              </w:rPr>
              <w:t>Botany,</w:t>
            </w:r>
            <w:r>
              <w:rPr>
                <w:b/>
                <w:shadow/>
                <w:sz w:val="20"/>
                <w:szCs w:val="20"/>
              </w:rPr>
              <w:t xml:space="preserve"> </w:t>
            </w:r>
            <w:r>
              <w:rPr>
                <w:rFonts w:ascii="Arial" w:hAnsi="Arial" w:cs="Arial"/>
                <w:sz w:val="20"/>
              </w:rPr>
              <w:t>90.94%</w:t>
            </w:r>
          </w:p>
        </w:tc>
        <w:tc>
          <w:tcPr>
            <w:tcW w:w="2520" w:type="dxa"/>
            <w:tcBorders>
              <w:top w:val="nil"/>
              <w:left w:val="nil"/>
              <w:bottom w:val="nil"/>
              <w:right w:val="nil"/>
            </w:tcBorders>
            <w:vAlign w:val="center"/>
            <w:hideMark/>
          </w:tcPr>
          <w:p w:rsidR="00DB0046" w:rsidRDefault="00DB0046">
            <w:pPr>
              <w:spacing w:before="120" w:line="276" w:lineRule="auto"/>
              <w:ind w:right="-43"/>
              <w:jc w:val="center"/>
              <w:rPr>
                <w:rFonts w:ascii="Arial" w:hAnsi="Arial" w:cs="Arial"/>
                <w:sz w:val="20"/>
              </w:rPr>
            </w:pPr>
            <w:r>
              <w:rPr>
                <w:rFonts w:ascii="Arial" w:hAnsi="Arial" w:cs="Arial"/>
                <w:sz w:val="20"/>
              </w:rPr>
              <w:t>Government College  University, Faisalabad</w:t>
            </w:r>
          </w:p>
        </w:tc>
      </w:tr>
      <w:tr w:rsidR="00DB0046" w:rsidTr="00DB0046">
        <w:tc>
          <w:tcPr>
            <w:tcW w:w="1260" w:type="dxa"/>
            <w:tcBorders>
              <w:top w:val="nil"/>
              <w:left w:val="nil"/>
              <w:bottom w:val="nil"/>
              <w:right w:val="nil"/>
            </w:tcBorders>
            <w:vAlign w:val="center"/>
            <w:hideMark/>
          </w:tcPr>
          <w:p w:rsidR="00DB0046" w:rsidRDefault="00DB0046">
            <w:pPr>
              <w:spacing w:before="120" w:line="276" w:lineRule="auto"/>
              <w:ind w:right="-43"/>
              <w:jc w:val="center"/>
              <w:rPr>
                <w:rFonts w:ascii="Arial" w:hAnsi="Arial" w:cs="Arial"/>
              </w:rPr>
            </w:pPr>
            <w:proofErr w:type="spellStart"/>
            <w:r>
              <w:rPr>
                <w:rFonts w:ascii="Arial" w:hAnsi="Arial" w:cs="Arial"/>
              </w:rPr>
              <w:t>MSc</w:t>
            </w:r>
            <w:proofErr w:type="spellEnd"/>
          </w:p>
        </w:tc>
        <w:tc>
          <w:tcPr>
            <w:tcW w:w="1294" w:type="dxa"/>
            <w:tcBorders>
              <w:top w:val="nil"/>
              <w:left w:val="nil"/>
              <w:bottom w:val="nil"/>
              <w:right w:val="nil"/>
            </w:tcBorders>
            <w:vAlign w:val="center"/>
            <w:hideMark/>
          </w:tcPr>
          <w:p w:rsidR="00DB0046" w:rsidRDefault="00DB0046">
            <w:pPr>
              <w:spacing w:before="120" w:line="276" w:lineRule="auto"/>
              <w:ind w:right="-43"/>
              <w:jc w:val="center"/>
              <w:rPr>
                <w:rFonts w:ascii="Arial" w:hAnsi="Arial" w:cs="Arial"/>
                <w:sz w:val="20"/>
              </w:rPr>
            </w:pPr>
            <w:r>
              <w:rPr>
                <w:rFonts w:ascii="Arial" w:hAnsi="Arial" w:cs="Arial"/>
                <w:sz w:val="20"/>
              </w:rPr>
              <w:t>2001</w:t>
            </w:r>
          </w:p>
        </w:tc>
        <w:tc>
          <w:tcPr>
            <w:tcW w:w="3746" w:type="dxa"/>
            <w:tcBorders>
              <w:top w:val="nil"/>
              <w:left w:val="nil"/>
              <w:bottom w:val="nil"/>
              <w:right w:val="nil"/>
            </w:tcBorders>
            <w:vAlign w:val="center"/>
            <w:hideMark/>
          </w:tcPr>
          <w:p w:rsidR="00DB0046" w:rsidRDefault="00DB0046">
            <w:pPr>
              <w:spacing w:before="120" w:line="276" w:lineRule="auto"/>
              <w:ind w:right="-43"/>
              <w:jc w:val="center"/>
              <w:rPr>
                <w:rFonts w:ascii="Arial" w:hAnsi="Arial" w:cs="Arial"/>
                <w:sz w:val="20"/>
              </w:rPr>
            </w:pPr>
            <w:r>
              <w:rPr>
                <w:rFonts w:ascii="Arial" w:hAnsi="Arial" w:cs="Arial"/>
                <w:sz w:val="20"/>
              </w:rPr>
              <w:t>Botany, 1</w:t>
            </w:r>
            <w:r>
              <w:rPr>
                <w:rFonts w:ascii="Arial" w:hAnsi="Arial" w:cs="Arial"/>
                <w:sz w:val="20"/>
                <w:vertAlign w:val="superscript"/>
              </w:rPr>
              <w:t>st</w:t>
            </w:r>
          </w:p>
        </w:tc>
        <w:tc>
          <w:tcPr>
            <w:tcW w:w="2520" w:type="dxa"/>
            <w:tcBorders>
              <w:top w:val="nil"/>
              <w:left w:val="nil"/>
              <w:bottom w:val="nil"/>
              <w:right w:val="nil"/>
            </w:tcBorders>
            <w:vAlign w:val="center"/>
            <w:hideMark/>
          </w:tcPr>
          <w:p w:rsidR="00DB0046" w:rsidRDefault="00DB0046">
            <w:pPr>
              <w:spacing w:before="120" w:line="276" w:lineRule="auto"/>
              <w:ind w:right="-43"/>
              <w:jc w:val="center"/>
              <w:rPr>
                <w:rFonts w:ascii="Arial" w:hAnsi="Arial" w:cs="Arial"/>
                <w:sz w:val="20"/>
              </w:rPr>
            </w:pPr>
            <w:r>
              <w:rPr>
                <w:rFonts w:ascii="Arial" w:hAnsi="Arial" w:cs="Arial"/>
                <w:sz w:val="20"/>
              </w:rPr>
              <w:t xml:space="preserve"> University of Agriculture, Faisalabad</w:t>
            </w:r>
          </w:p>
        </w:tc>
      </w:tr>
      <w:tr w:rsidR="00DB0046" w:rsidTr="00DB0046">
        <w:tc>
          <w:tcPr>
            <w:tcW w:w="1260" w:type="dxa"/>
            <w:tcBorders>
              <w:top w:val="nil"/>
              <w:left w:val="nil"/>
              <w:bottom w:val="nil"/>
              <w:right w:val="nil"/>
            </w:tcBorders>
            <w:vAlign w:val="center"/>
            <w:hideMark/>
          </w:tcPr>
          <w:p w:rsidR="00DB0046" w:rsidRDefault="00DB0046">
            <w:pPr>
              <w:spacing w:before="120" w:line="276" w:lineRule="auto"/>
              <w:ind w:right="-43"/>
              <w:jc w:val="center"/>
              <w:rPr>
                <w:rFonts w:ascii="Arial" w:hAnsi="Arial" w:cs="Arial"/>
              </w:rPr>
            </w:pPr>
            <w:r>
              <w:rPr>
                <w:rFonts w:ascii="Arial" w:hAnsi="Arial" w:cs="Arial"/>
              </w:rPr>
              <w:t>BSC</w:t>
            </w:r>
          </w:p>
        </w:tc>
        <w:tc>
          <w:tcPr>
            <w:tcW w:w="1294" w:type="dxa"/>
            <w:tcBorders>
              <w:top w:val="nil"/>
              <w:left w:val="nil"/>
              <w:bottom w:val="nil"/>
              <w:right w:val="nil"/>
            </w:tcBorders>
            <w:vAlign w:val="center"/>
            <w:hideMark/>
          </w:tcPr>
          <w:p w:rsidR="00DB0046" w:rsidRDefault="00DB0046">
            <w:pPr>
              <w:spacing w:before="120" w:line="276" w:lineRule="auto"/>
              <w:ind w:right="-43"/>
              <w:jc w:val="center"/>
              <w:rPr>
                <w:rFonts w:ascii="Arial" w:hAnsi="Arial" w:cs="Arial"/>
                <w:sz w:val="20"/>
              </w:rPr>
            </w:pPr>
            <w:r>
              <w:rPr>
                <w:rFonts w:ascii="Arial" w:hAnsi="Arial" w:cs="Arial"/>
                <w:sz w:val="20"/>
              </w:rPr>
              <w:t>1999</w:t>
            </w:r>
          </w:p>
        </w:tc>
        <w:tc>
          <w:tcPr>
            <w:tcW w:w="3746" w:type="dxa"/>
            <w:tcBorders>
              <w:top w:val="nil"/>
              <w:left w:val="nil"/>
              <w:bottom w:val="nil"/>
              <w:right w:val="nil"/>
            </w:tcBorders>
            <w:vAlign w:val="center"/>
            <w:hideMark/>
          </w:tcPr>
          <w:p w:rsidR="00DB0046" w:rsidRDefault="00DB0046">
            <w:pPr>
              <w:spacing w:before="120" w:line="276" w:lineRule="auto"/>
              <w:ind w:right="-43"/>
              <w:jc w:val="center"/>
              <w:rPr>
                <w:rFonts w:ascii="Arial" w:hAnsi="Arial" w:cs="Arial"/>
                <w:sz w:val="20"/>
              </w:rPr>
            </w:pPr>
            <w:r>
              <w:rPr>
                <w:rFonts w:ascii="Arial" w:hAnsi="Arial" w:cs="Arial"/>
                <w:sz w:val="20"/>
              </w:rPr>
              <w:t>Zoology, Botany, Chemistry, 1</w:t>
            </w:r>
            <w:r>
              <w:rPr>
                <w:rFonts w:ascii="Arial" w:hAnsi="Arial" w:cs="Arial"/>
                <w:sz w:val="20"/>
                <w:vertAlign w:val="superscript"/>
              </w:rPr>
              <w:t>st</w:t>
            </w:r>
          </w:p>
        </w:tc>
        <w:tc>
          <w:tcPr>
            <w:tcW w:w="2520" w:type="dxa"/>
            <w:tcBorders>
              <w:top w:val="nil"/>
              <w:left w:val="nil"/>
              <w:bottom w:val="nil"/>
              <w:right w:val="nil"/>
            </w:tcBorders>
            <w:vAlign w:val="center"/>
            <w:hideMark/>
          </w:tcPr>
          <w:p w:rsidR="00DB0046" w:rsidRDefault="00DB0046">
            <w:pPr>
              <w:spacing w:before="120" w:line="276" w:lineRule="auto"/>
              <w:ind w:right="-43"/>
              <w:jc w:val="center"/>
              <w:rPr>
                <w:rFonts w:ascii="Arial" w:hAnsi="Arial" w:cs="Arial"/>
                <w:sz w:val="20"/>
              </w:rPr>
            </w:pPr>
            <w:r>
              <w:rPr>
                <w:rFonts w:ascii="Arial" w:hAnsi="Arial" w:cs="Arial"/>
                <w:sz w:val="20"/>
              </w:rPr>
              <w:t xml:space="preserve">University of the </w:t>
            </w:r>
            <w:proofErr w:type="spellStart"/>
            <w:r>
              <w:rPr>
                <w:rFonts w:ascii="Arial" w:hAnsi="Arial" w:cs="Arial"/>
                <w:sz w:val="20"/>
              </w:rPr>
              <w:t>Punjab,Lahore</w:t>
            </w:r>
            <w:proofErr w:type="spellEnd"/>
          </w:p>
        </w:tc>
      </w:tr>
      <w:tr w:rsidR="00DB0046" w:rsidTr="00DB0046">
        <w:tc>
          <w:tcPr>
            <w:tcW w:w="1260" w:type="dxa"/>
            <w:tcBorders>
              <w:top w:val="nil"/>
              <w:left w:val="nil"/>
              <w:bottom w:val="single" w:sz="12" w:space="0" w:color="008000"/>
              <w:right w:val="nil"/>
            </w:tcBorders>
            <w:vAlign w:val="center"/>
            <w:hideMark/>
          </w:tcPr>
          <w:p w:rsidR="00DB0046" w:rsidRDefault="00DB0046">
            <w:pPr>
              <w:spacing w:before="120" w:line="276" w:lineRule="auto"/>
              <w:ind w:right="-43"/>
              <w:jc w:val="center"/>
              <w:rPr>
                <w:rFonts w:ascii="Arial" w:hAnsi="Arial" w:cs="Arial"/>
              </w:rPr>
            </w:pPr>
            <w:r>
              <w:rPr>
                <w:rFonts w:ascii="Arial" w:hAnsi="Arial" w:cs="Arial"/>
              </w:rPr>
              <w:t>HSSC</w:t>
            </w:r>
          </w:p>
          <w:p w:rsidR="00DB0046" w:rsidRDefault="00DB0046">
            <w:pPr>
              <w:spacing w:before="120" w:line="276" w:lineRule="auto"/>
              <w:ind w:right="-43"/>
              <w:jc w:val="center"/>
              <w:rPr>
                <w:rFonts w:ascii="Arial" w:hAnsi="Arial" w:cs="Arial"/>
              </w:rPr>
            </w:pPr>
            <w:r>
              <w:rPr>
                <w:rFonts w:ascii="Arial" w:hAnsi="Arial" w:cs="Arial"/>
              </w:rPr>
              <w:t>SSC</w:t>
            </w:r>
          </w:p>
        </w:tc>
        <w:tc>
          <w:tcPr>
            <w:tcW w:w="1294" w:type="dxa"/>
            <w:tcBorders>
              <w:top w:val="nil"/>
              <w:left w:val="nil"/>
              <w:bottom w:val="single" w:sz="12" w:space="0" w:color="008000"/>
              <w:right w:val="nil"/>
            </w:tcBorders>
            <w:vAlign w:val="center"/>
            <w:hideMark/>
          </w:tcPr>
          <w:p w:rsidR="00DB0046" w:rsidRDefault="00DB0046">
            <w:pPr>
              <w:spacing w:before="120" w:line="276" w:lineRule="auto"/>
              <w:ind w:right="-43"/>
              <w:jc w:val="center"/>
              <w:rPr>
                <w:rFonts w:ascii="Arial" w:hAnsi="Arial" w:cs="Arial"/>
                <w:sz w:val="20"/>
              </w:rPr>
            </w:pPr>
            <w:r>
              <w:rPr>
                <w:rFonts w:ascii="Arial" w:hAnsi="Arial" w:cs="Arial"/>
                <w:sz w:val="20"/>
              </w:rPr>
              <w:t>1997</w:t>
            </w:r>
          </w:p>
          <w:p w:rsidR="00DB0046" w:rsidRDefault="00DB0046">
            <w:pPr>
              <w:spacing w:before="120" w:line="276" w:lineRule="auto"/>
              <w:ind w:right="-43"/>
              <w:jc w:val="center"/>
              <w:rPr>
                <w:rFonts w:ascii="Arial" w:hAnsi="Arial" w:cs="Arial"/>
                <w:sz w:val="20"/>
              </w:rPr>
            </w:pPr>
            <w:r>
              <w:rPr>
                <w:rFonts w:ascii="Arial" w:hAnsi="Arial" w:cs="Arial"/>
                <w:sz w:val="20"/>
              </w:rPr>
              <w:t>1995</w:t>
            </w:r>
          </w:p>
        </w:tc>
        <w:tc>
          <w:tcPr>
            <w:tcW w:w="3746" w:type="dxa"/>
            <w:tcBorders>
              <w:top w:val="nil"/>
              <w:left w:val="nil"/>
              <w:bottom w:val="single" w:sz="12" w:space="0" w:color="008000"/>
              <w:right w:val="nil"/>
            </w:tcBorders>
            <w:vAlign w:val="center"/>
            <w:hideMark/>
          </w:tcPr>
          <w:p w:rsidR="00DB0046" w:rsidRDefault="00DB0046">
            <w:pPr>
              <w:spacing w:before="120" w:line="276" w:lineRule="auto"/>
              <w:ind w:right="-43"/>
              <w:jc w:val="center"/>
              <w:rPr>
                <w:rFonts w:ascii="Arial" w:hAnsi="Arial" w:cs="Arial"/>
                <w:sz w:val="20"/>
              </w:rPr>
            </w:pPr>
            <w:r>
              <w:rPr>
                <w:rFonts w:ascii="Arial" w:hAnsi="Arial" w:cs="Arial"/>
                <w:sz w:val="20"/>
              </w:rPr>
              <w:t>Pre-Medical, 1</w:t>
            </w:r>
            <w:r>
              <w:rPr>
                <w:rFonts w:ascii="Arial" w:hAnsi="Arial" w:cs="Arial"/>
                <w:sz w:val="20"/>
                <w:vertAlign w:val="superscript"/>
              </w:rPr>
              <w:t>st</w:t>
            </w:r>
          </w:p>
          <w:p w:rsidR="00DB0046" w:rsidRDefault="00DB0046">
            <w:pPr>
              <w:spacing w:before="120" w:line="276" w:lineRule="auto"/>
              <w:ind w:right="-43"/>
              <w:jc w:val="center"/>
              <w:rPr>
                <w:rFonts w:ascii="Arial" w:hAnsi="Arial" w:cs="Arial"/>
                <w:sz w:val="20"/>
              </w:rPr>
            </w:pPr>
            <w:r>
              <w:rPr>
                <w:rFonts w:ascii="Arial" w:hAnsi="Arial" w:cs="Arial"/>
                <w:sz w:val="20"/>
              </w:rPr>
              <w:t>Science,1</w:t>
            </w:r>
            <w:r>
              <w:rPr>
                <w:rFonts w:ascii="Arial" w:hAnsi="Arial" w:cs="Arial"/>
                <w:sz w:val="20"/>
                <w:vertAlign w:val="superscript"/>
              </w:rPr>
              <w:t>st</w:t>
            </w:r>
            <w:r>
              <w:rPr>
                <w:rFonts w:ascii="Arial" w:hAnsi="Arial" w:cs="Arial"/>
                <w:sz w:val="20"/>
              </w:rPr>
              <w:t xml:space="preserve"> </w:t>
            </w:r>
          </w:p>
        </w:tc>
        <w:tc>
          <w:tcPr>
            <w:tcW w:w="2520" w:type="dxa"/>
            <w:tcBorders>
              <w:top w:val="nil"/>
              <w:left w:val="nil"/>
              <w:bottom w:val="single" w:sz="12" w:space="0" w:color="008000"/>
              <w:right w:val="nil"/>
            </w:tcBorders>
            <w:vAlign w:val="center"/>
            <w:hideMark/>
          </w:tcPr>
          <w:p w:rsidR="00DB0046" w:rsidRDefault="00DB0046">
            <w:pPr>
              <w:spacing w:before="120" w:line="276" w:lineRule="auto"/>
              <w:ind w:right="-43"/>
              <w:jc w:val="center"/>
              <w:rPr>
                <w:rFonts w:ascii="Arial" w:hAnsi="Arial" w:cs="Arial"/>
                <w:sz w:val="20"/>
              </w:rPr>
            </w:pPr>
            <w:proofErr w:type="spellStart"/>
            <w:r>
              <w:rPr>
                <w:rFonts w:ascii="Arial" w:hAnsi="Arial" w:cs="Arial"/>
                <w:sz w:val="20"/>
              </w:rPr>
              <w:t>BISE,Faisalabad</w:t>
            </w:r>
            <w:proofErr w:type="spellEnd"/>
          </w:p>
          <w:p w:rsidR="00DB0046" w:rsidRDefault="00DB0046">
            <w:pPr>
              <w:spacing w:before="120" w:line="276" w:lineRule="auto"/>
              <w:ind w:right="-43"/>
              <w:jc w:val="center"/>
              <w:rPr>
                <w:rFonts w:ascii="Arial" w:hAnsi="Arial" w:cs="Arial"/>
                <w:sz w:val="20"/>
              </w:rPr>
            </w:pPr>
            <w:proofErr w:type="spellStart"/>
            <w:r>
              <w:rPr>
                <w:rFonts w:ascii="Arial" w:hAnsi="Arial" w:cs="Arial"/>
                <w:sz w:val="20"/>
              </w:rPr>
              <w:t>BISE,Faisalabad</w:t>
            </w:r>
            <w:proofErr w:type="spellEnd"/>
          </w:p>
        </w:tc>
      </w:tr>
    </w:tbl>
    <w:p w:rsidR="00DB0046" w:rsidRDefault="00DB0046" w:rsidP="00DB0046"/>
    <w:p w:rsidR="00DB0046" w:rsidRDefault="00DB0046" w:rsidP="00894CFB">
      <w:pPr>
        <w:spacing w:line="360" w:lineRule="auto"/>
        <w:rPr>
          <w:rFonts w:ascii="Arial" w:hAnsi="Arial" w:cs="Arial"/>
          <w:b/>
          <w:sz w:val="28"/>
          <w:szCs w:val="28"/>
        </w:rPr>
      </w:pPr>
    </w:p>
    <w:p w:rsidR="001F307F" w:rsidRDefault="001F307F" w:rsidP="00C27D16">
      <w:pPr>
        <w:spacing w:line="360" w:lineRule="auto"/>
        <w:ind w:left="2340" w:hanging="2340"/>
        <w:jc w:val="both"/>
        <w:rPr>
          <w:rFonts w:ascii="Arial" w:hAnsi="Arial" w:cs="Arial"/>
          <w:b/>
        </w:rPr>
      </w:pPr>
      <w:proofErr w:type="spellStart"/>
      <w:r w:rsidRPr="00B41AC0">
        <w:rPr>
          <w:rFonts w:ascii="Arial" w:hAnsi="Arial" w:cs="Arial"/>
          <w:b/>
        </w:rPr>
        <w:t>Dissertataion</w:t>
      </w:r>
      <w:proofErr w:type="spellEnd"/>
      <w:r w:rsidRPr="00B41AC0">
        <w:rPr>
          <w:rFonts w:ascii="Arial" w:hAnsi="Arial" w:cs="Arial"/>
          <w:b/>
        </w:rPr>
        <w:t xml:space="preserve"> </w:t>
      </w:r>
    </w:p>
    <w:p w:rsidR="001266E8" w:rsidRPr="001F307F" w:rsidRDefault="001266E8" w:rsidP="0001693E">
      <w:pPr>
        <w:pStyle w:val="ListParagraph"/>
        <w:spacing w:line="360" w:lineRule="auto"/>
        <w:jc w:val="both"/>
        <w:rPr>
          <w:bCs/>
        </w:rPr>
      </w:pPr>
      <w:proofErr w:type="gramStart"/>
      <w:r w:rsidRPr="001F307F">
        <w:rPr>
          <w:rFonts w:ascii="Arial" w:hAnsi="Arial" w:cs="Arial"/>
          <w:b/>
        </w:rPr>
        <w:t>PhD.</w:t>
      </w:r>
      <w:r w:rsidRPr="005934E5">
        <w:t>:</w:t>
      </w:r>
      <w:proofErr w:type="gramEnd"/>
      <w:r w:rsidRPr="001F307F">
        <w:rPr>
          <w:bCs/>
        </w:rPr>
        <w:t xml:space="preserve"> Improving Salt Tolerance of Wheat (</w:t>
      </w:r>
      <w:r w:rsidRPr="001F307F">
        <w:rPr>
          <w:bCs/>
          <w:i/>
          <w:iCs/>
        </w:rPr>
        <w:t>Triticum aestivum</w:t>
      </w:r>
      <w:r w:rsidRPr="001F307F">
        <w:rPr>
          <w:bCs/>
        </w:rPr>
        <w:t xml:space="preserve"> L.) By Exogenous Application of Zinc and Potassium</w:t>
      </w:r>
    </w:p>
    <w:p w:rsidR="001266E8" w:rsidRDefault="001266E8" w:rsidP="0001693E">
      <w:pPr>
        <w:pStyle w:val="ListParagraph"/>
        <w:spacing w:line="360" w:lineRule="auto"/>
        <w:jc w:val="both"/>
      </w:pPr>
      <w:proofErr w:type="spellStart"/>
      <w:r w:rsidRPr="001F307F">
        <w:rPr>
          <w:rFonts w:ascii="Arial" w:hAnsi="Arial" w:cs="Arial"/>
          <w:b/>
        </w:rPr>
        <w:t>M.Phil</w:t>
      </w:r>
      <w:proofErr w:type="spellEnd"/>
      <w:r w:rsidRPr="001F307F">
        <w:rPr>
          <w:b/>
        </w:rPr>
        <w:t>:</w:t>
      </w:r>
      <w:r w:rsidRPr="00713063">
        <w:t xml:space="preserve">- Physiological, Biochemical and </w:t>
      </w:r>
      <w:r>
        <w:t xml:space="preserve">  </w:t>
      </w:r>
      <w:r w:rsidRPr="00713063">
        <w:t>Anatomical Responses of Soybean (</w:t>
      </w:r>
      <w:proofErr w:type="spellStart"/>
      <w:r w:rsidRPr="001F307F">
        <w:rPr>
          <w:i/>
        </w:rPr>
        <w:t>Glycine</w:t>
      </w:r>
      <w:proofErr w:type="spellEnd"/>
      <w:r w:rsidRPr="001F307F">
        <w:rPr>
          <w:i/>
        </w:rPr>
        <w:t xml:space="preserve"> max</w:t>
      </w:r>
      <w:r w:rsidRPr="00713063">
        <w:t xml:space="preserve"> L.) to salt stress</w:t>
      </w:r>
    </w:p>
    <w:p w:rsidR="001266E8" w:rsidRDefault="001266E8" w:rsidP="0001693E">
      <w:pPr>
        <w:pStyle w:val="ListParagraph"/>
        <w:spacing w:line="360" w:lineRule="auto"/>
        <w:jc w:val="both"/>
      </w:pPr>
      <w:r w:rsidRPr="001F307F">
        <w:rPr>
          <w:rFonts w:ascii="Arial" w:hAnsi="Arial" w:cs="Arial"/>
          <w:b/>
        </w:rPr>
        <w:lastRenderedPageBreak/>
        <w:t>M.Sc.</w:t>
      </w:r>
      <w:r w:rsidRPr="00713063">
        <w:t>:- Morpho-Physiological Response of two Rice (</w:t>
      </w:r>
      <w:proofErr w:type="spellStart"/>
      <w:r w:rsidRPr="001F307F">
        <w:rPr>
          <w:i/>
        </w:rPr>
        <w:t>Oryza</w:t>
      </w:r>
      <w:proofErr w:type="spellEnd"/>
      <w:r w:rsidRPr="001F307F">
        <w:rPr>
          <w:i/>
        </w:rPr>
        <w:t xml:space="preserve"> sativa </w:t>
      </w:r>
      <w:r w:rsidRPr="00713063">
        <w:t>L.) Cultivars to NaC</w:t>
      </w:r>
      <w:r>
        <w:t>l</w:t>
      </w:r>
      <w:r w:rsidR="00C27D16">
        <w:t xml:space="preserve"> Salinity</w:t>
      </w:r>
      <w:r w:rsidRPr="00713063">
        <w:t xml:space="preserve"> </w:t>
      </w:r>
    </w:p>
    <w:p w:rsidR="001266E8" w:rsidRDefault="00F81251" w:rsidP="00706338">
      <w:pPr>
        <w:autoSpaceDE w:val="0"/>
        <w:autoSpaceDN w:val="0"/>
        <w:adjustRightInd w:val="0"/>
        <w:ind w:left="1620" w:hanging="1620"/>
        <w:rPr>
          <w:sz w:val="20"/>
          <w:szCs w:val="20"/>
        </w:rPr>
      </w:pPr>
      <w:r>
        <w:rPr>
          <w:rFonts w:ascii="Arial" w:hAnsi="Arial" w:cs="Arial"/>
          <w:b/>
        </w:rPr>
        <w:t>Publications</w:t>
      </w:r>
      <w:proofErr w:type="gramStart"/>
      <w:r w:rsidRPr="00F81251">
        <w:t>:</w:t>
      </w:r>
      <w:r>
        <w:t>-</w:t>
      </w:r>
      <w:proofErr w:type="gramEnd"/>
      <w:r w:rsidR="00822292" w:rsidRPr="00822292">
        <w:rPr>
          <w:rFonts w:ascii="TimesNewRomanPSMT" w:eastAsiaTheme="minorHAnsi" w:hAnsi="TimesNewRomanPSMT" w:cs="TimesNewRomanPSMT"/>
          <w:sz w:val="20"/>
          <w:szCs w:val="20"/>
        </w:rPr>
        <w:t xml:space="preserve"> </w:t>
      </w:r>
      <w:r w:rsidR="00822292" w:rsidRPr="00325BD5">
        <w:t>Published  11 research paper</w:t>
      </w:r>
      <w:r w:rsidR="00706338" w:rsidRPr="00325BD5">
        <w:t>s</w:t>
      </w:r>
      <w:r w:rsidR="00822292" w:rsidRPr="00325BD5">
        <w:t xml:space="preserve"> in National and International Journals of well repute </w:t>
      </w:r>
      <w:r w:rsidR="00822292" w:rsidRPr="00325BD5">
        <w:rPr>
          <w:sz w:val="20"/>
          <w:szCs w:val="20"/>
        </w:rPr>
        <w:t xml:space="preserve">(List </w:t>
      </w:r>
      <w:r w:rsidR="00153069" w:rsidRPr="00325BD5">
        <w:rPr>
          <w:sz w:val="20"/>
          <w:szCs w:val="20"/>
        </w:rPr>
        <w:t xml:space="preserve">attached </w:t>
      </w:r>
      <w:r w:rsidR="00822292" w:rsidRPr="00325BD5">
        <w:rPr>
          <w:sz w:val="20"/>
          <w:szCs w:val="20"/>
        </w:rPr>
        <w:t>)</w:t>
      </w:r>
    </w:p>
    <w:p w:rsidR="00730227" w:rsidRPr="00325BD5" w:rsidRDefault="00730227" w:rsidP="00706338">
      <w:pPr>
        <w:autoSpaceDE w:val="0"/>
        <w:autoSpaceDN w:val="0"/>
        <w:adjustRightInd w:val="0"/>
        <w:ind w:left="1620" w:hanging="1620"/>
        <w:rPr>
          <w:sz w:val="20"/>
          <w:szCs w:val="20"/>
        </w:rPr>
      </w:pPr>
    </w:p>
    <w:p w:rsidR="00770976" w:rsidRPr="00B41AC0" w:rsidRDefault="00770976" w:rsidP="00770976">
      <w:pPr>
        <w:spacing w:line="360" w:lineRule="auto"/>
        <w:rPr>
          <w:rFonts w:ascii="Arial" w:hAnsi="Arial" w:cs="Arial"/>
          <w:b/>
        </w:rPr>
      </w:pPr>
      <w:r w:rsidRPr="00B41AC0">
        <w:rPr>
          <w:rFonts w:ascii="Arial" w:hAnsi="Arial" w:cs="Arial"/>
          <w:b/>
        </w:rPr>
        <w:t>University Experience</w:t>
      </w:r>
    </w:p>
    <w:p w:rsidR="00770976" w:rsidRDefault="00395B3A" w:rsidP="00A62DC9">
      <w:pPr>
        <w:pStyle w:val="ListParagraph"/>
      </w:pPr>
      <w:r>
        <w:t xml:space="preserve">2005           </w:t>
      </w:r>
      <w:r w:rsidR="00670D34">
        <w:t xml:space="preserve">          </w:t>
      </w:r>
      <w:r w:rsidR="001C76D1">
        <w:t xml:space="preserve">         </w:t>
      </w:r>
      <w:r w:rsidR="00770976">
        <w:t xml:space="preserve">Lecturer, Govt. College University Faisalabad </w:t>
      </w:r>
    </w:p>
    <w:p w:rsidR="00770976" w:rsidRDefault="00F44416" w:rsidP="00A62DC9">
      <w:pPr>
        <w:pStyle w:val="ListParagraph"/>
      </w:pPr>
      <w:r>
        <w:t xml:space="preserve"> June </w:t>
      </w:r>
      <w:r w:rsidR="00395B3A">
        <w:t>2016</w:t>
      </w:r>
      <w:r w:rsidR="00770976">
        <w:t xml:space="preserve"> to date       </w:t>
      </w:r>
      <w:r w:rsidR="00325BD5">
        <w:t xml:space="preserve"> </w:t>
      </w:r>
      <w:r w:rsidR="00332169">
        <w:t>Assistant Professo</w:t>
      </w:r>
      <w:r w:rsidR="000A1C38">
        <w:t>r</w:t>
      </w:r>
      <w:r w:rsidR="00770976">
        <w:t xml:space="preserve">, </w:t>
      </w:r>
      <w:r w:rsidR="0044239F">
        <w:t>___do__</w:t>
      </w:r>
    </w:p>
    <w:p w:rsidR="00730227" w:rsidRPr="00C47245" w:rsidRDefault="00730227" w:rsidP="00A62DC9">
      <w:pPr>
        <w:pStyle w:val="ListParagraph"/>
        <w:rPr>
          <w:b/>
        </w:rPr>
      </w:pPr>
    </w:p>
    <w:p w:rsidR="00770976" w:rsidRPr="00730227" w:rsidRDefault="00770976" w:rsidP="00730227">
      <w:pPr>
        <w:pStyle w:val="Heading1"/>
        <w:rPr>
          <w:rFonts w:ascii="Arial" w:hAnsi="Arial" w:cs="Arial"/>
          <w:sz w:val="24"/>
        </w:rPr>
      </w:pPr>
      <w:r w:rsidRPr="00B41AC0">
        <w:rPr>
          <w:rFonts w:ascii="Arial" w:hAnsi="Arial" w:cs="Arial"/>
          <w:sz w:val="24"/>
        </w:rPr>
        <w:t>Research Experience</w:t>
      </w:r>
    </w:p>
    <w:p w:rsidR="00770976" w:rsidRDefault="00770976" w:rsidP="00EB0003">
      <w:pPr>
        <w:pStyle w:val="BodyText"/>
        <w:numPr>
          <w:ilvl w:val="0"/>
          <w:numId w:val="2"/>
        </w:numPr>
        <w:tabs>
          <w:tab w:val="clear" w:pos="720"/>
          <w:tab w:val="num" w:pos="360"/>
        </w:tabs>
        <w:rPr>
          <w:sz w:val="24"/>
        </w:rPr>
      </w:pPr>
      <w:r w:rsidRPr="008B3E33">
        <w:rPr>
          <w:sz w:val="24"/>
        </w:rPr>
        <w:t>Research experience (</w:t>
      </w:r>
      <w:proofErr w:type="spellStart"/>
      <w:r w:rsidRPr="008B3E33">
        <w:rPr>
          <w:sz w:val="24"/>
        </w:rPr>
        <w:t>M.Sc</w:t>
      </w:r>
      <w:proofErr w:type="spellEnd"/>
      <w:r w:rsidRPr="008B3E33">
        <w:rPr>
          <w:sz w:val="24"/>
        </w:rPr>
        <w:t xml:space="preserve"> &amp; PhD) at NIAB</w:t>
      </w:r>
    </w:p>
    <w:p w:rsidR="00730227" w:rsidRPr="008B3E33" w:rsidRDefault="00730227" w:rsidP="00730227">
      <w:pPr>
        <w:pStyle w:val="BodyText"/>
        <w:ind w:left="720"/>
        <w:rPr>
          <w:sz w:val="24"/>
        </w:rPr>
      </w:pPr>
    </w:p>
    <w:p w:rsidR="00894CFB" w:rsidRPr="00894CFB" w:rsidRDefault="00894CFB" w:rsidP="00894CFB">
      <w:pPr>
        <w:pStyle w:val="Heading1"/>
        <w:rPr>
          <w:rFonts w:ascii="Arial" w:hAnsi="Arial" w:cs="Arial"/>
          <w:sz w:val="24"/>
        </w:rPr>
      </w:pPr>
      <w:r>
        <w:rPr>
          <w:rFonts w:ascii="Arial" w:hAnsi="Arial" w:cs="Arial"/>
          <w:sz w:val="24"/>
        </w:rPr>
        <w:t>Research Supervision E</w:t>
      </w:r>
      <w:r w:rsidRPr="00894CFB">
        <w:rPr>
          <w:rFonts w:ascii="Arial" w:hAnsi="Arial" w:cs="Arial"/>
          <w:sz w:val="24"/>
        </w:rPr>
        <w:t>xperience</w:t>
      </w:r>
    </w:p>
    <w:p w:rsidR="00DB202B" w:rsidRDefault="007E3E30" w:rsidP="00EB0003">
      <w:pPr>
        <w:pStyle w:val="ListParagraph"/>
        <w:numPr>
          <w:ilvl w:val="0"/>
          <w:numId w:val="2"/>
        </w:numPr>
        <w:tabs>
          <w:tab w:val="clear" w:pos="720"/>
          <w:tab w:val="num" w:pos="450"/>
        </w:tabs>
      </w:pPr>
      <w:r>
        <w:t>Supervised 15</w:t>
      </w:r>
      <w:r w:rsidR="00E72A07">
        <w:t xml:space="preserve"> </w:t>
      </w:r>
      <w:proofErr w:type="spellStart"/>
      <w:r w:rsidR="00E72A07">
        <w:t>M.Sc</w:t>
      </w:r>
      <w:proofErr w:type="spellEnd"/>
      <w:r w:rsidR="00E72A07">
        <w:t xml:space="preserve"> and 10</w:t>
      </w:r>
      <w:r w:rsidR="0001693E">
        <w:t xml:space="preserve"> </w:t>
      </w:r>
      <w:proofErr w:type="spellStart"/>
      <w:r w:rsidR="0001693E">
        <w:t>M.Phil</w:t>
      </w:r>
      <w:proofErr w:type="spellEnd"/>
      <w:r w:rsidR="0001693E">
        <w:t xml:space="preserve"> student</w:t>
      </w:r>
      <w:r w:rsidR="00E72A07">
        <w:t xml:space="preserve"> </w:t>
      </w:r>
    </w:p>
    <w:p w:rsidR="00DB202B" w:rsidRDefault="007E3E30" w:rsidP="00EB0003">
      <w:pPr>
        <w:pStyle w:val="ListParagraph"/>
        <w:numPr>
          <w:ilvl w:val="0"/>
          <w:numId w:val="2"/>
        </w:numPr>
      </w:pPr>
      <w:r>
        <w:t>2</w:t>
      </w:r>
      <w:r w:rsidR="00E72A07">
        <w:t xml:space="preserve"> PhD. </w:t>
      </w:r>
      <w:r w:rsidR="00DB202B">
        <w:t>stud</w:t>
      </w:r>
      <w:r w:rsidR="00DA6B86">
        <w:t>ent currently under supervision</w:t>
      </w:r>
    </w:p>
    <w:p w:rsidR="00730227" w:rsidRDefault="00730227" w:rsidP="00730227">
      <w:pPr>
        <w:pStyle w:val="ListParagraph"/>
      </w:pPr>
    </w:p>
    <w:p w:rsidR="00DA6B86" w:rsidRDefault="00DA6B86" w:rsidP="00DA6B86">
      <w:pPr>
        <w:pStyle w:val="Heading1"/>
        <w:rPr>
          <w:rFonts w:ascii="Arial" w:hAnsi="Arial" w:cs="Arial"/>
          <w:sz w:val="24"/>
        </w:rPr>
      </w:pPr>
      <w:r w:rsidRPr="00DA6B86">
        <w:rPr>
          <w:rFonts w:ascii="Arial" w:hAnsi="Arial" w:cs="Arial"/>
          <w:sz w:val="24"/>
        </w:rPr>
        <w:t>Projects</w:t>
      </w:r>
    </w:p>
    <w:p w:rsidR="00DA6B86" w:rsidRPr="002875D2" w:rsidRDefault="00DA6B86" w:rsidP="002875D2">
      <w:pPr>
        <w:pStyle w:val="ListParagraph"/>
        <w:numPr>
          <w:ilvl w:val="0"/>
          <w:numId w:val="2"/>
        </w:numPr>
      </w:pPr>
      <w:r>
        <w:t xml:space="preserve">Research proposal submitted </w:t>
      </w:r>
      <w:r w:rsidR="002875D2">
        <w:t>under</w:t>
      </w:r>
      <w:r w:rsidR="002875D2" w:rsidRPr="002875D2">
        <w:t xml:space="preserve"> GCUF-Research Support Program (GCUF-RSP) 201</w:t>
      </w:r>
      <w:r w:rsidR="002875D2">
        <w:t>5.</w:t>
      </w:r>
    </w:p>
    <w:p w:rsidR="00235B55" w:rsidRPr="00235B55" w:rsidRDefault="00DA6B86" w:rsidP="00235B55">
      <w:pPr>
        <w:autoSpaceDE w:val="0"/>
        <w:autoSpaceDN w:val="0"/>
        <w:adjustRightInd w:val="0"/>
        <w:ind w:left="1530" w:hanging="1530"/>
        <w:jc w:val="center"/>
        <w:rPr>
          <w:rFonts w:ascii="TimesNewRomanPSMT,Bold" w:hAnsi="TimesNewRomanPSMT,Bold" w:cs="TimesNewRomanPSMT,Bold"/>
          <w:b/>
          <w:bCs/>
        </w:rPr>
      </w:pPr>
      <w:r>
        <w:rPr>
          <w:rFonts w:ascii="TimesNewRomanPSMT,Bold" w:hAnsi="TimesNewRomanPSMT,Bold" w:cs="TimesNewRomanPSMT,Bold"/>
          <w:b/>
          <w:bCs/>
        </w:rPr>
        <w:t>Impact of melatonin seed priming on morpho-physiochemical, ionic and quality parameters of wheat genotypes under salinity stress</w:t>
      </w:r>
    </w:p>
    <w:p w:rsidR="00730227" w:rsidRDefault="00730227" w:rsidP="00920539">
      <w:pPr>
        <w:rPr>
          <w:rFonts w:ascii="Arial" w:hAnsi="Arial" w:cs="Arial"/>
          <w:b/>
        </w:rPr>
      </w:pPr>
    </w:p>
    <w:p w:rsidR="0041472C" w:rsidRPr="00894CFB" w:rsidRDefault="00920539" w:rsidP="00920539">
      <w:pPr>
        <w:rPr>
          <w:rFonts w:ascii="Arial" w:hAnsi="Arial" w:cs="Arial"/>
          <w:b/>
        </w:rPr>
      </w:pPr>
      <w:r w:rsidRPr="00894CFB">
        <w:rPr>
          <w:rFonts w:ascii="Arial" w:hAnsi="Arial" w:cs="Arial"/>
          <w:b/>
        </w:rPr>
        <w:t>Certificate of Appreciation</w:t>
      </w:r>
    </w:p>
    <w:p w:rsidR="00920539" w:rsidRDefault="00920539" w:rsidP="00EB0003">
      <w:pPr>
        <w:pStyle w:val="ListParagraph"/>
        <w:numPr>
          <w:ilvl w:val="0"/>
          <w:numId w:val="2"/>
        </w:numPr>
      </w:pPr>
      <w:r>
        <w:t>In recog</w:t>
      </w:r>
      <w:r w:rsidR="001F307F">
        <w:t>nition of valuable contribution</w:t>
      </w:r>
      <w:r>
        <w:t xml:space="preserve">s in organizing the </w:t>
      </w:r>
      <w:r w:rsidRPr="00EB0003">
        <w:rPr>
          <w:b/>
        </w:rPr>
        <w:t>International Symposium on       Applications of Plant Sciences in Emerging Scenario</w:t>
      </w:r>
      <w:r w:rsidR="001F307F">
        <w:t>,March,20-22,2006 by Dep</w:t>
      </w:r>
      <w:r>
        <w:t>t</w:t>
      </w:r>
      <w:r w:rsidR="001F307F">
        <w:t>.</w:t>
      </w:r>
      <w:r>
        <w:t xml:space="preserve"> of Bo</w:t>
      </w:r>
      <w:r w:rsidR="001F307F">
        <w:t xml:space="preserve">tany , GC University, </w:t>
      </w:r>
      <w:proofErr w:type="spellStart"/>
      <w:r w:rsidR="001F307F">
        <w:t>Fsd</w:t>
      </w:r>
      <w:r w:rsidR="0001693E">
        <w:t>,Pakistan</w:t>
      </w:r>
      <w:proofErr w:type="spellEnd"/>
    </w:p>
    <w:p w:rsidR="00730227" w:rsidRDefault="00730227" w:rsidP="00730227">
      <w:pPr>
        <w:pStyle w:val="ListParagraph"/>
      </w:pPr>
    </w:p>
    <w:p w:rsidR="00920539" w:rsidRPr="007C3253" w:rsidRDefault="00920539" w:rsidP="00920539">
      <w:pPr>
        <w:tabs>
          <w:tab w:val="left" w:pos="180"/>
        </w:tabs>
      </w:pPr>
      <w:r>
        <w:t>.</w:t>
      </w:r>
      <w:r w:rsidRPr="00894CFB">
        <w:rPr>
          <w:rFonts w:ascii="Arial" w:hAnsi="Arial" w:cs="Arial"/>
          <w:b/>
        </w:rPr>
        <w:t>MEMBERSHIPS</w:t>
      </w:r>
    </w:p>
    <w:p w:rsidR="0041472C" w:rsidRPr="00A700ED" w:rsidRDefault="00A700ED" w:rsidP="00920539">
      <w:pPr>
        <w:numPr>
          <w:ilvl w:val="0"/>
          <w:numId w:val="2"/>
        </w:numPr>
        <w:tabs>
          <w:tab w:val="left" w:pos="180"/>
        </w:tabs>
      </w:pPr>
      <w:r>
        <w:t xml:space="preserve">Member of </w:t>
      </w:r>
      <w:proofErr w:type="spellStart"/>
      <w:r>
        <w:t>wwf</w:t>
      </w:r>
      <w:proofErr w:type="spellEnd"/>
      <w:r>
        <w:t xml:space="preserve"> (2016-2017</w:t>
      </w:r>
      <w:r w:rsidRPr="0041472C">
        <w:t>)(world wide fund for nature)</w:t>
      </w:r>
    </w:p>
    <w:p w:rsidR="00920539" w:rsidRPr="0041472C" w:rsidRDefault="0001693E" w:rsidP="00920539">
      <w:pPr>
        <w:numPr>
          <w:ilvl w:val="0"/>
          <w:numId w:val="2"/>
        </w:numPr>
        <w:tabs>
          <w:tab w:val="left" w:pos="180"/>
        </w:tabs>
      </w:pPr>
      <w:r>
        <w:t xml:space="preserve">Member of </w:t>
      </w:r>
      <w:proofErr w:type="spellStart"/>
      <w:r>
        <w:t>wwf</w:t>
      </w:r>
      <w:proofErr w:type="spellEnd"/>
      <w:r>
        <w:t xml:space="preserve"> (2005-2006)</w:t>
      </w:r>
    </w:p>
    <w:p w:rsidR="00920539" w:rsidRDefault="00920539" w:rsidP="00920539">
      <w:pPr>
        <w:numPr>
          <w:ilvl w:val="0"/>
          <w:numId w:val="2"/>
        </w:numPr>
        <w:tabs>
          <w:tab w:val="left" w:pos="180"/>
        </w:tabs>
      </w:pPr>
      <w:r w:rsidRPr="0041472C">
        <w:t xml:space="preserve">Regular membership of </w:t>
      </w:r>
      <w:proofErr w:type="spellStart"/>
      <w:r w:rsidRPr="0041472C">
        <w:t>Mycopath,Journal</w:t>
      </w:r>
      <w:proofErr w:type="spellEnd"/>
      <w:r w:rsidRPr="0041472C">
        <w:t xml:space="preserve"> of </w:t>
      </w:r>
      <w:proofErr w:type="spellStart"/>
      <w:r w:rsidRPr="0041472C">
        <w:t>Myco-Phtopathological</w:t>
      </w:r>
      <w:proofErr w:type="spellEnd"/>
      <w:r w:rsidRPr="0041472C">
        <w:t xml:space="preserve"> Society of </w:t>
      </w:r>
      <w:proofErr w:type="spellStart"/>
      <w:r w:rsidRPr="0041472C">
        <w:t>Pakistan,University</w:t>
      </w:r>
      <w:proofErr w:type="spellEnd"/>
      <w:r w:rsidRPr="0041472C">
        <w:t xml:space="preserve"> of the Punjab ,Lahore</w:t>
      </w:r>
    </w:p>
    <w:p w:rsidR="00730227" w:rsidRPr="0041472C" w:rsidRDefault="00730227" w:rsidP="00730227">
      <w:pPr>
        <w:tabs>
          <w:tab w:val="left" w:pos="180"/>
        </w:tabs>
        <w:ind w:left="720"/>
      </w:pPr>
    </w:p>
    <w:p w:rsidR="00920539" w:rsidRPr="00894CFB" w:rsidRDefault="00D84AB1" w:rsidP="00920539">
      <w:pPr>
        <w:rPr>
          <w:rFonts w:ascii="Arial" w:hAnsi="Arial" w:cs="Arial"/>
          <w:b/>
        </w:rPr>
      </w:pPr>
      <w:r w:rsidRPr="00713A12">
        <w:rPr>
          <w:b/>
          <w:bCs/>
          <w:i/>
          <w:spacing w:val="-3"/>
          <w:u w:val="single"/>
        </w:rPr>
        <w:t>Administrative Responsibilities</w:t>
      </w:r>
      <w:r w:rsidRPr="00894CFB">
        <w:rPr>
          <w:rFonts w:ascii="Arial" w:hAnsi="Arial" w:cs="Arial"/>
          <w:b/>
        </w:rPr>
        <w:t xml:space="preserve"> </w:t>
      </w:r>
    </w:p>
    <w:p w:rsidR="00920539" w:rsidRDefault="00920539" w:rsidP="00920539">
      <w:pPr>
        <w:numPr>
          <w:ilvl w:val="0"/>
          <w:numId w:val="1"/>
        </w:numPr>
      </w:pPr>
      <w:r>
        <w:t xml:space="preserve">Worked as Secrecy Officer in GC University </w:t>
      </w:r>
      <w:smartTag w:uri="urn:schemas-microsoft-com:office:smarttags" w:element="City">
        <w:smartTag w:uri="urn:schemas-microsoft-com:office:smarttags" w:element="place">
          <w:r>
            <w:t>Faisalabad</w:t>
          </w:r>
        </w:smartTag>
      </w:smartTag>
      <w:r>
        <w:t xml:space="preserve"> from March 2005 to May 2005.</w:t>
      </w:r>
    </w:p>
    <w:p w:rsidR="00894CFB" w:rsidRPr="00894CFB" w:rsidRDefault="00920539" w:rsidP="00235B55">
      <w:pPr>
        <w:numPr>
          <w:ilvl w:val="0"/>
          <w:numId w:val="1"/>
        </w:numPr>
      </w:pPr>
      <w:r>
        <w:t>Worked as deputy Superintendent in Examination in 2004</w:t>
      </w:r>
    </w:p>
    <w:p w:rsidR="00894CFB" w:rsidRDefault="00894CFB" w:rsidP="00894CFB">
      <w:pPr>
        <w:numPr>
          <w:ilvl w:val="0"/>
          <w:numId w:val="1"/>
        </w:numPr>
      </w:pPr>
      <w:r>
        <w:t>Member of Universi</w:t>
      </w:r>
      <w:r w:rsidR="00235B55">
        <w:t>ty Prospectus committee in 2006</w:t>
      </w:r>
    </w:p>
    <w:p w:rsidR="00894CFB" w:rsidRDefault="007E4C88" w:rsidP="00894CFB">
      <w:pPr>
        <w:numPr>
          <w:ilvl w:val="0"/>
          <w:numId w:val="1"/>
        </w:numPr>
      </w:pPr>
      <w:r>
        <w:t xml:space="preserve">Member of the </w:t>
      </w:r>
      <w:proofErr w:type="spellStart"/>
      <w:r>
        <w:t>Deptt</w:t>
      </w:r>
      <w:proofErr w:type="spellEnd"/>
      <w:r>
        <w:t>. Book purchase c</w:t>
      </w:r>
      <w:r w:rsidR="006A36A5">
        <w:t>ommittee 2015</w:t>
      </w:r>
    </w:p>
    <w:p w:rsidR="00E701F1" w:rsidRDefault="00E701F1" w:rsidP="00894CFB">
      <w:pPr>
        <w:numPr>
          <w:ilvl w:val="0"/>
          <w:numId w:val="1"/>
        </w:numPr>
      </w:pPr>
      <w:r>
        <w:t xml:space="preserve">Co-advisor </w:t>
      </w:r>
      <w:r w:rsidR="00DF0CF2">
        <w:t>students.</w:t>
      </w:r>
    </w:p>
    <w:p w:rsidR="007C228B" w:rsidRDefault="007C228B" w:rsidP="00894CFB">
      <w:pPr>
        <w:numPr>
          <w:ilvl w:val="0"/>
          <w:numId w:val="1"/>
        </w:numPr>
      </w:pPr>
      <w:r>
        <w:t>Organizer MECP2016.</w:t>
      </w:r>
    </w:p>
    <w:p w:rsidR="00730227" w:rsidRPr="00894CFB" w:rsidRDefault="00730227" w:rsidP="00730227">
      <w:pPr>
        <w:ind w:left="810"/>
      </w:pPr>
    </w:p>
    <w:p w:rsidR="00F81251" w:rsidRDefault="00F81251" w:rsidP="00F81251">
      <w:pPr>
        <w:pStyle w:val="PlainText"/>
        <w:rPr>
          <w:rFonts w:ascii="Arial" w:hAnsi="Arial" w:cs="Arial"/>
          <w:b/>
          <w:sz w:val="24"/>
          <w:szCs w:val="24"/>
        </w:rPr>
      </w:pPr>
      <w:r w:rsidRPr="00F81251">
        <w:rPr>
          <w:rFonts w:ascii="Arial" w:hAnsi="Arial" w:cs="Arial"/>
          <w:b/>
          <w:sz w:val="24"/>
          <w:szCs w:val="24"/>
        </w:rPr>
        <w:t xml:space="preserve">HONOURS </w:t>
      </w:r>
      <w:r w:rsidR="00785143">
        <w:rPr>
          <w:rFonts w:ascii="Arial" w:hAnsi="Arial" w:cs="Arial"/>
          <w:b/>
          <w:sz w:val="24"/>
          <w:szCs w:val="24"/>
        </w:rPr>
        <w:t>/</w:t>
      </w:r>
      <w:r w:rsidRPr="00F81251">
        <w:rPr>
          <w:rFonts w:ascii="Arial" w:hAnsi="Arial" w:cs="Arial"/>
          <w:b/>
          <w:sz w:val="24"/>
          <w:szCs w:val="24"/>
        </w:rPr>
        <w:t>AWARDS</w:t>
      </w:r>
    </w:p>
    <w:p w:rsidR="00F81251" w:rsidRDefault="00F81251" w:rsidP="00492365">
      <w:pPr>
        <w:pStyle w:val="ListParagraph"/>
        <w:numPr>
          <w:ilvl w:val="0"/>
          <w:numId w:val="10"/>
        </w:numPr>
        <w:tabs>
          <w:tab w:val="left" w:pos="360"/>
          <w:tab w:val="left" w:pos="1440"/>
          <w:tab w:val="left" w:pos="1620"/>
        </w:tabs>
        <w:ind w:left="900" w:hanging="540"/>
        <w:jc w:val="both"/>
      </w:pPr>
      <w:r w:rsidRPr="00F81251">
        <w:t xml:space="preserve">HEC </w:t>
      </w:r>
      <w:proofErr w:type="spellStart"/>
      <w:r w:rsidRPr="00F81251">
        <w:t>Awardee</w:t>
      </w:r>
      <w:proofErr w:type="spellEnd"/>
      <w:r w:rsidRPr="00F81251">
        <w:t xml:space="preserve"> under “</w:t>
      </w:r>
      <w:proofErr w:type="spellStart"/>
      <w:r w:rsidRPr="00F81251">
        <w:t>Ph.D</w:t>
      </w:r>
      <w:proofErr w:type="spellEnd"/>
      <w:r w:rsidRPr="00F81251">
        <w:t xml:space="preserve"> fellowship for 5000 scholars</w:t>
      </w:r>
      <w:proofErr w:type="gramStart"/>
      <w:r w:rsidRPr="00F81251">
        <w:t>”(</w:t>
      </w:r>
      <w:proofErr w:type="gramEnd"/>
      <w:r w:rsidRPr="00F81251">
        <w:t>Indigenous) Scheme,Batch-VI,2010.</w:t>
      </w:r>
      <w:r>
        <w:t xml:space="preserve"> </w:t>
      </w:r>
      <w:r w:rsidRPr="00F81251">
        <w:t>PIN No. 106-1249-Bm6-112</w:t>
      </w:r>
    </w:p>
    <w:p w:rsidR="00730227" w:rsidRPr="00F81251" w:rsidRDefault="00730227" w:rsidP="00730227">
      <w:pPr>
        <w:pStyle w:val="ListParagraph"/>
        <w:tabs>
          <w:tab w:val="left" w:pos="360"/>
          <w:tab w:val="left" w:pos="1440"/>
          <w:tab w:val="left" w:pos="1620"/>
        </w:tabs>
        <w:ind w:left="900"/>
        <w:jc w:val="both"/>
      </w:pPr>
    </w:p>
    <w:p w:rsidR="00894CFB" w:rsidRPr="00894CFB" w:rsidRDefault="00894CFB" w:rsidP="00894CFB">
      <w:pPr>
        <w:tabs>
          <w:tab w:val="left" w:pos="360"/>
          <w:tab w:val="left" w:pos="1440"/>
          <w:tab w:val="left" w:pos="1620"/>
        </w:tabs>
        <w:jc w:val="both"/>
        <w:rPr>
          <w:rFonts w:ascii="Arial" w:hAnsi="Arial" w:cs="Arial"/>
          <w:b/>
        </w:rPr>
      </w:pPr>
      <w:r w:rsidRPr="00894CFB">
        <w:rPr>
          <w:rFonts w:ascii="Arial" w:hAnsi="Arial" w:cs="Arial"/>
          <w:b/>
        </w:rPr>
        <w:t>CONTRIBUTIONS</w:t>
      </w:r>
    </w:p>
    <w:p w:rsidR="00894CFB" w:rsidRPr="00AC6CEC" w:rsidRDefault="00894CFB" w:rsidP="00492365">
      <w:pPr>
        <w:pStyle w:val="ListParagraph"/>
        <w:numPr>
          <w:ilvl w:val="0"/>
          <w:numId w:val="10"/>
        </w:numPr>
        <w:tabs>
          <w:tab w:val="left" w:pos="360"/>
          <w:tab w:val="left" w:pos="1440"/>
          <w:tab w:val="left" w:pos="1620"/>
        </w:tabs>
        <w:ind w:left="810" w:hanging="450"/>
        <w:jc w:val="both"/>
      </w:pPr>
      <w:r w:rsidRPr="00AC6CEC">
        <w:t>Co-author</w:t>
      </w:r>
      <w:r>
        <w:t xml:space="preserve"> in contributing for the compilation of Ideal Bio-</w:t>
      </w:r>
      <w:proofErr w:type="spellStart"/>
      <w:r>
        <w:t>Practicals</w:t>
      </w:r>
      <w:proofErr w:type="spellEnd"/>
      <w:r>
        <w:t xml:space="preserve"> for </w:t>
      </w:r>
      <w:proofErr w:type="spellStart"/>
      <w:r>
        <w:t>F.Sc.PartI</w:t>
      </w:r>
      <w:proofErr w:type="spellEnd"/>
      <w:r>
        <w:t>(Ed   1</w:t>
      </w:r>
      <w:r w:rsidRPr="00492365">
        <w:rPr>
          <w:vertAlign w:val="superscript"/>
        </w:rPr>
        <w:t>st</w:t>
      </w:r>
      <w:r>
        <w:t>,2</w:t>
      </w:r>
      <w:r w:rsidRPr="00492365">
        <w:rPr>
          <w:vertAlign w:val="superscript"/>
        </w:rPr>
        <w:t>nd</w:t>
      </w:r>
      <w:r>
        <w:t xml:space="preserve"> and 3</w:t>
      </w:r>
      <w:r w:rsidRPr="00492365">
        <w:rPr>
          <w:vertAlign w:val="superscript"/>
        </w:rPr>
        <w:t>rd</w:t>
      </w:r>
      <w:r>
        <w:t>)</w:t>
      </w:r>
    </w:p>
    <w:p w:rsidR="00894CFB" w:rsidRDefault="00894CFB" w:rsidP="00492365">
      <w:pPr>
        <w:pStyle w:val="ListParagraph"/>
        <w:numPr>
          <w:ilvl w:val="0"/>
          <w:numId w:val="10"/>
        </w:numPr>
        <w:tabs>
          <w:tab w:val="left" w:pos="360"/>
          <w:tab w:val="left" w:pos="1440"/>
          <w:tab w:val="left" w:pos="1620"/>
        </w:tabs>
        <w:ind w:left="810" w:hanging="450"/>
        <w:jc w:val="both"/>
      </w:pPr>
      <w:r w:rsidRPr="00AC6CEC">
        <w:lastRenderedPageBreak/>
        <w:t>Co-author</w:t>
      </w:r>
      <w:r>
        <w:t xml:space="preserve"> in contributing for the compilation of Ideal Bio-</w:t>
      </w:r>
      <w:proofErr w:type="spellStart"/>
      <w:r>
        <w:t>Practicals</w:t>
      </w:r>
      <w:proofErr w:type="spellEnd"/>
      <w:r>
        <w:t xml:space="preserve"> for  </w:t>
      </w:r>
      <w:proofErr w:type="spellStart"/>
      <w:r>
        <w:t>F.Sc.PartII</w:t>
      </w:r>
      <w:proofErr w:type="spellEnd"/>
      <w:r>
        <w:t>(Ed 1</w:t>
      </w:r>
      <w:r w:rsidRPr="00492365">
        <w:rPr>
          <w:vertAlign w:val="superscript"/>
        </w:rPr>
        <w:t>st</w:t>
      </w:r>
      <w:r>
        <w:t>,2</w:t>
      </w:r>
      <w:r w:rsidRPr="00492365">
        <w:rPr>
          <w:vertAlign w:val="superscript"/>
        </w:rPr>
        <w:t>nd</w:t>
      </w:r>
      <w:r>
        <w:t xml:space="preserve"> and 3</w:t>
      </w:r>
      <w:r w:rsidRPr="00492365">
        <w:rPr>
          <w:vertAlign w:val="superscript"/>
        </w:rPr>
        <w:t>rd</w:t>
      </w:r>
      <w:r>
        <w:t>)</w:t>
      </w:r>
    </w:p>
    <w:p w:rsidR="00730227" w:rsidRPr="00B761AD" w:rsidRDefault="00730227" w:rsidP="00730227">
      <w:pPr>
        <w:pStyle w:val="ListParagraph"/>
        <w:tabs>
          <w:tab w:val="left" w:pos="360"/>
          <w:tab w:val="left" w:pos="1440"/>
          <w:tab w:val="left" w:pos="1620"/>
        </w:tabs>
        <w:ind w:left="810"/>
        <w:jc w:val="both"/>
      </w:pPr>
    </w:p>
    <w:p w:rsidR="00920539" w:rsidRDefault="009F2286" w:rsidP="006751BD">
      <w:pPr>
        <w:tabs>
          <w:tab w:val="left" w:pos="360"/>
          <w:tab w:val="left" w:pos="1440"/>
          <w:tab w:val="left" w:pos="1620"/>
        </w:tabs>
        <w:jc w:val="both"/>
        <w:rPr>
          <w:rFonts w:ascii="Arial" w:hAnsi="Arial" w:cs="Arial"/>
          <w:b/>
        </w:rPr>
      </w:pPr>
      <w:r>
        <w:rPr>
          <w:rFonts w:ascii="Arial" w:hAnsi="Arial" w:cs="Arial"/>
          <w:b/>
        </w:rPr>
        <w:t>Courses for PhD</w:t>
      </w:r>
    </w:p>
    <w:p w:rsidR="001A4A25" w:rsidRPr="001A4A25" w:rsidRDefault="001A4A25" w:rsidP="001A4A25">
      <w:pPr>
        <w:pStyle w:val="ListParagraph"/>
        <w:numPr>
          <w:ilvl w:val="0"/>
          <w:numId w:val="26"/>
        </w:numPr>
        <w:tabs>
          <w:tab w:val="left" w:pos="360"/>
          <w:tab w:val="left" w:pos="1440"/>
          <w:tab w:val="left" w:pos="1620"/>
        </w:tabs>
        <w:ind w:left="720"/>
        <w:jc w:val="both"/>
        <w:rPr>
          <w:b/>
        </w:rPr>
      </w:pPr>
      <w:r w:rsidRPr="001A4A25">
        <w:rPr>
          <w:b/>
        </w:rPr>
        <w:t>Biological Engineering (PhD.)</w:t>
      </w:r>
    </w:p>
    <w:p w:rsidR="001A4A25" w:rsidRPr="001A4A25" w:rsidRDefault="001A4A25" w:rsidP="001A4A25">
      <w:pPr>
        <w:pStyle w:val="ListParagraph"/>
        <w:numPr>
          <w:ilvl w:val="0"/>
          <w:numId w:val="26"/>
        </w:numPr>
        <w:tabs>
          <w:tab w:val="left" w:pos="360"/>
          <w:tab w:val="left" w:pos="1440"/>
          <w:tab w:val="left" w:pos="1620"/>
        </w:tabs>
        <w:ind w:left="720"/>
        <w:jc w:val="both"/>
        <w:rPr>
          <w:b/>
        </w:rPr>
      </w:pPr>
      <w:r w:rsidRPr="001A4A25">
        <w:rPr>
          <w:b/>
        </w:rPr>
        <w:t>Seed Technology  (</w:t>
      </w:r>
      <w:r w:rsidR="00D1154E" w:rsidRPr="001A4A25">
        <w:rPr>
          <w:b/>
        </w:rPr>
        <w:t>PhD.</w:t>
      </w:r>
      <w:r w:rsidRPr="001A4A25">
        <w:rPr>
          <w:b/>
        </w:rPr>
        <w:t>)</w:t>
      </w:r>
    </w:p>
    <w:p w:rsidR="006751BD" w:rsidRPr="006751BD" w:rsidRDefault="006751BD" w:rsidP="006751BD">
      <w:pPr>
        <w:pStyle w:val="ListParagraph"/>
        <w:numPr>
          <w:ilvl w:val="0"/>
          <w:numId w:val="9"/>
        </w:numPr>
        <w:tabs>
          <w:tab w:val="left" w:pos="360"/>
          <w:tab w:val="left" w:pos="1440"/>
          <w:tab w:val="left" w:pos="1620"/>
        </w:tabs>
        <w:jc w:val="both"/>
      </w:pPr>
      <w:r w:rsidRPr="006751BD">
        <w:t>Algae &amp;Fungi</w:t>
      </w:r>
      <w:r w:rsidR="001A4A25">
        <w:t xml:space="preserve"> (M.Sc.)</w:t>
      </w:r>
    </w:p>
    <w:p w:rsidR="006751BD" w:rsidRPr="006751BD" w:rsidRDefault="006751BD" w:rsidP="006751BD">
      <w:pPr>
        <w:pStyle w:val="ListParagraph"/>
        <w:numPr>
          <w:ilvl w:val="0"/>
          <w:numId w:val="9"/>
        </w:numPr>
        <w:tabs>
          <w:tab w:val="left" w:pos="360"/>
          <w:tab w:val="left" w:pos="1440"/>
          <w:tab w:val="left" w:pos="1620"/>
        </w:tabs>
        <w:jc w:val="both"/>
      </w:pPr>
      <w:r w:rsidRPr="006751BD">
        <w:t>Plant Physiology</w:t>
      </w:r>
      <w:r w:rsidR="001A4A25">
        <w:t xml:space="preserve"> (</w:t>
      </w:r>
      <w:proofErr w:type="spellStart"/>
      <w:r w:rsidR="001A4A25">
        <w:t>MSc</w:t>
      </w:r>
      <w:proofErr w:type="spellEnd"/>
      <w:r w:rsidR="001A4A25">
        <w:t>.)</w:t>
      </w:r>
    </w:p>
    <w:p w:rsidR="006751BD" w:rsidRPr="00332169" w:rsidRDefault="006751BD" w:rsidP="006751BD">
      <w:pPr>
        <w:pStyle w:val="ListParagraph"/>
        <w:numPr>
          <w:ilvl w:val="0"/>
          <w:numId w:val="9"/>
        </w:numPr>
        <w:tabs>
          <w:tab w:val="left" w:pos="360"/>
          <w:tab w:val="left" w:pos="1440"/>
          <w:tab w:val="left" w:pos="1620"/>
        </w:tabs>
        <w:jc w:val="both"/>
        <w:rPr>
          <w:rFonts w:ascii="Arial" w:hAnsi="Arial" w:cs="Arial"/>
        </w:rPr>
      </w:pPr>
      <w:r w:rsidRPr="006751BD">
        <w:t>Genetics</w:t>
      </w:r>
      <w:r w:rsidR="001A4A25">
        <w:t xml:space="preserve"> (M.Sc.)</w:t>
      </w:r>
    </w:p>
    <w:p w:rsidR="00332169" w:rsidRPr="00332169" w:rsidRDefault="00332169" w:rsidP="00332169">
      <w:pPr>
        <w:pStyle w:val="ListParagraph"/>
        <w:numPr>
          <w:ilvl w:val="0"/>
          <w:numId w:val="9"/>
        </w:numPr>
        <w:tabs>
          <w:tab w:val="left" w:pos="360"/>
          <w:tab w:val="left" w:pos="1440"/>
          <w:tab w:val="left" w:pos="1620"/>
        </w:tabs>
        <w:jc w:val="both"/>
        <w:rPr>
          <w:rFonts w:ascii="Arial" w:hAnsi="Arial" w:cs="Arial"/>
        </w:rPr>
      </w:pPr>
      <w:r>
        <w:t>Phytohormones</w:t>
      </w:r>
      <w:r w:rsidR="001A4A25">
        <w:t xml:space="preserve"> (</w:t>
      </w:r>
      <w:proofErr w:type="spellStart"/>
      <w:r w:rsidR="001A4A25">
        <w:t>MSc</w:t>
      </w:r>
      <w:proofErr w:type="spellEnd"/>
      <w:r w:rsidR="001A4A25">
        <w:t>.)</w:t>
      </w:r>
    </w:p>
    <w:p w:rsidR="00332169" w:rsidRDefault="00332169" w:rsidP="00332169">
      <w:pPr>
        <w:pStyle w:val="ListParagraph"/>
        <w:tabs>
          <w:tab w:val="left" w:pos="360"/>
          <w:tab w:val="left" w:pos="1440"/>
          <w:tab w:val="left" w:pos="1620"/>
        </w:tabs>
        <w:jc w:val="both"/>
      </w:pPr>
    </w:p>
    <w:p w:rsidR="00332169" w:rsidRPr="00F60213" w:rsidRDefault="00332169" w:rsidP="00332169">
      <w:pPr>
        <w:pStyle w:val="Heading1"/>
        <w:rPr>
          <w:rFonts w:ascii="Arial" w:hAnsi="Arial" w:cs="Arial"/>
          <w:sz w:val="24"/>
        </w:rPr>
      </w:pPr>
      <w:r w:rsidRPr="00F60213">
        <w:rPr>
          <w:rFonts w:ascii="Arial" w:hAnsi="Arial" w:cs="Arial"/>
          <w:sz w:val="24"/>
        </w:rPr>
        <w:t>Publications</w:t>
      </w:r>
    </w:p>
    <w:p w:rsidR="00332169" w:rsidRDefault="00332169" w:rsidP="00332169"/>
    <w:p w:rsidR="00332169" w:rsidRDefault="00332169" w:rsidP="00332169">
      <w:pPr>
        <w:numPr>
          <w:ilvl w:val="0"/>
          <w:numId w:val="5"/>
        </w:numPr>
        <w:tabs>
          <w:tab w:val="clear" w:pos="780"/>
          <w:tab w:val="left" w:pos="360"/>
        </w:tabs>
        <w:ind w:left="360"/>
        <w:jc w:val="both"/>
      </w:pPr>
      <w:r w:rsidRPr="00BF1AF3">
        <w:rPr>
          <w:b/>
        </w:rPr>
        <w:t>Zafar, S</w:t>
      </w:r>
      <w:r>
        <w:t xml:space="preserve">., </w:t>
      </w:r>
      <w:proofErr w:type="spellStart"/>
      <w:r>
        <w:t>M.Y.Ashraf</w:t>
      </w:r>
      <w:proofErr w:type="spellEnd"/>
      <w:r>
        <w:t xml:space="preserve">, </w:t>
      </w:r>
      <w:proofErr w:type="spellStart"/>
      <w:r>
        <w:t>G.Sarwar</w:t>
      </w:r>
      <w:proofErr w:type="spellEnd"/>
      <w:r>
        <w:t xml:space="preserve">, </w:t>
      </w:r>
      <w:proofErr w:type="spellStart"/>
      <w:r>
        <w:t>S.Mahmood</w:t>
      </w:r>
      <w:proofErr w:type="spellEnd"/>
      <w:r>
        <w:t xml:space="preserve">, </w:t>
      </w:r>
      <w:proofErr w:type="spellStart"/>
      <w:r>
        <w:t>A.Kausar</w:t>
      </w:r>
      <w:proofErr w:type="spellEnd"/>
      <w:r>
        <w:t xml:space="preserve"> and </w:t>
      </w:r>
      <w:proofErr w:type="spellStart"/>
      <w:r>
        <w:t>I.Ali</w:t>
      </w:r>
      <w:proofErr w:type="spellEnd"/>
      <w:r>
        <w:t xml:space="preserve"> .2004. Variation in growth and ion uptake in salt tolerant and sensitive rice cultivars under NaCl</w:t>
      </w:r>
    </w:p>
    <w:p w:rsidR="00332169" w:rsidRDefault="00332169" w:rsidP="00332169">
      <w:pPr>
        <w:ind w:hanging="360"/>
        <w:jc w:val="both"/>
      </w:pPr>
      <w:r>
        <w:t xml:space="preserve">            </w:t>
      </w:r>
      <w:proofErr w:type="gramStart"/>
      <w:r>
        <w:t>salinity</w:t>
      </w:r>
      <w:proofErr w:type="gramEnd"/>
      <w:r>
        <w:t xml:space="preserve">. </w:t>
      </w:r>
      <w:r w:rsidRPr="004F5069">
        <w:rPr>
          <w:i/>
        </w:rPr>
        <w:t>Asian J. Pl. Sci</w:t>
      </w:r>
      <w:r>
        <w:t>., 3 (2): 156-158, 2004.</w:t>
      </w:r>
    </w:p>
    <w:p w:rsidR="00332169" w:rsidRDefault="00332169" w:rsidP="00332169">
      <w:pPr>
        <w:ind w:hanging="360"/>
        <w:jc w:val="both"/>
      </w:pPr>
    </w:p>
    <w:p w:rsidR="00332169" w:rsidRDefault="00332169" w:rsidP="00C77E07">
      <w:pPr>
        <w:numPr>
          <w:ilvl w:val="0"/>
          <w:numId w:val="5"/>
        </w:numPr>
        <w:tabs>
          <w:tab w:val="clear" w:pos="780"/>
          <w:tab w:val="num" w:pos="360"/>
        </w:tabs>
        <w:ind w:left="450" w:hanging="450"/>
        <w:jc w:val="both"/>
      </w:pPr>
      <w:r>
        <w:t xml:space="preserve"> </w:t>
      </w:r>
      <w:proofErr w:type="spellStart"/>
      <w:r>
        <w:t>Mahmood</w:t>
      </w:r>
      <w:proofErr w:type="spellEnd"/>
      <w:r>
        <w:t xml:space="preserve">, S., </w:t>
      </w:r>
      <w:proofErr w:type="spellStart"/>
      <w:r w:rsidRPr="004A09E1">
        <w:rPr>
          <w:b/>
        </w:rPr>
        <w:t>S.Zafar</w:t>
      </w:r>
      <w:proofErr w:type="spellEnd"/>
      <w:r>
        <w:t xml:space="preserve">, </w:t>
      </w:r>
      <w:proofErr w:type="spellStart"/>
      <w:r>
        <w:t>M.Y.Ashraf</w:t>
      </w:r>
      <w:proofErr w:type="spellEnd"/>
      <w:r>
        <w:t xml:space="preserve">, </w:t>
      </w:r>
      <w:proofErr w:type="spellStart"/>
      <w:r>
        <w:t>G.Sarwar</w:t>
      </w:r>
      <w:proofErr w:type="spellEnd"/>
      <w:r>
        <w:t xml:space="preserve">, </w:t>
      </w:r>
      <w:proofErr w:type="spellStart"/>
      <w:r>
        <w:t>M.Ashraf</w:t>
      </w:r>
      <w:proofErr w:type="spellEnd"/>
      <w:r>
        <w:t xml:space="preserve"> and </w:t>
      </w:r>
      <w:proofErr w:type="spellStart"/>
      <w:r>
        <w:t>M.Naeem</w:t>
      </w:r>
      <w:proofErr w:type="spellEnd"/>
      <w:r>
        <w:t>. 2004</w:t>
      </w:r>
      <w:r w:rsidR="00C77E07">
        <w:t xml:space="preserve">. </w:t>
      </w:r>
      <w:r>
        <w:t xml:space="preserve">Comparative biochemical changes in resistant and susceptible cotton cultivars to </w:t>
      </w:r>
      <w:proofErr w:type="gramStart"/>
      <w:r>
        <w:t xml:space="preserve">leaf </w:t>
      </w:r>
      <w:r w:rsidR="00C77E07">
        <w:t xml:space="preserve"> </w:t>
      </w:r>
      <w:r>
        <w:t>Curl</w:t>
      </w:r>
      <w:proofErr w:type="gramEnd"/>
      <w:r>
        <w:t xml:space="preserve"> virus (</w:t>
      </w:r>
      <w:proofErr w:type="spellStart"/>
      <w:r>
        <w:t>CLCuV</w:t>
      </w:r>
      <w:proofErr w:type="spellEnd"/>
      <w:r>
        <w:t xml:space="preserve">) at germination and early seedling stage: α-amylase starch, total soluble sugars in seed, </w:t>
      </w:r>
      <w:proofErr w:type="spellStart"/>
      <w:r>
        <w:t>radicle</w:t>
      </w:r>
      <w:proofErr w:type="spellEnd"/>
      <w:r>
        <w:t xml:space="preserve"> and </w:t>
      </w:r>
      <w:proofErr w:type="spellStart"/>
      <w:r>
        <w:t>plumule</w:t>
      </w:r>
      <w:proofErr w:type="spellEnd"/>
      <w:r>
        <w:t xml:space="preserve">. </w:t>
      </w:r>
      <w:proofErr w:type="spellStart"/>
      <w:r w:rsidRPr="00C77E07">
        <w:rPr>
          <w:i/>
        </w:rPr>
        <w:t>Asian.J.Pl.Sci</w:t>
      </w:r>
      <w:proofErr w:type="spellEnd"/>
      <w:r w:rsidR="006D6B4B">
        <w:t xml:space="preserve">, </w:t>
      </w:r>
      <w:r>
        <w:t xml:space="preserve"> </w:t>
      </w:r>
      <w:r w:rsidR="006D6B4B">
        <w:t>3</w:t>
      </w:r>
      <w:r>
        <w:t>(2): 159-162, 2004.</w:t>
      </w:r>
    </w:p>
    <w:p w:rsidR="00332169" w:rsidRDefault="00332169" w:rsidP="00332169">
      <w:pPr>
        <w:ind w:hanging="360"/>
        <w:jc w:val="both"/>
      </w:pPr>
      <w:r>
        <w:t xml:space="preserve"> </w:t>
      </w:r>
    </w:p>
    <w:p w:rsidR="00332169" w:rsidRDefault="00332169" w:rsidP="00C77E07">
      <w:pPr>
        <w:numPr>
          <w:ilvl w:val="0"/>
          <w:numId w:val="5"/>
        </w:numPr>
        <w:tabs>
          <w:tab w:val="clear" w:pos="780"/>
          <w:tab w:val="num" w:pos="360"/>
        </w:tabs>
        <w:ind w:left="360"/>
        <w:jc w:val="both"/>
      </w:pPr>
      <w:proofErr w:type="spellStart"/>
      <w:r>
        <w:t>Bhatti</w:t>
      </w:r>
      <w:proofErr w:type="spellEnd"/>
      <w:r>
        <w:t xml:space="preserve">, </w:t>
      </w:r>
      <w:smartTag w:uri="urn:schemas-microsoft-com:office:smarttags" w:element="place">
        <w:r>
          <w:t>I.</w:t>
        </w:r>
      </w:smartTag>
      <w:r>
        <w:t xml:space="preserve">, </w:t>
      </w:r>
      <w:proofErr w:type="spellStart"/>
      <w:r>
        <w:t>M.Naeem</w:t>
      </w:r>
      <w:proofErr w:type="spellEnd"/>
      <w:r>
        <w:t xml:space="preserve"> R.H. Ahmed, </w:t>
      </w:r>
      <w:proofErr w:type="spellStart"/>
      <w:r w:rsidRPr="004A09E1">
        <w:rPr>
          <w:b/>
        </w:rPr>
        <w:t>S.Zafar</w:t>
      </w:r>
      <w:proofErr w:type="spellEnd"/>
      <w:r>
        <w:t xml:space="preserve"> and M.Y.Ashraf.2004. Effects of growth hormones GA3, IAA and Kinetin on the internal structure of shoot of </w:t>
      </w:r>
      <w:r w:rsidRPr="00C77E07">
        <w:rPr>
          <w:i/>
          <w:iCs/>
        </w:rPr>
        <w:t xml:space="preserve">Lens </w:t>
      </w:r>
      <w:proofErr w:type="spellStart"/>
      <w:r w:rsidRPr="00C77E07">
        <w:rPr>
          <w:i/>
          <w:iCs/>
        </w:rPr>
        <w:t>culinris</w:t>
      </w:r>
      <w:proofErr w:type="spellEnd"/>
      <w:r w:rsidRPr="00C77E07">
        <w:rPr>
          <w:i/>
          <w:iCs/>
        </w:rPr>
        <w:t xml:space="preserve">  </w:t>
      </w:r>
      <w:r>
        <w:t xml:space="preserve">L. </w:t>
      </w:r>
      <w:r w:rsidRPr="00C77E07">
        <w:rPr>
          <w:i/>
        </w:rPr>
        <w:t>Int. J. Biol. &amp; Biotech</w:t>
      </w:r>
      <w:r>
        <w:t>, 1 (2): 187-193, 2004.</w:t>
      </w:r>
    </w:p>
    <w:p w:rsidR="00332169" w:rsidRDefault="00332169" w:rsidP="00332169">
      <w:pPr>
        <w:ind w:hanging="360"/>
        <w:jc w:val="both"/>
      </w:pPr>
    </w:p>
    <w:p w:rsidR="00332169" w:rsidRDefault="00332169" w:rsidP="00C77E07">
      <w:pPr>
        <w:numPr>
          <w:ilvl w:val="0"/>
          <w:numId w:val="5"/>
        </w:numPr>
        <w:tabs>
          <w:tab w:val="clear" w:pos="780"/>
          <w:tab w:val="num" w:pos="360"/>
        </w:tabs>
        <w:ind w:left="360"/>
        <w:jc w:val="both"/>
      </w:pPr>
      <w:r>
        <w:t xml:space="preserve">Ashraf, M.Y., </w:t>
      </w:r>
      <w:proofErr w:type="spellStart"/>
      <w:r>
        <w:t>S.Mahmood</w:t>
      </w:r>
      <w:proofErr w:type="spellEnd"/>
      <w:r>
        <w:t xml:space="preserve">, </w:t>
      </w:r>
      <w:proofErr w:type="spellStart"/>
      <w:r>
        <w:t>G.Sarwar</w:t>
      </w:r>
      <w:proofErr w:type="spellEnd"/>
      <w:r>
        <w:t xml:space="preserve">, </w:t>
      </w:r>
      <w:proofErr w:type="spellStart"/>
      <w:r>
        <w:t>M.Ashraf</w:t>
      </w:r>
      <w:proofErr w:type="spellEnd"/>
      <w:r>
        <w:t xml:space="preserve">, </w:t>
      </w:r>
      <w:proofErr w:type="spellStart"/>
      <w:r>
        <w:t>M.Naeem</w:t>
      </w:r>
      <w:proofErr w:type="spellEnd"/>
      <w:r>
        <w:t xml:space="preserve"> and </w:t>
      </w:r>
      <w:r w:rsidRPr="004A09E1">
        <w:rPr>
          <w:b/>
        </w:rPr>
        <w:t>S.Zafar</w:t>
      </w:r>
      <w:r>
        <w:t xml:space="preserve">.2004. Physiological and biochemical changes in resistant and susceptible to leaf curl virus Cotton varieties at germination and early seedling stages: changes in lipase, </w:t>
      </w:r>
      <w:proofErr w:type="gramStart"/>
      <w:r>
        <w:t>oil  content</w:t>
      </w:r>
      <w:proofErr w:type="gramEnd"/>
      <w:r>
        <w:t xml:space="preserve">, protein and soluble sugars. </w:t>
      </w:r>
      <w:proofErr w:type="spellStart"/>
      <w:r w:rsidRPr="00C77E07">
        <w:rPr>
          <w:i/>
        </w:rPr>
        <w:t>Int.J.Biol</w:t>
      </w:r>
      <w:proofErr w:type="spellEnd"/>
      <w:r w:rsidRPr="00C77E07">
        <w:rPr>
          <w:i/>
        </w:rPr>
        <w:t>. &amp; Biotech</w:t>
      </w:r>
      <w:r>
        <w:t xml:space="preserve">., </w:t>
      </w:r>
      <w:smartTag w:uri="urn:schemas-microsoft-com:office:smarttags" w:element="place">
        <w:r>
          <w:t>I.</w:t>
        </w:r>
      </w:smartTag>
      <w:r>
        <w:t xml:space="preserve"> (2): 217-222, 2004.</w:t>
      </w:r>
    </w:p>
    <w:p w:rsidR="00332169" w:rsidRDefault="00332169" w:rsidP="00332169">
      <w:pPr>
        <w:ind w:hanging="360"/>
        <w:jc w:val="both"/>
      </w:pPr>
    </w:p>
    <w:p w:rsidR="00332169" w:rsidRDefault="00332169" w:rsidP="006B6C23">
      <w:pPr>
        <w:numPr>
          <w:ilvl w:val="0"/>
          <w:numId w:val="5"/>
        </w:numPr>
        <w:tabs>
          <w:tab w:val="clear" w:pos="780"/>
          <w:tab w:val="num" w:pos="360"/>
        </w:tabs>
        <w:ind w:left="450" w:hanging="450"/>
        <w:jc w:val="both"/>
      </w:pPr>
      <w:r>
        <w:rPr>
          <w:b/>
        </w:rPr>
        <w:t xml:space="preserve"> </w:t>
      </w:r>
      <w:proofErr w:type="spellStart"/>
      <w:r w:rsidRPr="004A09E1">
        <w:rPr>
          <w:b/>
        </w:rPr>
        <w:t>Zafar</w:t>
      </w:r>
      <w:proofErr w:type="gramStart"/>
      <w:r w:rsidRPr="004A09E1">
        <w:rPr>
          <w:b/>
        </w:rPr>
        <w:t>,S</w:t>
      </w:r>
      <w:proofErr w:type="spellEnd"/>
      <w:proofErr w:type="gramEnd"/>
      <w:r w:rsidRPr="004A09E1">
        <w:rPr>
          <w:b/>
        </w:rPr>
        <w:t>.,</w:t>
      </w:r>
      <w:r>
        <w:t xml:space="preserve"> M.Y Ashraf and M.Ashraf.2005. Protease activity and associated changes                                                    during germination and early seedling stages of Cotton grown under saline</w:t>
      </w:r>
      <w:r w:rsidR="00C77E07">
        <w:t xml:space="preserve"> </w:t>
      </w:r>
      <w:r>
        <w:t xml:space="preserve">conditions. </w:t>
      </w:r>
      <w:r w:rsidRPr="00C77E07">
        <w:rPr>
          <w:i/>
        </w:rPr>
        <w:t>Int. J. Botany</w:t>
      </w:r>
      <w:proofErr w:type="gramStart"/>
      <w:r>
        <w:t>,1</w:t>
      </w:r>
      <w:proofErr w:type="gramEnd"/>
      <w:r>
        <w:t>(1),103-107.</w:t>
      </w:r>
    </w:p>
    <w:p w:rsidR="00332169" w:rsidRDefault="00332169" w:rsidP="00332169">
      <w:pPr>
        <w:ind w:hanging="360"/>
        <w:jc w:val="both"/>
      </w:pPr>
    </w:p>
    <w:p w:rsidR="00332169" w:rsidRDefault="00332169" w:rsidP="00332169">
      <w:pPr>
        <w:numPr>
          <w:ilvl w:val="0"/>
          <w:numId w:val="5"/>
        </w:numPr>
        <w:tabs>
          <w:tab w:val="clear" w:pos="780"/>
          <w:tab w:val="num" w:pos="450"/>
          <w:tab w:val="left" w:pos="1440"/>
        </w:tabs>
        <w:ind w:left="360"/>
        <w:jc w:val="both"/>
      </w:pPr>
      <w:r>
        <w:t xml:space="preserve"> </w:t>
      </w:r>
      <w:proofErr w:type="spellStart"/>
      <w:r>
        <w:t>Kausar</w:t>
      </w:r>
      <w:proofErr w:type="gramStart"/>
      <w:r>
        <w:t>,A</w:t>
      </w:r>
      <w:proofErr w:type="spellEnd"/>
      <w:proofErr w:type="gramEnd"/>
      <w:r>
        <w:t xml:space="preserve">., </w:t>
      </w:r>
      <w:proofErr w:type="spellStart"/>
      <w:r>
        <w:t>I.Ali</w:t>
      </w:r>
      <w:proofErr w:type="spellEnd"/>
      <w:r>
        <w:t xml:space="preserve"> and </w:t>
      </w:r>
      <w:proofErr w:type="spellStart"/>
      <w:r w:rsidRPr="004A09E1">
        <w:rPr>
          <w:b/>
        </w:rPr>
        <w:t>S.Zafar</w:t>
      </w:r>
      <w:proofErr w:type="spellEnd"/>
      <w:r w:rsidRPr="004A09E1">
        <w:rPr>
          <w:b/>
        </w:rPr>
        <w:t>.</w:t>
      </w:r>
      <w:r>
        <w:t xml:space="preserve"> Influence of Foliar Applications of Indole- acetic acid.2005.    </w:t>
      </w:r>
      <w:proofErr w:type="spellStart"/>
      <w:r>
        <w:t>Int.quarterly</w:t>
      </w:r>
      <w:proofErr w:type="spellEnd"/>
      <w:r>
        <w:t xml:space="preserve"> journal of </w:t>
      </w:r>
      <w:proofErr w:type="spellStart"/>
      <w:r>
        <w:t>ISInet</w:t>
      </w:r>
      <w:proofErr w:type="spellEnd"/>
      <w:r>
        <w:t xml:space="preserve">. </w:t>
      </w:r>
      <w:proofErr w:type="spellStart"/>
      <w:r w:rsidRPr="004F5069">
        <w:rPr>
          <w:i/>
        </w:rPr>
        <w:t>Biosience</w:t>
      </w:r>
      <w:proofErr w:type="spellEnd"/>
      <w:r w:rsidRPr="004F5069">
        <w:rPr>
          <w:i/>
        </w:rPr>
        <w:t xml:space="preserve"> Research</w:t>
      </w:r>
      <w:proofErr w:type="gramStart"/>
      <w:r>
        <w:t>,2</w:t>
      </w:r>
      <w:proofErr w:type="gramEnd"/>
      <w:r>
        <w:t>(2),102-106.</w:t>
      </w:r>
    </w:p>
    <w:p w:rsidR="00332169" w:rsidRDefault="00332169" w:rsidP="00332169">
      <w:pPr>
        <w:tabs>
          <w:tab w:val="left" w:pos="1440"/>
        </w:tabs>
        <w:ind w:left="360" w:hanging="360"/>
        <w:jc w:val="both"/>
      </w:pPr>
    </w:p>
    <w:p w:rsidR="00332169" w:rsidRDefault="00332169" w:rsidP="00332169">
      <w:pPr>
        <w:pStyle w:val="Title"/>
        <w:numPr>
          <w:ilvl w:val="0"/>
          <w:numId w:val="5"/>
        </w:numPr>
        <w:tabs>
          <w:tab w:val="clear" w:pos="780"/>
          <w:tab w:val="num" w:pos="450"/>
          <w:tab w:val="left" w:pos="540"/>
        </w:tabs>
        <w:spacing w:line="240" w:lineRule="auto"/>
        <w:ind w:left="360"/>
        <w:jc w:val="left"/>
        <w:rPr>
          <w:b w:val="0"/>
          <w:sz w:val="24"/>
          <w:szCs w:val="24"/>
        </w:rPr>
      </w:pPr>
      <w:r>
        <w:rPr>
          <w:b w:val="0"/>
          <w:sz w:val="24"/>
          <w:szCs w:val="24"/>
        </w:rPr>
        <w:t xml:space="preserve"> </w:t>
      </w:r>
      <w:proofErr w:type="spellStart"/>
      <w:r w:rsidRPr="009B7130">
        <w:rPr>
          <w:b w:val="0"/>
          <w:sz w:val="24"/>
          <w:szCs w:val="24"/>
        </w:rPr>
        <w:t>Iftikhar</w:t>
      </w:r>
      <w:proofErr w:type="spellEnd"/>
      <w:r w:rsidRPr="009B7130">
        <w:rPr>
          <w:b w:val="0"/>
          <w:sz w:val="24"/>
          <w:szCs w:val="24"/>
        </w:rPr>
        <w:t xml:space="preserve"> Ali, Abida Kausar </w:t>
      </w:r>
      <w:r>
        <w:rPr>
          <w:b w:val="0"/>
          <w:sz w:val="24"/>
          <w:szCs w:val="24"/>
        </w:rPr>
        <w:t>,</w:t>
      </w:r>
      <w:r w:rsidRPr="009B7130">
        <w:rPr>
          <w:b w:val="0"/>
          <w:sz w:val="24"/>
          <w:szCs w:val="24"/>
          <w:vertAlign w:val="superscript"/>
        </w:rPr>
        <w:t xml:space="preserve"> </w:t>
      </w:r>
      <w:r w:rsidRPr="009B7130">
        <w:rPr>
          <w:b w:val="0"/>
          <w:sz w:val="24"/>
          <w:szCs w:val="24"/>
        </w:rPr>
        <w:t xml:space="preserve">, </w:t>
      </w:r>
      <w:proofErr w:type="spellStart"/>
      <w:r w:rsidRPr="009B7130">
        <w:rPr>
          <w:b w:val="0"/>
          <w:sz w:val="24"/>
          <w:szCs w:val="24"/>
        </w:rPr>
        <w:t>Mehboob</w:t>
      </w:r>
      <w:proofErr w:type="spellEnd"/>
      <w:r w:rsidRPr="009B7130">
        <w:rPr>
          <w:b w:val="0"/>
          <w:sz w:val="24"/>
          <w:szCs w:val="24"/>
        </w:rPr>
        <w:t>-Ur-</w:t>
      </w:r>
      <w:proofErr w:type="spellStart"/>
      <w:r w:rsidRPr="009B7130">
        <w:rPr>
          <w:b w:val="0"/>
          <w:sz w:val="24"/>
          <w:szCs w:val="24"/>
        </w:rPr>
        <w:t>Rehman</w:t>
      </w:r>
      <w:proofErr w:type="spellEnd"/>
      <w:r w:rsidRPr="009B7130">
        <w:rPr>
          <w:b w:val="0"/>
          <w:sz w:val="24"/>
          <w:szCs w:val="24"/>
        </w:rPr>
        <w:t xml:space="preserve">,  Yusuf Zafar, Muhammad </w:t>
      </w:r>
      <w:proofErr w:type="spellStart"/>
      <w:r w:rsidRPr="009B7130">
        <w:rPr>
          <w:b w:val="0"/>
          <w:sz w:val="24"/>
          <w:szCs w:val="24"/>
        </w:rPr>
        <w:t>Asif</w:t>
      </w:r>
      <w:proofErr w:type="spellEnd"/>
      <w:r w:rsidRPr="009B7130">
        <w:rPr>
          <w:b w:val="0"/>
          <w:sz w:val="24"/>
          <w:szCs w:val="24"/>
        </w:rPr>
        <w:t xml:space="preserve">, </w:t>
      </w:r>
      <w:r>
        <w:rPr>
          <w:b w:val="0"/>
          <w:sz w:val="24"/>
          <w:szCs w:val="24"/>
        </w:rPr>
        <w:t xml:space="preserve">  </w:t>
      </w:r>
      <w:r w:rsidRPr="009B7130">
        <w:rPr>
          <w:b w:val="0"/>
          <w:sz w:val="24"/>
          <w:szCs w:val="24"/>
        </w:rPr>
        <w:t>Muhammad Ashraf, San</w:t>
      </w:r>
      <w:r>
        <w:rPr>
          <w:b w:val="0"/>
          <w:sz w:val="24"/>
          <w:szCs w:val="24"/>
        </w:rPr>
        <w:t xml:space="preserve">a </w:t>
      </w:r>
      <w:proofErr w:type="spellStart"/>
      <w:r>
        <w:rPr>
          <w:b w:val="0"/>
          <w:sz w:val="24"/>
          <w:szCs w:val="24"/>
        </w:rPr>
        <w:t>Riaz</w:t>
      </w:r>
      <w:proofErr w:type="spellEnd"/>
      <w:r>
        <w:rPr>
          <w:b w:val="0"/>
          <w:sz w:val="24"/>
          <w:szCs w:val="24"/>
        </w:rPr>
        <w:t xml:space="preserve">, </w:t>
      </w:r>
      <w:r w:rsidRPr="0041472C">
        <w:rPr>
          <w:sz w:val="24"/>
          <w:szCs w:val="24"/>
        </w:rPr>
        <w:t>Sara Zafar</w:t>
      </w:r>
      <w:r>
        <w:rPr>
          <w:b w:val="0"/>
          <w:sz w:val="24"/>
          <w:szCs w:val="24"/>
        </w:rPr>
        <w:t>, Abdul Wahid</w:t>
      </w:r>
      <w:r w:rsidRPr="009B7130">
        <w:rPr>
          <w:b w:val="0"/>
          <w:sz w:val="24"/>
          <w:szCs w:val="24"/>
        </w:rPr>
        <w:t xml:space="preserve">, </w:t>
      </w:r>
      <w:proofErr w:type="spellStart"/>
      <w:r w:rsidRPr="009B7130">
        <w:rPr>
          <w:b w:val="0"/>
          <w:sz w:val="24"/>
          <w:szCs w:val="24"/>
        </w:rPr>
        <w:t>Sobia</w:t>
      </w:r>
      <w:proofErr w:type="spellEnd"/>
      <w:r w:rsidRPr="009B7130">
        <w:rPr>
          <w:b w:val="0"/>
          <w:sz w:val="24"/>
          <w:szCs w:val="24"/>
        </w:rPr>
        <w:t xml:space="preserve"> </w:t>
      </w:r>
      <w:proofErr w:type="spellStart"/>
      <w:r w:rsidRPr="009B7130">
        <w:rPr>
          <w:b w:val="0"/>
          <w:sz w:val="24"/>
          <w:szCs w:val="24"/>
        </w:rPr>
        <w:t>Maqsood</w:t>
      </w:r>
      <w:proofErr w:type="spellEnd"/>
      <w:r w:rsidRPr="009B7130">
        <w:rPr>
          <w:b w:val="0"/>
          <w:sz w:val="24"/>
          <w:szCs w:val="24"/>
        </w:rPr>
        <w:t xml:space="preserve">, </w:t>
      </w:r>
      <w:proofErr w:type="spellStart"/>
      <w:r w:rsidRPr="009B7130">
        <w:rPr>
          <w:b w:val="0"/>
          <w:sz w:val="24"/>
          <w:szCs w:val="24"/>
        </w:rPr>
        <w:t>Mubashar</w:t>
      </w:r>
      <w:proofErr w:type="spellEnd"/>
      <w:r w:rsidRPr="009B7130">
        <w:rPr>
          <w:b w:val="0"/>
          <w:sz w:val="24"/>
          <w:szCs w:val="24"/>
        </w:rPr>
        <w:t xml:space="preserve"> Niaz And </w:t>
      </w:r>
      <w:proofErr w:type="spellStart"/>
      <w:r w:rsidRPr="009B7130">
        <w:rPr>
          <w:b w:val="0"/>
          <w:sz w:val="24"/>
          <w:szCs w:val="24"/>
        </w:rPr>
        <w:t>Syed</w:t>
      </w:r>
      <w:proofErr w:type="spellEnd"/>
      <w:r w:rsidRPr="009B7130">
        <w:rPr>
          <w:b w:val="0"/>
          <w:sz w:val="24"/>
          <w:szCs w:val="24"/>
        </w:rPr>
        <w:t xml:space="preserve"> </w:t>
      </w:r>
      <w:proofErr w:type="spellStart"/>
      <w:r w:rsidRPr="009B7130">
        <w:rPr>
          <w:b w:val="0"/>
          <w:sz w:val="24"/>
          <w:szCs w:val="24"/>
        </w:rPr>
        <w:t>Qaiser</w:t>
      </w:r>
      <w:proofErr w:type="spellEnd"/>
      <w:r w:rsidRPr="009B7130">
        <w:rPr>
          <w:b w:val="0"/>
          <w:sz w:val="24"/>
          <w:szCs w:val="24"/>
        </w:rPr>
        <w:t xml:space="preserve"> </w:t>
      </w:r>
      <w:proofErr w:type="spellStart"/>
      <w:r w:rsidRPr="009B7130">
        <w:rPr>
          <w:b w:val="0"/>
          <w:sz w:val="24"/>
          <w:szCs w:val="24"/>
        </w:rPr>
        <w:t>Abbas.Development</w:t>
      </w:r>
      <w:proofErr w:type="spellEnd"/>
      <w:r w:rsidRPr="009B7130">
        <w:rPr>
          <w:b w:val="0"/>
          <w:sz w:val="24"/>
          <w:szCs w:val="24"/>
        </w:rPr>
        <w:t xml:space="preserve"> Of Genetic Linkage Map Of Leaf Hairiness In  </w:t>
      </w:r>
      <w:proofErr w:type="spellStart"/>
      <w:r w:rsidRPr="009B7130">
        <w:rPr>
          <w:b w:val="0"/>
          <w:i/>
          <w:sz w:val="24"/>
          <w:szCs w:val="24"/>
        </w:rPr>
        <w:t>Gossypium</w:t>
      </w:r>
      <w:proofErr w:type="spellEnd"/>
      <w:r w:rsidRPr="009B7130">
        <w:rPr>
          <w:b w:val="0"/>
          <w:i/>
          <w:sz w:val="24"/>
          <w:szCs w:val="24"/>
        </w:rPr>
        <w:t xml:space="preserve"> </w:t>
      </w:r>
      <w:proofErr w:type="spellStart"/>
      <w:r w:rsidRPr="009B7130">
        <w:rPr>
          <w:b w:val="0"/>
          <w:i/>
          <w:sz w:val="24"/>
          <w:szCs w:val="24"/>
        </w:rPr>
        <w:t>Hirsutum</w:t>
      </w:r>
      <w:proofErr w:type="spellEnd"/>
      <w:r w:rsidRPr="009B7130">
        <w:rPr>
          <w:b w:val="0"/>
          <w:i/>
          <w:sz w:val="24"/>
          <w:szCs w:val="24"/>
        </w:rPr>
        <w:t xml:space="preserve"> </w:t>
      </w:r>
      <w:r w:rsidRPr="009B7130">
        <w:rPr>
          <w:b w:val="0"/>
          <w:sz w:val="24"/>
          <w:szCs w:val="24"/>
        </w:rPr>
        <w:t>(Cotton) Using Molecular Markers.</w:t>
      </w:r>
      <w:r>
        <w:rPr>
          <w:b w:val="0"/>
          <w:sz w:val="24"/>
          <w:szCs w:val="24"/>
        </w:rPr>
        <w:t>2009.</w:t>
      </w:r>
      <w:r w:rsidR="00C77E07">
        <w:rPr>
          <w:b w:val="0"/>
          <w:sz w:val="24"/>
          <w:szCs w:val="24"/>
        </w:rPr>
        <w:t xml:space="preserve"> </w:t>
      </w:r>
      <w:r w:rsidRPr="00D3409E">
        <w:rPr>
          <w:b w:val="0"/>
          <w:i/>
          <w:sz w:val="24"/>
          <w:szCs w:val="24"/>
        </w:rPr>
        <w:t>Pak.</w:t>
      </w:r>
      <w:r w:rsidR="00C77E07">
        <w:rPr>
          <w:b w:val="0"/>
          <w:i/>
          <w:sz w:val="24"/>
          <w:szCs w:val="24"/>
        </w:rPr>
        <w:t xml:space="preserve"> </w:t>
      </w:r>
      <w:r w:rsidRPr="00D3409E">
        <w:rPr>
          <w:b w:val="0"/>
          <w:i/>
          <w:sz w:val="24"/>
          <w:szCs w:val="24"/>
        </w:rPr>
        <w:t>J.Bot</w:t>
      </w:r>
      <w:r>
        <w:rPr>
          <w:b w:val="0"/>
          <w:sz w:val="24"/>
          <w:szCs w:val="24"/>
        </w:rPr>
        <w:t>.</w:t>
      </w:r>
      <w:proofErr w:type="gramStart"/>
      <w:r>
        <w:rPr>
          <w:b w:val="0"/>
          <w:sz w:val="24"/>
          <w:szCs w:val="24"/>
        </w:rPr>
        <w:t>,41</w:t>
      </w:r>
      <w:proofErr w:type="gramEnd"/>
      <w:r>
        <w:rPr>
          <w:b w:val="0"/>
          <w:sz w:val="24"/>
          <w:szCs w:val="24"/>
        </w:rPr>
        <w:t>(4):1627-1635.</w:t>
      </w:r>
      <w:r w:rsidR="00447EB1">
        <w:rPr>
          <w:b w:val="0"/>
          <w:sz w:val="24"/>
          <w:szCs w:val="24"/>
        </w:rPr>
        <w:t xml:space="preserve">                (0.822)</w:t>
      </w:r>
    </w:p>
    <w:p w:rsidR="00332169" w:rsidRDefault="00332169" w:rsidP="00332169">
      <w:pPr>
        <w:pStyle w:val="Title"/>
        <w:tabs>
          <w:tab w:val="left" w:pos="360"/>
          <w:tab w:val="left" w:pos="540"/>
        </w:tabs>
        <w:spacing w:line="240" w:lineRule="auto"/>
        <w:ind w:hanging="360"/>
        <w:jc w:val="left"/>
        <w:rPr>
          <w:b w:val="0"/>
          <w:sz w:val="24"/>
          <w:szCs w:val="24"/>
        </w:rPr>
      </w:pPr>
    </w:p>
    <w:p w:rsidR="00332169" w:rsidRDefault="00332169" w:rsidP="006B6C23">
      <w:pPr>
        <w:pStyle w:val="Title"/>
        <w:numPr>
          <w:ilvl w:val="0"/>
          <w:numId w:val="5"/>
        </w:numPr>
        <w:tabs>
          <w:tab w:val="clear" w:pos="780"/>
          <w:tab w:val="num" w:pos="360"/>
          <w:tab w:val="left" w:pos="540"/>
        </w:tabs>
        <w:spacing w:line="240" w:lineRule="auto"/>
        <w:ind w:left="360"/>
        <w:jc w:val="both"/>
        <w:rPr>
          <w:b w:val="0"/>
          <w:sz w:val="24"/>
          <w:szCs w:val="24"/>
        </w:rPr>
      </w:pPr>
      <w:proofErr w:type="spellStart"/>
      <w:r w:rsidRPr="005D32ED">
        <w:rPr>
          <w:b w:val="0"/>
          <w:sz w:val="24"/>
          <w:szCs w:val="24"/>
        </w:rPr>
        <w:t>Iftikhar</w:t>
      </w:r>
      <w:proofErr w:type="spellEnd"/>
      <w:r w:rsidRPr="005D32ED">
        <w:rPr>
          <w:b w:val="0"/>
          <w:sz w:val="24"/>
          <w:szCs w:val="24"/>
        </w:rPr>
        <w:t xml:space="preserve"> Ali,</w:t>
      </w:r>
      <w:r>
        <w:rPr>
          <w:b w:val="0"/>
          <w:sz w:val="24"/>
          <w:szCs w:val="24"/>
        </w:rPr>
        <w:t xml:space="preserve"> </w:t>
      </w:r>
      <w:proofErr w:type="spellStart"/>
      <w:r w:rsidRPr="005D32ED">
        <w:rPr>
          <w:b w:val="0"/>
          <w:sz w:val="24"/>
          <w:szCs w:val="24"/>
        </w:rPr>
        <w:t>Syed</w:t>
      </w:r>
      <w:proofErr w:type="spellEnd"/>
      <w:r w:rsidRPr="005D32ED">
        <w:rPr>
          <w:b w:val="0"/>
          <w:sz w:val="24"/>
          <w:szCs w:val="24"/>
        </w:rPr>
        <w:t xml:space="preserve"> </w:t>
      </w:r>
      <w:proofErr w:type="spellStart"/>
      <w:r w:rsidRPr="005D32ED">
        <w:rPr>
          <w:b w:val="0"/>
          <w:sz w:val="24"/>
          <w:szCs w:val="24"/>
        </w:rPr>
        <w:t>Qaiser</w:t>
      </w:r>
      <w:proofErr w:type="spellEnd"/>
      <w:r w:rsidRPr="005D32ED">
        <w:rPr>
          <w:b w:val="0"/>
          <w:sz w:val="24"/>
          <w:szCs w:val="24"/>
        </w:rPr>
        <w:t xml:space="preserve"> </w:t>
      </w:r>
      <w:proofErr w:type="spellStart"/>
      <w:r w:rsidRPr="005D32ED">
        <w:rPr>
          <w:b w:val="0"/>
          <w:sz w:val="24"/>
          <w:szCs w:val="24"/>
        </w:rPr>
        <w:t>Abbas</w:t>
      </w:r>
      <w:proofErr w:type="spellEnd"/>
      <w:r w:rsidRPr="005D32ED">
        <w:rPr>
          <w:b w:val="0"/>
          <w:sz w:val="24"/>
          <w:szCs w:val="24"/>
        </w:rPr>
        <w:t>,</w:t>
      </w:r>
      <w:r>
        <w:rPr>
          <w:b w:val="0"/>
          <w:sz w:val="24"/>
          <w:szCs w:val="24"/>
        </w:rPr>
        <w:t xml:space="preserve"> </w:t>
      </w:r>
      <w:proofErr w:type="spellStart"/>
      <w:r w:rsidRPr="005D32ED">
        <w:rPr>
          <w:b w:val="0"/>
          <w:sz w:val="24"/>
          <w:szCs w:val="24"/>
        </w:rPr>
        <w:t>Mansoor</w:t>
      </w:r>
      <w:proofErr w:type="spellEnd"/>
      <w:r w:rsidRPr="005D32ED">
        <w:rPr>
          <w:b w:val="0"/>
          <w:sz w:val="24"/>
          <w:szCs w:val="24"/>
        </w:rPr>
        <w:t xml:space="preserve"> </w:t>
      </w:r>
      <w:proofErr w:type="spellStart"/>
      <w:r w:rsidRPr="005D32ED">
        <w:rPr>
          <w:b w:val="0"/>
          <w:sz w:val="24"/>
          <w:szCs w:val="24"/>
        </w:rPr>
        <w:t>Hameed</w:t>
      </w:r>
      <w:proofErr w:type="spellEnd"/>
      <w:r w:rsidRPr="005D32ED">
        <w:rPr>
          <w:b w:val="0"/>
          <w:sz w:val="24"/>
          <w:szCs w:val="24"/>
        </w:rPr>
        <w:t>,</w:t>
      </w:r>
      <w:r>
        <w:rPr>
          <w:b w:val="0"/>
          <w:sz w:val="24"/>
          <w:szCs w:val="24"/>
        </w:rPr>
        <w:t xml:space="preserve"> </w:t>
      </w:r>
      <w:proofErr w:type="spellStart"/>
      <w:r w:rsidRPr="005D32ED">
        <w:rPr>
          <w:b w:val="0"/>
          <w:sz w:val="24"/>
          <w:szCs w:val="24"/>
        </w:rPr>
        <w:t>Nargis</w:t>
      </w:r>
      <w:proofErr w:type="spellEnd"/>
      <w:r w:rsidRPr="005D32ED">
        <w:rPr>
          <w:b w:val="0"/>
          <w:sz w:val="24"/>
          <w:szCs w:val="24"/>
        </w:rPr>
        <w:t xml:space="preserve"> </w:t>
      </w:r>
      <w:proofErr w:type="spellStart"/>
      <w:r w:rsidRPr="005D32ED">
        <w:rPr>
          <w:b w:val="0"/>
          <w:sz w:val="24"/>
          <w:szCs w:val="24"/>
        </w:rPr>
        <w:t>Naz</w:t>
      </w:r>
      <w:proofErr w:type="spellEnd"/>
      <w:r w:rsidRPr="005D32ED">
        <w:rPr>
          <w:b w:val="0"/>
          <w:sz w:val="24"/>
          <w:szCs w:val="24"/>
        </w:rPr>
        <w:t xml:space="preserve">, </w:t>
      </w:r>
      <w:r w:rsidRPr="0041472C">
        <w:rPr>
          <w:sz w:val="24"/>
          <w:szCs w:val="24"/>
        </w:rPr>
        <w:t>Sara Zafar</w:t>
      </w:r>
      <w:r w:rsidRPr="005D32ED">
        <w:rPr>
          <w:b w:val="0"/>
          <w:sz w:val="24"/>
          <w:szCs w:val="24"/>
        </w:rPr>
        <w:t xml:space="preserve"> and </w:t>
      </w:r>
      <w:proofErr w:type="spellStart"/>
      <w:r w:rsidRPr="005D32ED">
        <w:rPr>
          <w:b w:val="0"/>
          <w:sz w:val="24"/>
          <w:szCs w:val="24"/>
        </w:rPr>
        <w:t>Shaista</w:t>
      </w:r>
      <w:proofErr w:type="spellEnd"/>
      <w:r w:rsidRPr="005D32ED">
        <w:rPr>
          <w:b w:val="0"/>
          <w:sz w:val="24"/>
          <w:szCs w:val="24"/>
        </w:rPr>
        <w:t xml:space="preserve"> Kanwal.</w:t>
      </w:r>
      <w:r>
        <w:rPr>
          <w:b w:val="0"/>
          <w:sz w:val="24"/>
          <w:szCs w:val="24"/>
        </w:rPr>
        <w:t>2009.</w:t>
      </w:r>
      <w:r w:rsidRPr="005D32ED">
        <w:rPr>
          <w:b w:val="0"/>
          <w:sz w:val="24"/>
          <w:szCs w:val="24"/>
        </w:rPr>
        <w:t>Leaf anatomical adaptations in some exotic species of Eucalyptus L</w:t>
      </w:r>
      <w:r>
        <w:rPr>
          <w:b w:val="0"/>
          <w:sz w:val="24"/>
          <w:szCs w:val="24"/>
        </w:rPr>
        <w:t>ꞌ</w:t>
      </w:r>
      <w:r w:rsidRPr="005D32ED">
        <w:rPr>
          <w:b w:val="0"/>
          <w:sz w:val="24"/>
          <w:szCs w:val="24"/>
        </w:rPr>
        <w:t>H</w:t>
      </w:r>
      <w:r>
        <w:rPr>
          <w:b w:val="0"/>
          <w:sz w:val="24"/>
          <w:szCs w:val="24"/>
        </w:rPr>
        <w:t>E</w:t>
      </w:r>
      <w:r w:rsidRPr="005D32ED">
        <w:rPr>
          <w:b w:val="0"/>
          <w:sz w:val="24"/>
          <w:szCs w:val="24"/>
        </w:rPr>
        <w:t>R</w:t>
      </w:r>
      <w:r>
        <w:rPr>
          <w:b w:val="0"/>
          <w:sz w:val="24"/>
          <w:szCs w:val="24"/>
        </w:rPr>
        <w:t xml:space="preserve">. </w:t>
      </w:r>
      <w:proofErr w:type="gramStart"/>
      <w:r w:rsidRPr="005D32ED">
        <w:rPr>
          <w:b w:val="0"/>
          <w:sz w:val="24"/>
          <w:szCs w:val="24"/>
        </w:rPr>
        <w:t>(MYRTACEAE)</w:t>
      </w:r>
      <w:r>
        <w:rPr>
          <w:b w:val="0"/>
          <w:sz w:val="24"/>
          <w:szCs w:val="24"/>
        </w:rPr>
        <w:t>.</w:t>
      </w:r>
      <w:proofErr w:type="gramEnd"/>
      <w:r>
        <w:rPr>
          <w:b w:val="0"/>
          <w:sz w:val="24"/>
          <w:szCs w:val="24"/>
        </w:rPr>
        <w:t xml:space="preserve"> </w:t>
      </w:r>
      <w:r w:rsidRPr="00DB20E6">
        <w:rPr>
          <w:b w:val="0"/>
          <w:i/>
          <w:sz w:val="24"/>
          <w:szCs w:val="24"/>
        </w:rPr>
        <w:t>Pak. J. Bot</w:t>
      </w:r>
      <w:r>
        <w:rPr>
          <w:b w:val="0"/>
          <w:sz w:val="24"/>
          <w:szCs w:val="24"/>
        </w:rPr>
        <w:t>., 41(6):2717-2727.</w:t>
      </w:r>
      <w:r w:rsidR="00447EB1">
        <w:rPr>
          <w:b w:val="0"/>
          <w:sz w:val="24"/>
          <w:szCs w:val="24"/>
        </w:rPr>
        <w:tab/>
      </w:r>
      <w:r w:rsidR="00447EB1">
        <w:rPr>
          <w:b w:val="0"/>
          <w:sz w:val="24"/>
          <w:szCs w:val="24"/>
        </w:rPr>
        <w:tab/>
      </w:r>
      <w:r w:rsidR="00447EB1">
        <w:rPr>
          <w:b w:val="0"/>
          <w:sz w:val="24"/>
          <w:szCs w:val="24"/>
        </w:rPr>
        <w:tab/>
      </w:r>
      <w:r w:rsidR="00447EB1">
        <w:rPr>
          <w:b w:val="0"/>
          <w:sz w:val="24"/>
          <w:szCs w:val="24"/>
        </w:rPr>
        <w:tab/>
        <w:t>(0.822)</w:t>
      </w:r>
    </w:p>
    <w:p w:rsidR="00332169" w:rsidRDefault="00332169" w:rsidP="00332169">
      <w:pPr>
        <w:pStyle w:val="ListParagraph"/>
        <w:ind w:hanging="360"/>
        <w:rPr>
          <w:b/>
        </w:rPr>
      </w:pPr>
    </w:p>
    <w:p w:rsidR="00332169" w:rsidRPr="00BB3630" w:rsidRDefault="00332169" w:rsidP="00332169">
      <w:pPr>
        <w:pStyle w:val="Default"/>
        <w:numPr>
          <w:ilvl w:val="0"/>
          <w:numId w:val="5"/>
        </w:numPr>
        <w:tabs>
          <w:tab w:val="clear" w:pos="780"/>
          <w:tab w:val="num" w:pos="450"/>
        </w:tabs>
        <w:ind w:left="450"/>
        <w:jc w:val="both"/>
        <w:rPr>
          <w:rFonts w:ascii="Times New Roman" w:hAnsi="Times New Roman" w:cs="Times New Roman"/>
          <w:bCs/>
        </w:rPr>
      </w:pPr>
      <w:r w:rsidRPr="004F5069">
        <w:rPr>
          <w:rFonts w:ascii="Times New Roman" w:hAnsi="Times New Roman" w:cs="Times New Roman"/>
          <w:b/>
          <w:bCs/>
        </w:rPr>
        <w:lastRenderedPageBreak/>
        <w:t>SARA ZAFAR</w:t>
      </w:r>
      <w:r w:rsidRPr="004F5069">
        <w:rPr>
          <w:rFonts w:ascii="Times New Roman" w:hAnsi="Times New Roman" w:cs="Times New Roman"/>
          <w:bCs/>
        </w:rPr>
        <w:t>, M. YASIN ASHRAF</w:t>
      </w:r>
      <w:r w:rsidRPr="004F5069">
        <w:rPr>
          <w:rFonts w:ascii="Times New Roman" w:hAnsi="Times New Roman" w:cs="Times New Roman"/>
          <w:bCs/>
          <w:vertAlign w:val="subscript"/>
        </w:rPr>
        <w:t>,</w:t>
      </w:r>
      <w:r w:rsidRPr="004F5069">
        <w:rPr>
          <w:rFonts w:ascii="Times New Roman" w:hAnsi="Times New Roman" w:cs="Times New Roman"/>
          <w:bCs/>
        </w:rPr>
        <w:t xml:space="preserve"> M. NIAZ</w:t>
      </w:r>
      <w:r w:rsidRPr="004F5069">
        <w:rPr>
          <w:rFonts w:ascii="Times New Roman" w:hAnsi="Times New Roman" w:cs="Times New Roman"/>
          <w:bCs/>
          <w:vertAlign w:val="subscript"/>
        </w:rPr>
        <w:t xml:space="preserve">, </w:t>
      </w:r>
      <w:r w:rsidRPr="004F5069">
        <w:rPr>
          <w:rFonts w:ascii="Times New Roman" w:hAnsi="Times New Roman" w:cs="Times New Roman"/>
          <w:bCs/>
        </w:rPr>
        <w:t xml:space="preserve">ABIDA KAUSAR and JAFAR HUSSAIN. 2015. Evaluation of wheat genotypes for salinity tolerance using physiological indices as screening tool. </w:t>
      </w:r>
      <w:r w:rsidRPr="005C7A52">
        <w:rPr>
          <w:rFonts w:ascii="Times New Roman" w:eastAsiaTheme="minorHAnsi" w:hAnsi="Times New Roman" w:cs="Times New Roman"/>
          <w:bCs/>
          <w:i/>
          <w:iCs/>
        </w:rPr>
        <w:t>Pak. J. Bot</w:t>
      </w:r>
      <w:r w:rsidRPr="005C7A52">
        <w:rPr>
          <w:rFonts w:ascii="Times New Roman" w:eastAsiaTheme="minorHAnsi" w:hAnsi="Times New Roman" w:cs="Times New Roman"/>
          <w:bCs/>
        </w:rPr>
        <w:t>., 47(2): 397-405, 2015.</w:t>
      </w:r>
      <w:r w:rsidR="00447EB1">
        <w:rPr>
          <w:rFonts w:ascii="Times New Roman" w:eastAsiaTheme="minorHAnsi" w:hAnsi="Times New Roman" w:cs="Times New Roman"/>
          <w:bCs/>
        </w:rPr>
        <w:tab/>
      </w:r>
      <w:r w:rsidR="00447EB1">
        <w:rPr>
          <w:rFonts w:ascii="Times New Roman" w:eastAsiaTheme="minorHAnsi" w:hAnsi="Times New Roman" w:cs="Times New Roman"/>
          <w:bCs/>
        </w:rPr>
        <w:tab/>
      </w:r>
      <w:r w:rsidR="00447EB1">
        <w:rPr>
          <w:rFonts w:ascii="Times New Roman" w:eastAsiaTheme="minorHAnsi" w:hAnsi="Times New Roman" w:cs="Times New Roman"/>
          <w:bCs/>
        </w:rPr>
        <w:tab/>
      </w:r>
      <w:r w:rsidR="00447EB1">
        <w:rPr>
          <w:rFonts w:ascii="Times New Roman" w:eastAsiaTheme="minorHAnsi" w:hAnsi="Times New Roman" w:cs="Times New Roman"/>
          <w:bCs/>
        </w:rPr>
        <w:tab/>
        <w:t>(0.822)</w:t>
      </w:r>
    </w:p>
    <w:p w:rsidR="00BB3630" w:rsidRPr="0050268E" w:rsidRDefault="00311FC9" w:rsidP="00311FC9">
      <w:pPr>
        <w:pStyle w:val="Default"/>
        <w:ind w:left="450" w:hanging="450"/>
        <w:rPr>
          <w:rFonts w:ascii="Times New Roman" w:eastAsia="Times New Roman" w:hAnsi="Times New Roman" w:cs="Times New Roman"/>
          <w:color w:val="auto"/>
        </w:rPr>
      </w:pPr>
      <w:proofErr w:type="gramStart"/>
      <w:r>
        <w:rPr>
          <w:rFonts w:ascii="Times New Roman" w:hAnsi="Times New Roman" w:cs="Times New Roman"/>
          <w:b/>
          <w:bCs/>
          <w:i/>
          <w:iCs/>
        </w:rPr>
        <w:t xml:space="preserve">10.  </w:t>
      </w:r>
      <w:r w:rsidR="00BB3630" w:rsidRPr="0050268E">
        <w:rPr>
          <w:rFonts w:ascii="Times New Roman" w:eastAsia="Times New Roman" w:hAnsi="Times New Roman" w:cs="Times New Roman"/>
          <w:b/>
          <w:color w:val="auto"/>
        </w:rPr>
        <w:t>Sara Zafar</w:t>
      </w:r>
      <w:r w:rsidR="00BB3630" w:rsidRPr="0050268E">
        <w:rPr>
          <w:rFonts w:ascii="Times New Roman" w:eastAsia="Times New Roman" w:hAnsi="Times New Roman" w:cs="Times New Roman"/>
          <w:color w:val="auto"/>
        </w:rPr>
        <w:t xml:space="preserve">, Muhammad </w:t>
      </w:r>
      <w:proofErr w:type="spellStart"/>
      <w:r w:rsidR="00BB3630" w:rsidRPr="0050268E">
        <w:rPr>
          <w:rFonts w:ascii="Times New Roman" w:eastAsia="Times New Roman" w:hAnsi="Times New Roman" w:cs="Times New Roman"/>
          <w:color w:val="auto"/>
        </w:rPr>
        <w:t>Yaseen</w:t>
      </w:r>
      <w:proofErr w:type="spellEnd"/>
      <w:r w:rsidR="00BB3630" w:rsidRPr="0050268E">
        <w:rPr>
          <w:rFonts w:ascii="Times New Roman" w:eastAsia="Times New Roman" w:hAnsi="Times New Roman" w:cs="Times New Roman"/>
          <w:color w:val="auto"/>
        </w:rPr>
        <w:t xml:space="preserve"> Ashraf, </w:t>
      </w:r>
      <w:proofErr w:type="spellStart"/>
      <w:r w:rsidR="00BB3630" w:rsidRPr="0050268E">
        <w:rPr>
          <w:rFonts w:ascii="Times New Roman" w:eastAsia="Times New Roman" w:hAnsi="Times New Roman" w:cs="Times New Roman"/>
          <w:color w:val="auto"/>
        </w:rPr>
        <w:t>Sumera</w:t>
      </w:r>
      <w:proofErr w:type="spellEnd"/>
      <w:r w:rsidR="00BB3630" w:rsidRPr="0050268E">
        <w:rPr>
          <w:rFonts w:ascii="Times New Roman" w:eastAsia="Times New Roman" w:hAnsi="Times New Roman" w:cs="Times New Roman"/>
          <w:color w:val="auto"/>
        </w:rPr>
        <w:t xml:space="preserve"> Anwar, </w:t>
      </w:r>
      <w:proofErr w:type="spellStart"/>
      <w:r w:rsidR="00BB3630" w:rsidRPr="0050268E">
        <w:rPr>
          <w:rFonts w:ascii="Times New Roman" w:eastAsia="Times New Roman" w:hAnsi="Times New Roman" w:cs="Times New Roman"/>
          <w:color w:val="auto"/>
        </w:rPr>
        <w:t>Qasim</w:t>
      </w:r>
      <w:proofErr w:type="spellEnd"/>
      <w:r w:rsidR="00BB3630" w:rsidRPr="0050268E">
        <w:rPr>
          <w:rFonts w:ascii="Times New Roman" w:eastAsia="Times New Roman" w:hAnsi="Times New Roman" w:cs="Times New Roman"/>
          <w:color w:val="auto"/>
        </w:rPr>
        <w:t xml:space="preserve"> Ali and Ali </w:t>
      </w:r>
      <w:proofErr w:type="spellStart"/>
      <w:r w:rsidR="00BB3630" w:rsidRPr="0050268E">
        <w:rPr>
          <w:rFonts w:ascii="Times New Roman" w:eastAsia="Times New Roman" w:hAnsi="Times New Roman" w:cs="Times New Roman"/>
          <w:color w:val="auto"/>
        </w:rPr>
        <w:t>Noman</w:t>
      </w:r>
      <w:proofErr w:type="spellEnd"/>
      <w:r w:rsidR="00BB3630" w:rsidRPr="0050268E">
        <w:rPr>
          <w:rFonts w:ascii="Times New Roman" w:eastAsia="Times New Roman" w:hAnsi="Times New Roman" w:cs="Times New Roman"/>
          <w:color w:val="auto"/>
        </w:rPr>
        <w:t>.</w:t>
      </w:r>
      <w:proofErr w:type="gramEnd"/>
      <w:r w:rsidR="00BB3630" w:rsidRPr="0050268E">
        <w:rPr>
          <w:rFonts w:ascii="Times New Roman" w:eastAsia="Times New Roman" w:hAnsi="Times New Roman" w:cs="Times New Roman"/>
          <w:color w:val="auto"/>
        </w:rPr>
        <w:t xml:space="preserve"> 2016. Yield enhancement in wheat by soil and foliar fertilization of K and Zn under saline environment. Soil and Environment, 35(1)</w:t>
      </w:r>
      <w:r w:rsidR="001D1FA5" w:rsidRPr="0050268E">
        <w:rPr>
          <w:rFonts w:ascii="Times New Roman" w:eastAsia="Times New Roman" w:hAnsi="Times New Roman" w:cs="Times New Roman"/>
          <w:color w:val="auto"/>
        </w:rPr>
        <w:t>, 46-55</w:t>
      </w:r>
      <w:r w:rsidR="00BB3630" w:rsidRPr="0050268E">
        <w:rPr>
          <w:rFonts w:ascii="Times New Roman" w:eastAsia="Times New Roman" w:hAnsi="Times New Roman" w:cs="Times New Roman"/>
          <w:color w:val="auto"/>
        </w:rPr>
        <w:t>.</w:t>
      </w:r>
    </w:p>
    <w:p w:rsidR="00332169" w:rsidRPr="0050268E" w:rsidRDefault="00332169" w:rsidP="00305AFC">
      <w:pPr>
        <w:pStyle w:val="Default"/>
        <w:rPr>
          <w:rFonts w:ascii="Times New Roman" w:eastAsia="Times New Roman" w:hAnsi="Times New Roman" w:cs="Times New Roman"/>
          <w:color w:val="auto"/>
        </w:rPr>
      </w:pPr>
    </w:p>
    <w:p w:rsidR="00332169" w:rsidRPr="00770976" w:rsidRDefault="00332169" w:rsidP="00332169">
      <w:pPr>
        <w:jc w:val="both"/>
        <w:rPr>
          <w:rFonts w:ascii="Arial" w:hAnsi="Arial" w:cs="Arial"/>
          <w:b/>
        </w:rPr>
      </w:pPr>
      <w:r w:rsidRPr="00770976">
        <w:rPr>
          <w:rFonts w:ascii="Arial" w:hAnsi="Arial" w:cs="Arial"/>
          <w:b/>
        </w:rPr>
        <w:t>International Publications</w:t>
      </w:r>
    </w:p>
    <w:p w:rsidR="00332169" w:rsidRPr="0041472C" w:rsidRDefault="00332169" w:rsidP="00332169">
      <w:pPr>
        <w:jc w:val="both"/>
        <w:rPr>
          <w:rFonts w:ascii="Algerian" w:hAnsi="Algerian"/>
          <w:b/>
          <w:sz w:val="28"/>
          <w:szCs w:val="28"/>
        </w:rPr>
      </w:pPr>
    </w:p>
    <w:p w:rsidR="00332169" w:rsidRDefault="00305AFC" w:rsidP="00305AFC">
      <w:pPr>
        <w:tabs>
          <w:tab w:val="left" w:pos="360"/>
          <w:tab w:val="left" w:pos="450"/>
          <w:tab w:val="left" w:pos="1440"/>
          <w:tab w:val="left" w:pos="1620"/>
        </w:tabs>
        <w:ind w:left="450" w:hanging="360"/>
        <w:jc w:val="both"/>
      </w:pPr>
      <w:r>
        <w:t xml:space="preserve">11.  </w:t>
      </w:r>
      <w:r w:rsidR="00332169">
        <w:t xml:space="preserve">Ashraf, M.Y., </w:t>
      </w:r>
      <w:proofErr w:type="spellStart"/>
      <w:r w:rsidR="00332169">
        <w:t>A.Khan</w:t>
      </w:r>
      <w:proofErr w:type="spellEnd"/>
      <w:r w:rsidR="00332169">
        <w:t xml:space="preserve">, </w:t>
      </w:r>
      <w:proofErr w:type="spellStart"/>
      <w:r w:rsidR="00332169">
        <w:t>M.Ashraf</w:t>
      </w:r>
      <w:proofErr w:type="spellEnd"/>
      <w:r w:rsidR="00332169">
        <w:t xml:space="preserve"> and </w:t>
      </w:r>
      <w:r w:rsidR="00332169" w:rsidRPr="00305AFC">
        <w:rPr>
          <w:b/>
        </w:rPr>
        <w:t>S.Zafar</w:t>
      </w:r>
      <w:r w:rsidR="00332169">
        <w:t>.2005.Studies on the transfer of mineral   nutrients from feed, water, soil and plants to buffaloes under arid environments.</w:t>
      </w:r>
      <w:r w:rsidR="00447EB1">
        <w:t xml:space="preserve"> </w:t>
      </w:r>
      <w:proofErr w:type="spellStart"/>
      <w:r w:rsidR="00332169" w:rsidRPr="00305AFC">
        <w:rPr>
          <w:i/>
        </w:rPr>
        <w:t>J.Arid</w:t>
      </w:r>
      <w:proofErr w:type="spellEnd"/>
      <w:r w:rsidR="00332169" w:rsidRPr="00305AFC">
        <w:rPr>
          <w:i/>
        </w:rPr>
        <w:t xml:space="preserve"> </w:t>
      </w:r>
      <w:r w:rsidR="00332169" w:rsidRPr="00AE71BE">
        <w:t>Environments</w:t>
      </w:r>
      <w:r w:rsidR="00332169" w:rsidRPr="00305AFC">
        <w:rPr>
          <w:b/>
        </w:rPr>
        <w:t>,</w:t>
      </w:r>
      <w:r w:rsidR="00332169">
        <w:t xml:space="preserve"> 66:632-643.</w:t>
      </w:r>
      <w:r w:rsidR="00447EB1">
        <w:tab/>
      </w:r>
      <w:r w:rsidR="00447EB1">
        <w:tab/>
      </w:r>
      <w:r w:rsidR="00447EB1">
        <w:tab/>
      </w:r>
      <w:r w:rsidR="00447EB1">
        <w:tab/>
      </w:r>
      <w:r w:rsidR="00447EB1">
        <w:tab/>
      </w:r>
      <w:r w:rsidR="00447EB1">
        <w:tab/>
      </w:r>
      <w:r w:rsidR="00447EB1">
        <w:tab/>
      </w:r>
      <w:r w:rsidR="00447EB1">
        <w:tab/>
        <w:t>(1.641)</w:t>
      </w:r>
    </w:p>
    <w:p w:rsidR="00332169" w:rsidRDefault="00332169" w:rsidP="00332169">
      <w:pPr>
        <w:pStyle w:val="ListParagraph"/>
        <w:tabs>
          <w:tab w:val="left" w:pos="360"/>
          <w:tab w:val="left" w:pos="3600"/>
        </w:tabs>
        <w:ind w:left="780"/>
        <w:jc w:val="both"/>
      </w:pPr>
      <w:r>
        <w:tab/>
      </w:r>
    </w:p>
    <w:p w:rsidR="00332169" w:rsidRDefault="00305AFC" w:rsidP="00305AFC">
      <w:pPr>
        <w:tabs>
          <w:tab w:val="left" w:pos="360"/>
          <w:tab w:val="left" w:pos="1440"/>
          <w:tab w:val="left" w:pos="1620"/>
        </w:tabs>
        <w:ind w:left="540" w:hanging="540"/>
        <w:jc w:val="both"/>
      </w:pPr>
      <w:r>
        <w:t xml:space="preserve">  12. </w:t>
      </w:r>
      <w:r w:rsidR="00D73889">
        <w:t xml:space="preserve"> </w:t>
      </w:r>
      <w:r w:rsidR="00332169">
        <w:t>M.1qbal</w:t>
      </w:r>
      <w:proofErr w:type="gramStart"/>
      <w:r w:rsidR="00332169">
        <w:t>,N.Akhtar,</w:t>
      </w:r>
      <w:r w:rsidR="00332169" w:rsidRPr="00305AFC">
        <w:rPr>
          <w:b/>
        </w:rPr>
        <w:t>S.Zafar</w:t>
      </w:r>
      <w:proofErr w:type="gramEnd"/>
      <w:r w:rsidR="00332169">
        <w:t xml:space="preserve"> and I.Ali.2008.Genotypic responses for yield and seed oil quality of two </w:t>
      </w:r>
      <w:proofErr w:type="spellStart"/>
      <w:r w:rsidR="00332169">
        <w:t>Brassica</w:t>
      </w:r>
      <w:proofErr w:type="spellEnd"/>
      <w:r w:rsidR="00332169">
        <w:t xml:space="preserve"> species </w:t>
      </w:r>
      <w:proofErr w:type="spellStart"/>
      <w:r w:rsidR="00332169">
        <w:t>undersemi</w:t>
      </w:r>
      <w:proofErr w:type="spellEnd"/>
      <w:r w:rsidR="00332169">
        <w:t xml:space="preserve">-arid environmental conditions. </w:t>
      </w:r>
      <w:r w:rsidR="00332169" w:rsidRPr="00305AFC">
        <w:rPr>
          <w:i/>
        </w:rPr>
        <w:t>South African Journal of Botany</w:t>
      </w:r>
      <w:proofErr w:type="gramStart"/>
      <w:r w:rsidR="00332169">
        <w:t>,74,567</w:t>
      </w:r>
      <w:proofErr w:type="gramEnd"/>
      <w:r w:rsidR="00332169">
        <w:t>-571.</w:t>
      </w:r>
      <w:r w:rsidR="00264293">
        <w:tab/>
      </w:r>
      <w:r w:rsidR="00264293">
        <w:tab/>
      </w:r>
      <w:r w:rsidR="00264293">
        <w:tab/>
      </w:r>
      <w:r w:rsidR="00264293">
        <w:tab/>
      </w:r>
      <w:r w:rsidR="00264293">
        <w:tab/>
      </w:r>
      <w:r w:rsidR="00264293">
        <w:tab/>
      </w:r>
      <w:r w:rsidR="00264293">
        <w:tab/>
      </w:r>
      <w:r w:rsidR="00264293">
        <w:tab/>
      </w:r>
      <w:r w:rsidR="00264293">
        <w:tab/>
        <w:t>(0.978)</w:t>
      </w:r>
    </w:p>
    <w:p w:rsidR="00332169" w:rsidRPr="000D0396" w:rsidRDefault="00332169" w:rsidP="00653646">
      <w:pPr>
        <w:tabs>
          <w:tab w:val="left" w:pos="360"/>
          <w:tab w:val="left" w:pos="1440"/>
          <w:tab w:val="left" w:pos="1620"/>
        </w:tabs>
        <w:jc w:val="both"/>
      </w:pPr>
    </w:p>
    <w:p w:rsidR="003A1610" w:rsidRDefault="00604B6A" w:rsidP="00305AFC">
      <w:pPr>
        <w:spacing w:line="360" w:lineRule="auto"/>
        <w:ind w:left="540" w:hanging="540"/>
        <w:jc w:val="both"/>
        <w:rPr>
          <w:rFonts w:eastAsiaTheme="minorHAnsi"/>
          <w:bCs/>
        </w:rPr>
      </w:pPr>
      <w:r>
        <w:rPr>
          <w:rFonts w:eastAsiaTheme="minorHAnsi"/>
          <w:bCs/>
        </w:rPr>
        <w:t xml:space="preserve">  13</w:t>
      </w:r>
      <w:r w:rsidR="00305AFC">
        <w:rPr>
          <w:rFonts w:eastAsiaTheme="minorHAnsi"/>
          <w:bCs/>
        </w:rPr>
        <w:t xml:space="preserve">.  </w:t>
      </w:r>
      <w:r w:rsidR="008F10B9" w:rsidRPr="00305AFC">
        <w:rPr>
          <w:rFonts w:eastAsiaTheme="minorHAnsi"/>
          <w:bCs/>
        </w:rPr>
        <w:t xml:space="preserve">Ali </w:t>
      </w:r>
      <w:proofErr w:type="spellStart"/>
      <w:r w:rsidR="008F10B9" w:rsidRPr="00305AFC">
        <w:rPr>
          <w:rFonts w:eastAsiaTheme="minorHAnsi"/>
          <w:bCs/>
        </w:rPr>
        <w:t>Noman</w:t>
      </w:r>
      <w:proofErr w:type="spellEnd"/>
      <w:r w:rsidR="008F10B9" w:rsidRPr="00305AFC">
        <w:rPr>
          <w:rFonts w:eastAsiaTheme="minorHAnsi"/>
          <w:bCs/>
        </w:rPr>
        <w:t xml:space="preserve">, </w:t>
      </w:r>
      <w:proofErr w:type="spellStart"/>
      <w:r w:rsidR="008F10B9" w:rsidRPr="00305AFC">
        <w:rPr>
          <w:rFonts w:eastAsiaTheme="minorHAnsi"/>
          <w:bCs/>
        </w:rPr>
        <w:t>Rohina</w:t>
      </w:r>
      <w:proofErr w:type="spellEnd"/>
      <w:r w:rsidR="008F10B9" w:rsidRPr="00305AFC">
        <w:rPr>
          <w:rFonts w:eastAsiaTheme="minorHAnsi"/>
          <w:bCs/>
        </w:rPr>
        <w:t xml:space="preserve"> </w:t>
      </w:r>
      <w:proofErr w:type="spellStart"/>
      <w:r w:rsidR="008F10B9" w:rsidRPr="00305AFC">
        <w:rPr>
          <w:rFonts w:eastAsiaTheme="minorHAnsi"/>
          <w:bCs/>
        </w:rPr>
        <w:t>Bashir</w:t>
      </w:r>
      <w:proofErr w:type="spellEnd"/>
      <w:r w:rsidR="008F10B9" w:rsidRPr="00305AFC">
        <w:rPr>
          <w:rFonts w:eastAsiaTheme="minorHAnsi"/>
          <w:bCs/>
        </w:rPr>
        <w:t xml:space="preserve">, Muhammad </w:t>
      </w:r>
      <w:proofErr w:type="spellStart"/>
      <w:r w:rsidR="008F10B9" w:rsidRPr="00305AFC">
        <w:rPr>
          <w:rFonts w:eastAsiaTheme="minorHAnsi"/>
          <w:bCs/>
        </w:rPr>
        <w:t>Aqeel</w:t>
      </w:r>
      <w:proofErr w:type="spellEnd"/>
      <w:r w:rsidR="008F10B9" w:rsidRPr="00305AFC">
        <w:rPr>
          <w:rFonts w:eastAsiaTheme="minorHAnsi"/>
          <w:bCs/>
        </w:rPr>
        <w:t xml:space="preserve">, </w:t>
      </w:r>
      <w:proofErr w:type="spellStart"/>
      <w:r w:rsidR="008F10B9" w:rsidRPr="00305AFC">
        <w:rPr>
          <w:rFonts w:eastAsiaTheme="minorHAnsi"/>
          <w:bCs/>
        </w:rPr>
        <w:t>Sumera</w:t>
      </w:r>
      <w:proofErr w:type="spellEnd"/>
      <w:r w:rsidR="008F10B9" w:rsidRPr="00305AFC">
        <w:rPr>
          <w:rFonts w:eastAsiaTheme="minorHAnsi"/>
          <w:bCs/>
        </w:rPr>
        <w:t xml:space="preserve"> </w:t>
      </w:r>
      <w:proofErr w:type="spellStart"/>
      <w:r w:rsidR="008F10B9" w:rsidRPr="00305AFC">
        <w:rPr>
          <w:rFonts w:eastAsiaTheme="minorHAnsi"/>
          <w:bCs/>
        </w:rPr>
        <w:t>Anwer</w:t>
      </w:r>
      <w:proofErr w:type="spellEnd"/>
      <w:r w:rsidR="008F10B9" w:rsidRPr="00305AFC">
        <w:rPr>
          <w:rFonts w:eastAsiaTheme="minorHAnsi"/>
          <w:bCs/>
        </w:rPr>
        <w:t xml:space="preserve">, </w:t>
      </w:r>
      <w:proofErr w:type="spellStart"/>
      <w:r w:rsidR="008F10B9" w:rsidRPr="00305AFC">
        <w:rPr>
          <w:rFonts w:eastAsiaTheme="minorHAnsi"/>
          <w:bCs/>
        </w:rPr>
        <w:t>Wasif</w:t>
      </w:r>
      <w:proofErr w:type="spellEnd"/>
      <w:r w:rsidR="008F10B9" w:rsidRPr="00305AFC">
        <w:rPr>
          <w:rFonts w:eastAsiaTheme="minorHAnsi"/>
          <w:bCs/>
        </w:rPr>
        <w:t xml:space="preserve"> </w:t>
      </w:r>
      <w:proofErr w:type="spellStart"/>
      <w:r w:rsidR="008F10B9" w:rsidRPr="00305AFC">
        <w:rPr>
          <w:rFonts w:eastAsiaTheme="minorHAnsi"/>
          <w:bCs/>
        </w:rPr>
        <w:t>Iftikhar</w:t>
      </w:r>
      <w:proofErr w:type="spellEnd"/>
      <w:r w:rsidR="008F10B9" w:rsidRPr="00305AFC">
        <w:rPr>
          <w:rFonts w:eastAsiaTheme="minorHAnsi"/>
          <w:bCs/>
        </w:rPr>
        <w:t xml:space="preserve">, </w:t>
      </w:r>
      <w:proofErr w:type="spellStart"/>
      <w:r w:rsidR="008F10B9" w:rsidRPr="00305AFC">
        <w:rPr>
          <w:rFonts w:eastAsiaTheme="minorHAnsi"/>
          <w:bCs/>
        </w:rPr>
        <w:t>Madiha</w:t>
      </w:r>
      <w:proofErr w:type="spellEnd"/>
      <w:r w:rsidR="008F10B9" w:rsidRPr="00305AFC">
        <w:rPr>
          <w:rFonts w:eastAsiaTheme="minorHAnsi"/>
          <w:bCs/>
        </w:rPr>
        <w:t xml:space="preserve"> </w:t>
      </w:r>
      <w:proofErr w:type="spellStart"/>
      <w:r w:rsidR="008F10B9" w:rsidRPr="00305AFC">
        <w:rPr>
          <w:rFonts w:eastAsiaTheme="minorHAnsi"/>
          <w:bCs/>
        </w:rPr>
        <w:t>Zainab</w:t>
      </w:r>
      <w:proofErr w:type="spellEnd"/>
      <w:r w:rsidR="008F10B9" w:rsidRPr="00305AFC">
        <w:rPr>
          <w:rFonts w:eastAsiaTheme="minorHAnsi"/>
          <w:bCs/>
        </w:rPr>
        <w:t xml:space="preserve">, </w:t>
      </w:r>
      <w:r w:rsidR="008F10B9" w:rsidRPr="00305AFC">
        <w:rPr>
          <w:rFonts w:eastAsiaTheme="minorHAnsi"/>
          <w:b/>
          <w:bCs/>
        </w:rPr>
        <w:t xml:space="preserve">Sara Zafar, </w:t>
      </w:r>
      <w:proofErr w:type="spellStart"/>
      <w:r w:rsidR="008F10B9" w:rsidRPr="00305AFC">
        <w:rPr>
          <w:rFonts w:eastAsiaTheme="minorHAnsi"/>
          <w:bCs/>
        </w:rPr>
        <w:t>Shahbaz</w:t>
      </w:r>
      <w:proofErr w:type="spellEnd"/>
      <w:r w:rsidR="008F10B9" w:rsidRPr="00305AFC">
        <w:rPr>
          <w:rFonts w:eastAsiaTheme="minorHAnsi"/>
          <w:bCs/>
        </w:rPr>
        <w:t xml:space="preserve"> Khan, </w:t>
      </w:r>
      <w:proofErr w:type="spellStart"/>
      <w:r w:rsidR="008F10B9" w:rsidRPr="00305AFC">
        <w:rPr>
          <w:rFonts w:eastAsiaTheme="minorHAnsi"/>
          <w:bCs/>
        </w:rPr>
        <w:t>Waqar</w:t>
      </w:r>
      <w:proofErr w:type="spellEnd"/>
      <w:r w:rsidR="008F10B9" w:rsidRPr="00305AFC">
        <w:rPr>
          <w:rFonts w:eastAsiaTheme="minorHAnsi"/>
          <w:bCs/>
        </w:rPr>
        <w:t xml:space="preserve"> Islam and Muhammad Adnan</w:t>
      </w:r>
      <w:r w:rsidR="008F10B9" w:rsidRPr="00305AFC">
        <w:rPr>
          <w:rFonts w:eastAsiaTheme="minorHAnsi"/>
          <w:b/>
          <w:bCs/>
        </w:rPr>
        <w:t>.2016.</w:t>
      </w:r>
      <w:r w:rsidR="008F10B9" w:rsidRPr="00305AFC">
        <w:rPr>
          <w:rFonts w:ascii="Times-Bold" w:eastAsiaTheme="minorHAnsi" w:hAnsi="Times-Bold" w:cs="Times-Bold"/>
          <w:b/>
          <w:bCs/>
          <w:sz w:val="27"/>
          <w:szCs w:val="27"/>
        </w:rPr>
        <w:t xml:space="preserve"> </w:t>
      </w:r>
      <w:r w:rsidR="008F10B9" w:rsidRPr="00305AFC">
        <w:rPr>
          <w:rFonts w:eastAsiaTheme="minorHAnsi"/>
          <w:bCs/>
        </w:rPr>
        <w:t>Success of Transgenic Cotton (</w:t>
      </w:r>
      <w:proofErr w:type="spellStart"/>
      <w:r w:rsidR="008F10B9" w:rsidRPr="00305AFC">
        <w:rPr>
          <w:rFonts w:eastAsiaTheme="minorHAnsi"/>
          <w:bCs/>
          <w:i/>
          <w:iCs/>
        </w:rPr>
        <w:t>Gossypium</w:t>
      </w:r>
      <w:proofErr w:type="spellEnd"/>
      <w:r w:rsidR="008F10B9" w:rsidRPr="00305AFC">
        <w:rPr>
          <w:rFonts w:eastAsiaTheme="minorHAnsi"/>
          <w:bCs/>
          <w:i/>
          <w:iCs/>
        </w:rPr>
        <w:t xml:space="preserve"> </w:t>
      </w:r>
      <w:proofErr w:type="spellStart"/>
      <w:r w:rsidR="008F10B9" w:rsidRPr="00305AFC">
        <w:rPr>
          <w:rFonts w:eastAsiaTheme="minorHAnsi"/>
          <w:bCs/>
          <w:i/>
          <w:iCs/>
        </w:rPr>
        <w:t>hirsutum</w:t>
      </w:r>
      <w:proofErr w:type="spellEnd"/>
      <w:r w:rsidR="008F10B9" w:rsidRPr="00305AFC">
        <w:rPr>
          <w:rFonts w:eastAsiaTheme="minorHAnsi"/>
          <w:bCs/>
          <w:i/>
          <w:iCs/>
        </w:rPr>
        <w:t xml:space="preserve"> </w:t>
      </w:r>
      <w:r w:rsidR="008F10B9" w:rsidRPr="00305AFC">
        <w:rPr>
          <w:rFonts w:eastAsiaTheme="minorHAnsi"/>
          <w:bCs/>
        </w:rPr>
        <w:t>L.): Fiction or Reality?</w:t>
      </w:r>
      <w:r w:rsidR="00BE0AE4">
        <w:rPr>
          <w:rFonts w:eastAsiaTheme="minorHAnsi"/>
          <w:bCs/>
        </w:rPr>
        <w:t xml:space="preserve"> </w:t>
      </w:r>
      <w:r w:rsidR="00BE0AE4" w:rsidRPr="00BE0AE4">
        <w:rPr>
          <w:rFonts w:eastAsiaTheme="minorHAnsi"/>
          <w:bCs/>
        </w:rPr>
        <w:t>Cogent Food &amp; Agriculture</w:t>
      </w:r>
      <w:r w:rsidR="00BE0AE4">
        <w:rPr>
          <w:rFonts w:eastAsiaTheme="minorHAnsi"/>
          <w:bCs/>
        </w:rPr>
        <w:t xml:space="preserve"> (2)</w:t>
      </w:r>
      <w:r w:rsidR="00852914">
        <w:rPr>
          <w:rFonts w:eastAsiaTheme="minorHAnsi"/>
          <w:bCs/>
        </w:rPr>
        <w:t>:1-13.</w:t>
      </w:r>
    </w:p>
    <w:p w:rsidR="00681725" w:rsidRPr="00305AFC" w:rsidRDefault="00681725" w:rsidP="00305AFC">
      <w:pPr>
        <w:spacing w:line="360" w:lineRule="auto"/>
        <w:ind w:left="540" w:hanging="540"/>
        <w:jc w:val="both"/>
        <w:rPr>
          <w:color w:val="000000"/>
          <w:lang w:eastAsia="zh-CN"/>
        </w:rPr>
      </w:pPr>
    </w:p>
    <w:p w:rsidR="00345207" w:rsidRPr="009A4D7A" w:rsidRDefault="00604B6A" w:rsidP="00305AFC">
      <w:pPr>
        <w:spacing w:line="360" w:lineRule="auto"/>
        <w:jc w:val="both"/>
      </w:pPr>
      <w:r>
        <w:t xml:space="preserve">  14</w:t>
      </w:r>
      <w:r w:rsidR="00305AFC">
        <w:t xml:space="preserve">.   </w:t>
      </w:r>
      <w:proofErr w:type="spellStart"/>
      <w:r w:rsidR="00345207" w:rsidRPr="009A4D7A">
        <w:t>Ghulam</w:t>
      </w:r>
      <w:proofErr w:type="spellEnd"/>
      <w:r w:rsidR="00345207" w:rsidRPr="009A4D7A">
        <w:t xml:space="preserve"> </w:t>
      </w:r>
      <w:proofErr w:type="spellStart"/>
      <w:r w:rsidR="00345207" w:rsidRPr="009A4D7A">
        <w:t>Hyder</w:t>
      </w:r>
      <w:proofErr w:type="spellEnd"/>
      <w:r w:rsidR="00345207" w:rsidRPr="009A4D7A">
        <w:t xml:space="preserve"> </w:t>
      </w:r>
      <w:proofErr w:type="spellStart"/>
      <w:r w:rsidR="00345207" w:rsidRPr="009A4D7A">
        <w:t>Khetran</w:t>
      </w:r>
      <w:proofErr w:type="spellEnd"/>
      <w:r w:rsidR="00345207" w:rsidRPr="009A4D7A">
        <w:t xml:space="preserve">, </w:t>
      </w:r>
      <w:proofErr w:type="spellStart"/>
      <w:r w:rsidR="00345207" w:rsidRPr="009A4D7A">
        <w:t>Nehal</w:t>
      </w:r>
      <w:proofErr w:type="spellEnd"/>
      <w:r w:rsidR="00345207" w:rsidRPr="009A4D7A">
        <w:t xml:space="preserve"> Khan </w:t>
      </w:r>
      <w:proofErr w:type="spellStart"/>
      <w:r w:rsidR="00345207" w:rsidRPr="009A4D7A">
        <w:t>Bugti</w:t>
      </w:r>
      <w:proofErr w:type="spellEnd"/>
      <w:r w:rsidR="00345207" w:rsidRPr="009A4D7A">
        <w:t xml:space="preserve">, </w:t>
      </w:r>
      <w:proofErr w:type="spellStart"/>
      <w:r w:rsidR="00345207" w:rsidRPr="009A4D7A">
        <w:t>Sumera</w:t>
      </w:r>
      <w:proofErr w:type="spellEnd"/>
      <w:r w:rsidR="00345207" w:rsidRPr="009A4D7A">
        <w:t xml:space="preserve"> Anwar, Muhammad </w:t>
      </w:r>
      <w:proofErr w:type="spellStart"/>
      <w:r w:rsidR="00345207" w:rsidRPr="009A4D7A">
        <w:t>Ayub</w:t>
      </w:r>
      <w:proofErr w:type="spellEnd"/>
      <w:r w:rsidR="00345207" w:rsidRPr="009A4D7A">
        <w:t xml:space="preserve"> </w:t>
      </w:r>
      <w:proofErr w:type="spellStart"/>
      <w:r w:rsidR="00345207" w:rsidRPr="009A4D7A">
        <w:t>Baloch</w:t>
      </w:r>
      <w:proofErr w:type="spellEnd"/>
      <w:r w:rsidR="00345207" w:rsidRPr="009A4D7A">
        <w:t>,</w:t>
      </w:r>
    </w:p>
    <w:p w:rsidR="000F5D1D" w:rsidRDefault="00AD0783" w:rsidP="00AD0783">
      <w:pPr>
        <w:autoSpaceDE w:val="0"/>
        <w:autoSpaceDN w:val="0"/>
        <w:adjustRightInd w:val="0"/>
        <w:spacing w:line="360" w:lineRule="auto"/>
        <w:ind w:left="540" w:hanging="540"/>
        <w:jc w:val="both"/>
      </w:pPr>
      <w:r>
        <w:t xml:space="preserve">         </w:t>
      </w:r>
      <w:r w:rsidR="009A4D7A">
        <w:t xml:space="preserve"> </w:t>
      </w:r>
      <w:proofErr w:type="spellStart"/>
      <w:r w:rsidR="00345207" w:rsidRPr="009A4D7A">
        <w:t>SanaUllah</w:t>
      </w:r>
      <w:proofErr w:type="spellEnd"/>
      <w:r w:rsidR="00345207" w:rsidRPr="009A4D7A">
        <w:t xml:space="preserve"> </w:t>
      </w:r>
      <w:proofErr w:type="spellStart"/>
      <w:r w:rsidR="00345207" w:rsidRPr="009A4D7A">
        <w:t>Baloch</w:t>
      </w:r>
      <w:proofErr w:type="spellEnd"/>
      <w:r w:rsidR="00345207" w:rsidRPr="009A4D7A">
        <w:t xml:space="preserve">, </w:t>
      </w:r>
      <w:proofErr w:type="spellStart"/>
      <w:r w:rsidR="00345207" w:rsidRPr="009A4D7A">
        <w:t>Shahbaz</w:t>
      </w:r>
      <w:proofErr w:type="spellEnd"/>
      <w:r w:rsidR="00345207" w:rsidRPr="009A4D7A">
        <w:t xml:space="preserve"> Khan </w:t>
      </w:r>
      <w:proofErr w:type="spellStart"/>
      <w:r w:rsidR="00345207" w:rsidRPr="009A4D7A">
        <w:t>Baloch</w:t>
      </w:r>
      <w:proofErr w:type="spellEnd"/>
      <w:r w:rsidR="00345207" w:rsidRPr="009A4D7A">
        <w:t xml:space="preserve">, </w:t>
      </w:r>
      <w:proofErr w:type="spellStart"/>
      <w:r w:rsidR="00345207" w:rsidRPr="009A4D7A">
        <w:t>Karim</w:t>
      </w:r>
      <w:proofErr w:type="spellEnd"/>
      <w:r w:rsidR="00345207" w:rsidRPr="009A4D7A">
        <w:t xml:space="preserve"> Dino </w:t>
      </w:r>
      <w:proofErr w:type="spellStart"/>
      <w:r w:rsidR="00345207" w:rsidRPr="009A4D7A">
        <w:t>Jamali</w:t>
      </w:r>
      <w:proofErr w:type="spellEnd"/>
      <w:r w:rsidR="00345207" w:rsidRPr="009A4D7A">
        <w:t xml:space="preserve">, Zafar </w:t>
      </w:r>
      <w:proofErr w:type="spellStart"/>
      <w:r w:rsidR="00345207" w:rsidRPr="009A4D7A">
        <w:t>Ullah</w:t>
      </w:r>
      <w:proofErr w:type="spellEnd"/>
      <w:r w:rsidR="00345207" w:rsidRPr="009A4D7A">
        <w:t xml:space="preserve">, </w:t>
      </w:r>
      <w:r w:rsidR="00345207" w:rsidRPr="008F10B9">
        <w:rPr>
          <w:b/>
        </w:rPr>
        <w:t>Sara Zafar</w:t>
      </w:r>
      <w:r w:rsidR="00345207" w:rsidRPr="009A4D7A">
        <w:t xml:space="preserve">, </w:t>
      </w:r>
      <w:proofErr w:type="spellStart"/>
      <w:r w:rsidR="00345207" w:rsidRPr="009A4D7A">
        <w:t>Waseem</w:t>
      </w:r>
      <w:proofErr w:type="spellEnd"/>
      <w:r w:rsidR="00345207" w:rsidRPr="009A4D7A">
        <w:t xml:space="preserve"> </w:t>
      </w:r>
      <w:proofErr w:type="spellStart"/>
      <w:r w:rsidR="00345207" w:rsidRPr="009A4D7A">
        <w:t>Bashir</w:t>
      </w:r>
      <w:proofErr w:type="spellEnd"/>
      <w:r w:rsidR="00345207" w:rsidRPr="009A4D7A">
        <w:t xml:space="preserve">, </w:t>
      </w:r>
      <w:proofErr w:type="spellStart"/>
      <w:r w:rsidR="00345207" w:rsidRPr="009A4D7A">
        <w:t>Hafeez</w:t>
      </w:r>
      <w:proofErr w:type="spellEnd"/>
      <w:r w:rsidR="00345207" w:rsidRPr="009A4D7A">
        <w:t xml:space="preserve"> </w:t>
      </w:r>
      <w:proofErr w:type="spellStart"/>
      <w:r w:rsidR="00345207" w:rsidRPr="009A4D7A">
        <w:t>Noor</w:t>
      </w:r>
      <w:proofErr w:type="spellEnd"/>
      <w:r w:rsidR="00345207" w:rsidRPr="009A4D7A">
        <w:t xml:space="preserve"> </w:t>
      </w:r>
      <w:proofErr w:type="spellStart"/>
      <w:r w:rsidR="00345207" w:rsidRPr="009A4D7A">
        <w:t>Baloch</w:t>
      </w:r>
      <w:proofErr w:type="spellEnd"/>
      <w:r w:rsidR="00345207" w:rsidRPr="009A4D7A">
        <w:t xml:space="preserve">, Abdul </w:t>
      </w:r>
      <w:proofErr w:type="spellStart"/>
      <w:r w:rsidR="00345207" w:rsidRPr="009A4D7A">
        <w:t>Sattar</w:t>
      </w:r>
      <w:proofErr w:type="spellEnd"/>
      <w:r w:rsidR="00345207" w:rsidRPr="009A4D7A">
        <w:t xml:space="preserve"> </w:t>
      </w:r>
      <w:proofErr w:type="spellStart"/>
      <w:r w:rsidR="00345207" w:rsidRPr="009A4D7A">
        <w:t>Khetran</w:t>
      </w:r>
      <w:proofErr w:type="spellEnd"/>
      <w:r w:rsidR="00345207" w:rsidRPr="009A4D7A">
        <w:t xml:space="preserve">. 2016. Nitrogen and Phosphorous </w:t>
      </w:r>
      <w:proofErr w:type="spellStart"/>
      <w:r w:rsidR="00345207" w:rsidRPr="009A4D7A">
        <w:t>Fertlizer</w:t>
      </w:r>
      <w:proofErr w:type="spellEnd"/>
      <w:r w:rsidR="00345207" w:rsidRPr="009A4D7A">
        <w:t xml:space="preserve"> Management to Enhance Turnip (</w:t>
      </w:r>
      <w:proofErr w:type="spellStart"/>
      <w:r w:rsidR="00345207" w:rsidRPr="009A4D7A">
        <w:t>Brassica</w:t>
      </w:r>
      <w:proofErr w:type="spellEnd"/>
      <w:r w:rsidR="00345207" w:rsidRPr="009A4D7A">
        <w:t xml:space="preserve"> </w:t>
      </w:r>
      <w:proofErr w:type="spellStart"/>
      <w:proofErr w:type="gramStart"/>
      <w:r w:rsidR="00345207" w:rsidRPr="009A4D7A">
        <w:t>rapa</w:t>
      </w:r>
      <w:proofErr w:type="spellEnd"/>
      <w:proofErr w:type="gramEnd"/>
      <w:r w:rsidR="00345207" w:rsidRPr="009A4D7A">
        <w:t>) Production in Field. International Journal of African and Asian Studies, 22,</w:t>
      </w:r>
      <w:r w:rsidR="00EA5157">
        <w:t xml:space="preserve"> </w:t>
      </w:r>
      <w:r w:rsidR="00345207" w:rsidRPr="009A4D7A">
        <w:t>30-36.</w:t>
      </w:r>
    </w:p>
    <w:p w:rsidR="003A1610" w:rsidRPr="000F5D1D" w:rsidRDefault="003A1610" w:rsidP="00AD0783">
      <w:pPr>
        <w:autoSpaceDE w:val="0"/>
        <w:autoSpaceDN w:val="0"/>
        <w:adjustRightInd w:val="0"/>
        <w:spacing w:line="360" w:lineRule="auto"/>
        <w:ind w:left="540" w:hanging="540"/>
        <w:jc w:val="both"/>
      </w:pPr>
    </w:p>
    <w:p w:rsidR="009A365E" w:rsidRPr="009A365E" w:rsidRDefault="00604B6A" w:rsidP="00434DF9">
      <w:pPr>
        <w:autoSpaceDE w:val="0"/>
        <w:autoSpaceDN w:val="0"/>
        <w:adjustRightInd w:val="0"/>
        <w:spacing w:line="360" w:lineRule="auto"/>
        <w:ind w:left="810" w:hanging="630"/>
        <w:jc w:val="both"/>
      </w:pPr>
      <w:r>
        <w:rPr>
          <w:rFonts w:eastAsiaTheme="minorHAnsi"/>
          <w:color w:val="000000"/>
        </w:rPr>
        <w:t>15</w:t>
      </w:r>
      <w:r w:rsidR="000F5D1D">
        <w:rPr>
          <w:rFonts w:eastAsiaTheme="minorHAnsi"/>
          <w:color w:val="000000"/>
        </w:rPr>
        <w:t xml:space="preserve">. </w:t>
      </w:r>
      <w:r w:rsidR="000F5D1D" w:rsidRPr="000F5D1D">
        <w:rPr>
          <w:rFonts w:eastAsiaTheme="minorHAnsi"/>
          <w:color w:val="000000"/>
        </w:rPr>
        <w:t xml:space="preserve"> </w:t>
      </w:r>
      <w:r w:rsidR="000F5D1D" w:rsidRPr="000F5D1D">
        <w:rPr>
          <w:rFonts w:eastAsiaTheme="minorHAnsi"/>
          <w:b/>
          <w:color w:val="000000"/>
        </w:rPr>
        <w:t xml:space="preserve">Sara </w:t>
      </w:r>
      <w:proofErr w:type="gramStart"/>
      <w:r w:rsidR="000F5D1D" w:rsidRPr="000F5D1D">
        <w:rPr>
          <w:rFonts w:eastAsiaTheme="minorHAnsi"/>
          <w:b/>
          <w:color w:val="000000"/>
          <w:sz w:val="22"/>
          <w:szCs w:val="22"/>
        </w:rPr>
        <w:t>ZAFAR</w:t>
      </w:r>
      <w:r w:rsidR="000F5D1D" w:rsidRPr="000F5D1D">
        <w:rPr>
          <w:rFonts w:eastAsiaTheme="minorHAnsi"/>
          <w:color w:val="000000"/>
          <w:sz w:val="14"/>
          <w:szCs w:val="14"/>
        </w:rPr>
        <w:t xml:space="preserve"> </w:t>
      </w:r>
      <w:r w:rsidR="003A1610">
        <w:rPr>
          <w:rFonts w:eastAsiaTheme="minorHAnsi"/>
          <w:color w:val="000000"/>
          <w:sz w:val="22"/>
          <w:szCs w:val="22"/>
        </w:rPr>
        <w:t>,</w:t>
      </w:r>
      <w:proofErr w:type="gramEnd"/>
      <w:r w:rsidR="003A1610">
        <w:rPr>
          <w:rFonts w:eastAsiaTheme="minorHAnsi"/>
          <w:color w:val="000000"/>
          <w:sz w:val="22"/>
          <w:szCs w:val="22"/>
        </w:rPr>
        <w:t xml:space="preserve"> </w:t>
      </w:r>
      <w:r w:rsidR="000F5D1D" w:rsidRPr="000F5D1D">
        <w:rPr>
          <w:rFonts w:eastAsiaTheme="minorHAnsi"/>
          <w:color w:val="000000"/>
          <w:sz w:val="22"/>
          <w:szCs w:val="22"/>
        </w:rPr>
        <w:t>Ashraf, M. Y</w:t>
      </w:r>
      <w:r w:rsidR="003A1610">
        <w:rPr>
          <w:rFonts w:eastAsiaTheme="minorHAnsi"/>
          <w:color w:val="000000"/>
          <w:sz w:val="22"/>
          <w:szCs w:val="22"/>
        </w:rPr>
        <w:t>.,</w:t>
      </w:r>
      <w:r w:rsidR="000F5D1D" w:rsidRPr="000F5D1D">
        <w:rPr>
          <w:rFonts w:eastAsiaTheme="minorHAnsi"/>
          <w:color w:val="000000"/>
          <w:sz w:val="22"/>
          <w:szCs w:val="22"/>
        </w:rPr>
        <w:t xml:space="preserve"> Ali, Q</w:t>
      </w:r>
      <w:r w:rsidR="003A1610">
        <w:rPr>
          <w:rFonts w:eastAsiaTheme="minorHAnsi"/>
          <w:color w:val="000000"/>
          <w:sz w:val="22"/>
          <w:szCs w:val="22"/>
        </w:rPr>
        <w:t xml:space="preserve">., </w:t>
      </w:r>
      <w:r w:rsidR="000F5D1D" w:rsidRPr="000F5D1D">
        <w:rPr>
          <w:rFonts w:eastAsiaTheme="minorHAnsi"/>
          <w:color w:val="000000"/>
          <w:sz w:val="22"/>
          <w:szCs w:val="22"/>
        </w:rPr>
        <w:t>Ashraf, A.</w:t>
      </w:r>
      <w:r w:rsidR="003A1610">
        <w:rPr>
          <w:rFonts w:eastAsiaTheme="minorHAnsi"/>
          <w:color w:val="000000"/>
          <w:sz w:val="22"/>
          <w:szCs w:val="22"/>
        </w:rPr>
        <w:t>,</w:t>
      </w:r>
      <w:r w:rsidR="000F5D1D" w:rsidRPr="000F5D1D">
        <w:rPr>
          <w:rFonts w:eastAsiaTheme="minorHAnsi"/>
          <w:color w:val="000000"/>
          <w:sz w:val="14"/>
          <w:szCs w:val="14"/>
        </w:rPr>
        <w:t xml:space="preserve"> </w:t>
      </w:r>
      <w:r w:rsidR="003A1610">
        <w:rPr>
          <w:rFonts w:eastAsiaTheme="minorHAnsi"/>
          <w:color w:val="000000"/>
          <w:sz w:val="22"/>
          <w:szCs w:val="22"/>
        </w:rPr>
        <w:t xml:space="preserve"> </w:t>
      </w:r>
      <w:r w:rsidR="000F5D1D" w:rsidRPr="000F5D1D">
        <w:rPr>
          <w:rFonts w:eastAsiaTheme="minorHAnsi"/>
          <w:color w:val="000000"/>
          <w:sz w:val="22"/>
          <w:szCs w:val="22"/>
        </w:rPr>
        <w:t>Anwar, S</w:t>
      </w:r>
      <w:r w:rsidR="000F5D1D" w:rsidRPr="000F5D1D">
        <w:rPr>
          <w:rFonts w:eastAsiaTheme="minorHAnsi"/>
          <w:color w:val="000000"/>
          <w:sz w:val="14"/>
          <w:szCs w:val="14"/>
        </w:rPr>
        <w:t xml:space="preserve"> </w:t>
      </w:r>
      <w:r w:rsidR="003A1610">
        <w:rPr>
          <w:rFonts w:eastAsiaTheme="minorHAnsi"/>
          <w:color w:val="000000"/>
          <w:sz w:val="22"/>
          <w:szCs w:val="22"/>
        </w:rPr>
        <w:t xml:space="preserve">., </w:t>
      </w:r>
      <w:r w:rsidR="000F5D1D" w:rsidRPr="000F5D1D">
        <w:rPr>
          <w:rFonts w:eastAsiaTheme="minorHAnsi"/>
          <w:color w:val="000000"/>
          <w:sz w:val="22"/>
          <w:szCs w:val="22"/>
        </w:rPr>
        <w:t>Iqbal, N.</w:t>
      </w:r>
      <w:r w:rsidR="000F5D1D" w:rsidRPr="000F5D1D">
        <w:rPr>
          <w:rFonts w:eastAsiaTheme="minorHAnsi"/>
          <w:color w:val="000000"/>
          <w:sz w:val="14"/>
          <w:szCs w:val="14"/>
        </w:rPr>
        <w:t xml:space="preserve"> </w:t>
      </w:r>
      <w:r w:rsidR="003A1610">
        <w:rPr>
          <w:rFonts w:eastAsiaTheme="minorHAnsi"/>
          <w:color w:val="000000"/>
          <w:sz w:val="22"/>
          <w:szCs w:val="22"/>
        </w:rPr>
        <w:t xml:space="preserve">, </w:t>
      </w:r>
      <w:r w:rsidR="000F5D1D" w:rsidRPr="000F5D1D">
        <w:rPr>
          <w:rFonts w:eastAsiaTheme="minorHAnsi"/>
          <w:color w:val="000000"/>
          <w:sz w:val="22"/>
          <w:szCs w:val="22"/>
        </w:rPr>
        <w:t>Kausar, A.</w:t>
      </w:r>
      <w:r w:rsidR="000F5D1D" w:rsidRPr="000F5D1D">
        <w:rPr>
          <w:rFonts w:eastAsiaTheme="minorHAnsi"/>
          <w:color w:val="000000"/>
          <w:sz w:val="14"/>
          <w:szCs w:val="14"/>
        </w:rPr>
        <w:t xml:space="preserve"> </w:t>
      </w:r>
      <w:r w:rsidR="003A1610">
        <w:rPr>
          <w:rFonts w:eastAsiaTheme="minorHAnsi"/>
          <w:color w:val="000000"/>
          <w:sz w:val="22"/>
          <w:szCs w:val="22"/>
        </w:rPr>
        <w:t>,</w:t>
      </w:r>
      <w:r w:rsidR="000F5D1D" w:rsidRPr="000F5D1D">
        <w:rPr>
          <w:rFonts w:eastAsiaTheme="minorHAnsi"/>
          <w:color w:val="000000"/>
          <w:sz w:val="22"/>
          <w:szCs w:val="22"/>
        </w:rPr>
        <w:t xml:space="preserve"> Nouman, A.</w:t>
      </w:r>
      <w:r w:rsidR="000F5D1D" w:rsidRPr="000F5D1D">
        <w:rPr>
          <w:rFonts w:eastAsiaTheme="minorHAnsi"/>
          <w:color w:val="000000"/>
          <w:sz w:val="14"/>
          <w:szCs w:val="14"/>
        </w:rPr>
        <w:t xml:space="preserve"> </w:t>
      </w:r>
      <w:r w:rsidR="003A1610">
        <w:rPr>
          <w:rFonts w:eastAsiaTheme="minorHAnsi"/>
          <w:color w:val="000000"/>
          <w:sz w:val="22"/>
          <w:szCs w:val="22"/>
        </w:rPr>
        <w:t xml:space="preserve">, </w:t>
      </w:r>
      <w:r w:rsidR="000F5D1D" w:rsidRPr="000F5D1D">
        <w:rPr>
          <w:rFonts w:eastAsiaTheme="minorHAnsi"/>
          <w:color w:val="000000"/>
          <w:sz w:val="22"/>
          <w:szCs w:val="22"/>
        </w:rPr>
        <w:t>Ali, M.</w:t>
      </w:r>
      <w:r w:rsidR="003A1610">
        <w:rPr>
          <w:rFonts w:eastAsiaTheme="minorHAnsi"/>
          <w:color w:val="000000"/>
          <w:sz w:val="14"/>
          <w:szCs w:val="14"/>
        </w:rPr>
        <w:t xml:space="preserve">, </w:t>
      </w:r>
      <w:r w:rsidR="000F5D1D" w:rsidRPr="000F5D1D">
        <w:rPr>
          <w:rFonts w:eastAsiaTheme="minorHAnsi"/>
          <w:color w:val="000000"/>
          <w:sz w:val="22"/>
          <w:szCs w:val="22"/>
        </w:rPr>
        <w:t>Zafar, M. A.</w:t>
      </w:r>
      <w:r w:rsidR="003A1610">
        <w:rPr>
          <w:rFonts w:eastAsiaTheme="minorHAnsi"/>
          <w:color w:val="000000"/>
          <w:sz w:val="22"/>
          <w:szCs w:val="22"/>
        </w:rPr>
        <w:t>,</w:t>
      </w:r>
      <w:r w:rsidR="000F5D1D" w:rsidRPr="000F5D1D">
        <w:rPr>
          <w:rFonts w:eastAsiaTheme="minorHAnsi"/>
          <w:color w:val="000000"/>
          <w:sz w:val="14"/>
          <w:szCs w:val="14"/>
        </w:rPr>
        <w:t xml:space="preserve"> </w:t>
      </w:r>
      <w:proofErr w:type="spellStart"/>
      <w:r w:rsidR="000F5D1D" w:rsidRPr="000F5D1D">
        <w:rPr>
          <w:rFonts w:eastAsiaTheme="minorHAnsi"/>
          <w:color w:val="000000"/>
          <w:sz w:val="22"/>
          <w:szCs w:val="22"/>
        </w:rPr>
        <w:t>Feroz</w:t>
      </w:r>
      <w:proofErr w:type="spellEnd"/>
      <w:r w:rsidR="000F5D1D" w:rsidRPr="000F5D1D">
        <w:rPr>
          <w:rFonts w:eastAsiaTheme="minorHAnsi"/>
          <w:color w:val="000000"/>
          <w:sz w:val="22"/>
          <w:szCs w:val="22"/>
        </w:rPr>
        <w:t>, K</w:t>
      </w:r>
      <w:r w:rsidR="000F5D1D">
        <w:rPr>
          <w:rFonts w:eastAsiaTheme="minorHAnsi"/>
          <w:color w:val="000000"/>
          <w:sz w:val="22"/>
          <w:szCs w:val="22"/>
        </w:rPr>
        <w:t xml:space="preserve">. </w:t>
      </w:r>
      <w:r w:rsidR="009A365E">
        <w:rPr>
          <w:rFonts w:eastAsiaTheme="minorHAnsi"/>
          <w:color w:val="000000"/>
          <w:sz w:val="22"/>
          <w:szCs w:val="22"/>
        </w:rPr>
        <w:t xml:space="preserve">2016. </w:t>
      </w:r>
      <w:r w:rsidR="000F5D1D" w:rsidRPr="000F5D1D">
        <w:rPr>
          <w:rFonts w:eastAsiaTheme="minorHAnsi"/>
          <w:color w:val="000000"/>
        </w:rPr>
        <w:t>Antioxidant activity and secondary metabolites in selected vegetables irrigated with sewage water.</w:t>
      </w:r>
      <w:r w:rsidR="000F5D1D" w:rsidRPr="000F5D1D">
        <w:rPr>
          <w:sz w:val="16"/>
          <w:szCs w:val="16"/>
        </w:rPr>
        <w:t xml:space="preserve"> </w:t>
      </w:r>
      <w:r w:rsidR="000F5D1D" w:rsidRPr="000F5D1D">
        <w:t xml:space="preserve">Applied Ecology </w:t>
      </w:r>
      <w:proofErr w:type="gramStart"/>
      <w:r w:rsidR="000F5D1D" w:rsidRPr="000F5D1D">
        <w:t>And</w:t>
      </w:r>
      <w:proofErr w:type="gramEnd"/>
      <w:r w:rsidR="000F5D1D" w:rsidRPr="000F5D1D">
        <w:t xml:space="preserve"> Environmental Research</w:t>
      </w:r>
      <w:r w:rsidR="000F5D1D">
        <w:rPr>
          <w:sz w:val="16"/>
          <w:szCs w:val="16"/>
        </w:rPr>
        <w:t xml:space="preserve">, </w:t>
      </w:r>
      <w:r w:rsidR="000F5D1D" w:rsidRPr="000F5D1D">
        <w:t>14(5): 35-48.</w:t>
      </w:r>
      <w:r w:rsidR="007E3E30">
        <w:t xml:space="preserve"> </w:t>
      </w:r>
      <w:r w:rsidR="007E3E30">
        <w:tab/>
      </w:r>
      <w:r w:rsidR="007E3E30">
        <w:tab/>
      </w:r>
      <w:r w:rsidR="007E3E30">
        <w:tab/>
      </w:r>
      <w:r w:rsidR="007E3E30">
        <w:tab/>
      </w:r>
      <w:r w:rsidR="007E3E30">
        <w:tab/>
      </w:r>
      <w:r w:rsidR="007E3E30">
        <w:tab/>
      </w:r>
      <w:r w:rsidR="007E3E30">
        <w:tab/>
      </w:r>
      <w:r w:rsidR="007E3E30">
        <w:tab/>
      </w:r>
      <w:r w:rsidR="007E3E30">
        <w:tab/>
      </w:r>
      <w:r w:rsidR="007E3E30">
        <w:tab/>
      </w:r>
      <w:r w:rsidR="007E3E30">
        <w:tab/>
      </w:r>
      <w:r w:rsidR="007E3E30" w:rsidRPr="007E3E30">
        <w:rPr>
          <w:b/>
        </w:rPr>
        <w:t>(0.5)</w:t>
      </w:r>
    </w:p>
    <w:p w:rsidR="009A365E" w:rsidRPr="007E3E30" w:rsidRDefault="006F1DFA" w:rsidP="005076AF">
      <w:pPr>
        <w:pStyle w:val="Default"/>
        <w:spacing w:line="360" w:lineRule="auto"/>
        <w:ind w:left="634" w:hanging="634"/>
        <w:rPr>
          <w:rFonts w:ascii="Times New Roman" w:eastAsiaTheme="minorHAnsi" w:hAnsi="Times New Roman" w:cs="Times New Roman"/>
        </w:rPr>
      </w:pPr>
      <w:r>
        <w:rPr>
          <w:rFonts w:eastAsiaTheme="minorHAnsi"/>
        </w:rPr>
        <w:t xml:space="preserve">  </w:t>
      </w:r>
      <w:r w:rsidR="00604B6A">
        <w:rPr>
          <w:rFonts w:eastAsiaTheme="minorHAnsi"/>
        </w:rPr>
        <w:t>16</w:t>
      </w:r>
      <w:r w:rsidR="009A365E">
        <w:rPr>
          <w:rFonts w:eastAsiaTheme="minorHAnsi"/>
        </w:rPr>
        <w:t xml:space="preserve">. </w:t>
      </w:r>
      <w:r w:rsidR="009A365E" w:rsidRPr="009A365E">
        <w:rPr>
          <w:rFonts w:eastAsiaTheme="minorHAnsi"/>
        </w:rPr>
        <w:t xml:space="preserve"> </w:t>
      </w:r>
      <w:r w:rsidR="00D7107A" w:rsidRPr="00D7107A">
        <w:rPr>
          <w:rFonts w:ascii="Times New Roman" w:eastAsiaTheme="minorHAnsi" w:hAnsi="Times New Roman" w:cs="Times New Roman"/>
        </w:rPr>
        <w:t xml:space="preserve">Kausar, A.– </w:t>
      </w:r>
      <w:proofErr w:type="spellStart"/>
      <w:r w:rsidR="00D7107A" w:rsidRPr="00D7107A">
        <w:rPr>
          <w:rFonts w:ascii="Times New Roman" w:eastAsiaTheme="minorHAnsi" w:hAnsi="Times New Roman" w:cs="Times New Roman"/>
        </w:rPr>
        <w:t>Ghafoor</w:t>
      </w:r>
      <w:proofErr w:type="spellEnd"/>
      <w:r w:rsidR="00D7107A" w:rsidRPr="00D7107A">
        <w:rPr>
          <w:rFonts w:ascii="Times New Roman" w:eastAsiaTheme="minorHAnsi" w:hAnsi="Times New Roman" w:cs="Times New Roman"/>
        </w:rPr>
        <w:t>, R. –Ashraf, M.Y. –</w:t>
      </w:r>
      <w:proofErr w:type="spellStart"/>
      <w:r w:rsidR="00D7107A" w:rsidRPr="00D7107A">
        <w:rPr>
          <w:rFonts w:ascii="Times New Roman" w:eastAsiaTheme="minorHAnsi" w:hAnsi="Times New Roman" w:cs="Times New Roman"/>
        </w:rPr>
        <w:t>Ilyas</w:t>
      </w:r>
      <w:proofErr w:type="spellEnd"/>
      <w:r w:rsidR="00D7107A" w:rsidRPr="00D7107A">
        <w:rPr>
          <w:rFonts w:ascii="Times New Roman" w:eastAsiaTheme="minorHAnsi" w:hAnsi="Times New Roman" w:cs="Times New Roman"/>
        </w:rPr>
        <w:t xml:space="preserve">, M. –Niaz, M. – </w:t>
      </w:r>
      <w:r w:rsidR="00D7107A" w:rsidRPr="00D7107A">
        <w:rPr>
          <w:rFonts w:ascii="Times New Roman" w:eastAsiaTheme="minorHAnsi" w:hAnsi="Times New Roman" w:cs="Times New Roman"/>
          <w:b/>
        </w:rPr>
        <w:t>Zafar, S.</w:t>
      </w:r>
      <w:r w:rsidR="00D7107A" w:rsidRPr="00D7107A">
        <w:rPr>
          <w:rFonts w:ascii="Times New Roman" w:eastAsiaTheme="minorHAnsi" w:hAnsi="Times New Roman" w:cs="Times New Roman"/>
        </w:rPr>
        <w:t xml:space="preserve"> – Akhtar, N. – </w:t>
      </w:r>
      <w:proofErr w:type="spellStart"/>
      <w:r w:rsidR="00D7107A" w:rsidRPr="00D7107A">
        <w:rPr>
          <w:rFonts w:ascii="Times New Roman" w:eastAsiaTheme="minorHAnsi" w:hAnsi="Times New Roman" w:cs="Times New Roman"/>
        </w:rPr>
        <w:t>Kanwal</w:t>
      </w:r>
      <w:proofErr w:type="spellEnd"/>
      <w:r w:rsidR="00D7107A" w:rsidRPr="00D7107A">
        <w:rPr>
          <w:rFonts w:ascii="Times New Roman" w:eastAsiaTheme="minorHAnsi" w:hAnsi="Times New Roman" w:cs="Times New Roman"/>
        </w:rPr>
        <w:t xml:space="preserve">, H.– Iqbal, N. – </w:t>
      </w:r>
      <w:proofErr w:type="spellStart"/>
      <w:r w:rsidR="00D7107A" w:rsidRPr="00D7107A">
        <w:rPr>
          <w:rFonts w:ascii="Times New Roman" w:eastAsiaTheme="minorHAnsi" w:hAnsi="Times New Roman" w:cs="Times New Roman"/>
        </w:rPr>
        <w:t>Aftab</w:t>
      </w:r>
      <w:proofErr w:type="spellEnd"/>
      <w:r w:rsidR="00D7107A" w:rsidRPr="00D7107A">
        <w:rPr>
          <w:rFonts w:ascii="Times New Roman" w:eastAsiaTheme="minorHAnsi" w:hAnsi="Times New Roman" w:cs="Times New Roman"/>
        </w:rPr>
        <w:t>, K. 2016.</w:t>
      </w:r>
      <w:r w:rsidR="00D7107A" w:rsidRPr="00D7107A">
        <w:rPr>
          <w:rFonts w:ascii="Times New Roman" w:hAnsi="Times New Roman" w:cs="Times New Roman"/>
        </w:rPr>
        <w:t xml:space="preserve"> </w:t>
      </w:r>
      <w:r w:rsidR="00D7107A" w:rsidRPr="00D7107A">
        <w:rPr>
          <w:rFonts w:ascii="Times New Roman" w:eastAsiaTheme="minorHAnsi" w:hAnsi="Times New Roman" w:cs="Times New Roman"/>
        </w:rPr>
        <w:t xml:space="preserve"> </w:t>
      </w:r>
      <w:r w:rsidR="009A365E" w:rsidRPr="00D7107A">
        <w:rPr>
          <w:rFonts w:ascii="Times New Roman" w:eastAsiaTheme="minorHAnsi" w:hAnsi="Times New Roman" w:cs="Times New Roman"/>
        </w:rPr>
        <w:t>All</w:t>
      </w:r>
      <w:r w:rsidR="00D7107A" w:rsidRPr="00D7107A">
        <w:rPr>
          <w:rFonts w:ascii="Times New Roman" w:eastAsiaTheme="minorHAnsi" w:hAnsi="Times New Roman" w:cs="Times New Roman"/>
        </w:rPr>
        <w:t xml:space="preserve">eviation </w:t>
      </w:r>
      <w:proofErr w:type="gramStart"/>
      <w:r w:rsidR="00D7107A" w:rsidRPr="00D7107A">
        <w:rPr>
          <w:rFonts w:ascii="Times New Roman" w:eastAsiaTheme="minorHAnsi" w:hAnsi="Times New Roman" w:cs="Times New Roman"/>
        </w:rPr>
        <w:t>Of Salt Stress By K</w:t>
      </w:r>
      <w:r w:rsidR="00D7107A" w:rsidRPr="007E3E30">
        <w:rPr>
          <w:rFonts w:ascii="Times New Roman" w:eastAsiaTheme="minorHAnsi" w:hAnsi="Times New Roman" w:cs="Times New Roman"/>
          <w:vertAlign w:val="subscript"/>
        </w:rPr>
        <w:t>2</w:t>
      </w:r>
      <w:r w:rsidR="007E3E30" w:rsidRPr="00D7107A">
        <w:rPr>
          <w:rFonts w:ascii="Times New Roman" w:eastAsiaTheme="minorHAnsi" w:hAnsi="Times New Roman" w:cs="Times New Roman"/>
        </w:rPr>
        <w:t>SO</w:t>
      </w:r>
      <w:r w:rsidR="00D7107A" w:rsidRPr="007E3E30">
        <w:rPr>
          <w:rFonts w:ascii="Times New Roman" w:eastAsiaTheme="minorHAnsi" w:hAnsi="Times New Roman" w:cs="Times New Roman"/>
          <w:vertAlign w:val="subscript"/>
        </w:rPr>
        <w:t>4</w:t>
      </w:r>
      <w:r w:rsidR="00D7107A" w:rsidRPr="00D7107A">
        <w:rPr>
          <w:rFonts w:ascii="Times New Roman" w:eastAsiaTheme="minorHAnsi" w:hAnsi="Times New Roman" w:cs="Times New Roman"/>
        </w:rPr>
        <w:t xml:space="preserve"> In</w:t>
      </w:r>
      <w:proofErr w:type="gramEnd"/>
      <w:r w:rsidR="00D7107A" w:rsidRPr="00D7107A">
        <w:rPr>
          <w:rFonts w:ascii="Times New Roman" w:eastAsiaTheme="minorHAnsi" w:hAnsi="Times New Roman" w:cs="Times New Roman"/>
        </w:rPr>
        <w:t xml:space="preserve"> Two Wheat (</w:t>
      </w:r>
      <w:r w:rsidR="00D7107A" w:rsidRPr="00D7107A">
        <w:rPr>
          <w:rFonts w:ascii="Times New Roman" w:eastAsiaTheme="minorHAnsi" w:hAnsi="Times New Roman" w:cs="Times New Roman"/>
          <w:i/>
          <w:iCs/>
        </w:rPr>
        <w:t xml:space="preserve">Triticum Aestivum </w:t>
      </w:r>
      <w:r w:rsidR="007E3E30">
        <w:rPr>
          <w:rFonts w:ascii="Times New Roman" w:eastAsiaTheme="minorHAnsi" w:hAnsi="Times New Roman" w:cs="Times New Roman"/>
        </w:rPr>
        <w:t>L.) c</w:t>
      </w:r>
      <w:r w:rsidR="00D7107A" w:rsidRPr="00D7107A">
        <w:rPr>
          <w:rFonts w:ascii="Times New Roman" w:eastAsiaTheme="minorHAnsi" w:hAnsi="Times New Roman" w:cs="Times New Roman"/>
        </w:rPr>
        <w:t>ultivars.</w:t>
      </w:r>
      <w:r w:rsidR="00D7107A" w:rsidRPr="00D7107A">
        <w:rPr>
          <w:rFonts w:ascii="Times New Roman" w:hAnsi="Times New Roman" w:cs="Times New Roman"/>
        </w:rPr>
        <w:t xml:space="preserve"> </w:t>
      </w:r>
      <w:r w:rsidR="009A365E" w:rsidRPr="00D7107A">
        <w:rPr>
          <w:rFonts w:ascii="Times New Roman" w:hAnsi="Times New Roman" w:cs="Times New Roman"/>
        </w:rPr>
        <w:t xml:space="preserve">Applied </w:t>
      </w:r>
      <w:r w:rsidR="00D7107A" w:rsidRPr="00D7107A">
        <w:rPr>
          <w:rFonts w:ascii="Times New Roman" w:hAnsi="Times New Roman" w:cs="Times New Roman"/>
        </w:rPr>
        <w:t xml:space="preserve">Ecology </w:t>
      </w:r>
      <w:proofErr w:type="gramStart"/>
      <w:r w:rsidR="00D7107A" w:rsidRPr="00D7107A">
        <w:rPr>
          <w:rFonts w:ascii="Times New Roman" w:hAnsi="Times New Roman" w:cs="Times New Roman"/>
        </w:rPr>
        <w:t>And</w:t>
      </w:r>
      <w:proofErr w:type="gramEnd"/>
      <w:r w:rsidR="00D7107A" w:rsidRPr="00D7107A">
        <w:rPr>
          <w:rFonts w:ascii="Times New Roman" w:hAnsi="Times New Roman" w:cs="Times New Roman"/>
        </w:rPr>
        <w:t xml:space="preserve"> </w:t>
      </w:r>
      <w:r w:rsidR="00D7107A" w:rsidRPr="007E3E30">
        <w:rPr>
          <w:rFonts w:ascii="Times New Roman" w:eastAsiaTheme="minorHAnsi" w:hAnsi="Times New Roman" w:cs="Times New Roman"/>
        </w:rPr>
        <w:t>Environmen</w:t>
      </w:r>
      <w:r w:rsidR="00734195" w:rsidRPr="007E3E30">
        <w:rPr>
          <w:rFonts w:ascii="Times New Roman" w:eastAsiaTheme="minorHAnsi" w:hAnsi="Times New Roman" w:cs="Times New Roman"/>
        </w:rPr>
        <w:t>tal Research,</w:t>
      </w:r>
      <w:r w:rsidR="007E3E30" w:rsidRPr="007E3E30">
        <w:rPr>
          <w:rFonts w:ascii="Times New Roman" w:eastAsiaTheme="minorHAnsi" w:hAnsi="Times New Roman" w:cs="Times New Roman"/>
        </w:rPr>
        <w:t xml:space="preserve"> 14(5):49-55.</w:t>
      </w:r>
    </w:p>
    <w:p w:rsidR="007E3E30" w:rsidRPr="007E3E30" w:rsidRDefault="007E3E30" w:rsidP="005076AF">
      <w:pPr>
        <w:pStyle w:val="Default"/>
        <w:spacing w:line="360" w:lineRule="auto"/>
        <w:ind w:left="634" w:hanging="634"/>
        <w:rPr>
          <w:rFonts w:ascii="Times New Roman" w:eastAsia="Times New Roman" w:hAnsi="Times New Roman" w:cs="Times New Roman"/>
          <w:b/>
          <w:color w:val="auto"/>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E3E30">
        <w:rPr>
          <w:b/>
        </w:rPr>
        <w:t>(</w:t>
      </w:r>
      <w:r w:rsidRPr="007E3E30">
        <w:rPr>
          <w:rFonts w:ascii="Times New Roman" w:eastAsia="Times New Roman" w:hAnsi="Times New Roman" w:cs="Times New Roman"/>
          <w:b/>
          <w:color w:val="auto"/>
        </w:rPr>
        <w:t>0.5)</w:t>
      </w:r>
    </w:p>
    <w:p w:rsidR="00734195" w:rsidRPr="005B3930" w:rsidRDefault="007E3E30" w:rsidP="005076AF">
      <w:pPr>
        <w:pStyle w:val="Default"/>
        <w:spacing w:line="360" w:lineRule="auto"/>
        <w:ind w:left="634" w:hanging="634"/>
        <w:rPr>
          <w:rFonts w:ascii="Times New Roman" w:eastAsiaTheme="minorHAnsi" w:hAnsi="Times New Roman" w:cs="Times New Roman"/>
          <w:b/>
        </w:rPr>
      </w:pPr>
      <w:r>
        <w:rPr>
          <w:rFonts w:ascii="Times New Roman" w:hAnsi="Times New Roman" w:cs="Times New Roman"/>
        </w:rPr>
        <w:t xml:space="preserve">    </w:t>
      </w:r>
      <w:r w:rsidR="00604B6A">
        <w:rPr>
          <w:rFonts w:ascii="Times New Roman" w:hAnsi="Times New Roman" w:cs="Times New Roman"/>
        </w:rPr>
        <w:t>17</w:t>
      </w:r>
      <w:r w:rsidR="00734195">
        <w:rPr>
          <w:rFonts w:ascii="Times New Roman" w:hAnsi="Times New Roman" w:cs="Times New Roman"/>
        </w:rPr>
        <w:t>.</w:t>
      </w:r>
      <w:r w:rsidR="00734195" w:rsidRPr="00734195">
        <w:t xml:space="preserve"> </w:t>
      </w:r>
      <w:r w:rsidR="00D9383A">
        <w:t xml:space="preserve">    </w:t>
      </w:r>
      <w:r w:rsidR="00D9383A" w:rsidRPr="007E3E30">
        <w:rPr>
          <w:rFonts w:ascii="Times New Roman" w:eastAsia="Times New Roman" w:hAnsi="Times New Roman" w:cs="Times New Roman"/>
          <w:color w:val="auto"/>
        </w:rPr>
        <w:t xml:space="preserve">Abdul </w:t>
      </w:r>
      <w:proofErr w:type="spellStart"/>
      <w:r w:rsidR="00D9383A" w:rsidRPr="007E3E30">
        <w:rPr>
          <w:rFonts w:ascii="Times New Roman" w:eastAsia="Times New Roman" w:hAnsi="Times New Roman" w:cs="Times New Roman"/>
          <w:color w:val="auto"/>
        </w:rPr>
        <w:t>Qadir</w:t>
      </w:r>
      <w:proofErr w:type="spellEnd"/>
      <w:r w:rsidR="00D9383A" w:rsidRPr="007E3E30">
        <w:rPr>
          <w:rFonts w:ascii="Times New Roman" w:eastAsia="Times New Roman" w:hAnsi="Times New Roman" w:cs="Times New Roman"/>
          <w:color w:val="auto"/>
        </w:rPr>
        <w:t xml:space="preserve"> </w:t>
      </w:r>
      <w:proofErr w:type="spellStart"/>
      <w:r w:rsidR="00D9383A" w:rsidRPr="007E3E30">
        <w:rPr>
          <w:rFonts w:ascii="Times New Roman" w:eastAsia="Times New Roman" w:hAnsi="Times New Roman" w:cs="Times New Roman"/>
          <w:color w:val="auto"/>
        </w:rPr>
        <w:t>Baloch</w:t>
      </w:r>
      <w:proofErr w:type="spellEnd"/>
      <w:r w:rsidR="00D9383A" w:rsidRPr="007E3E30">
        <w:rPr>
          <w:rFonts w:ascii="Times New Roman" w:eastAsia="Times New Roman" w:hAnsi="Times New Roman" w:cs="Times New Roman"/>
          <w:color w:val="auto"/>
        </w:rPr>
        <w:t xml:space="preserve">, </w:t>
      </w:r>
      <w:proofErr w:type="spellStart"/>
      <w:r w:rsidR="00D9383A" w:rsidRPr="007E3E30">
        <w:rPr>
          <w:rFonts w:ascii="Times New Roman" w:eastAsia="Times New Roman" w:hAnsi="Times New Roman" w:cs="Times New Roman"/>
          <w:color w:val="auto"/>
        </w:rPr>
        <w:t>Bhai</w:t>
      </w:r>
      <w:proofErr w:type="spellEnd"/>
      <w:r w:rsidR="00D9383A" w:rsidRPr="007E3E30">
        <w:rPr>
          <w:rFonts w:ascii="Times New Roman" w:eastAsia="Times New Roman" w:hAnsi="Times New Roman" w:cs="Times New Roman"/>
          <w:color w:val="auto"/>
        </w:rPr>
        <w:t xml:space="preserve"> Khan </w:t>
      </w:r>
      <w:proofErr w:type="spellStart"/>
      <w:r w:rsidR="00D9383A" w:rsidRPr="007E3E30">
        <w:rPr>
          <w:rFonts w:ascii="Times New Roman" w:eastAsia="Times New Roman" w:hAnsi="Times New Roman" w:cs="Times New Roman"/>
          <w:color w:val="auto"/>
        </w:rPr>
        <w:t>Solangi</w:t>
      </w:r>
      <w:proofErr w:type="spellEnd"/>
      <w:r w:rsidR="00D9383A" w:rsidRPr="007E3E30">
        <w:rPr>
          <w:rFonts w:ascii="Times New Roman" w:eastAsia="Times New Roman" w:hAnsi="Times New Roman" w:cs="Times New Roman"/>
          <w:color w:val="auto"/>
        </w:rPr>
        <w:t xml:space="preserve">, </w:t>
      </w:r>
      <w:proofErr w:type="spellStart"/>
      <w:r w:rsidR="00D9383A" w:rsidRPr="007E3E30">
        <w:rPr>
          <w:rFonts w:ascii="Times New Roman" w:eastAsia="Times New Roman" w:hAnsi="Times New Roman" w:cs="Times New Roman"/>
          <w:color w:val="auto"/>
        </w:rPr>
        <w:t>Nehal</w:t>
      </w:r>
      <w:proofErr w:type="spellEnd"/>
      <w:r w:rsidR="00D9383A" w:rsidRPr="007E3E30">
        <w:rPr>
          <w:rFonts w:ascii="Times New Roman" w:eastAsia="Times New Roman" w:hAnsi="Times New Roman" w:cs="Times New Roman"/>
          <w:color w:val="auto"/>
        </w:rPr>
        <w:t xml:space="preserve"> khan, </w:t>
      </w:r>
      <w:proofErr w:type="spellStart"/>
      <w:r w:rsidR="00D9383A" w:rsidRPr="007E3E30">
        <w:rPr>
          <w:rFonts w:ascii="Times New Roman" w:eastAsia="Times New Roman" w:hAnsi="Times New Roman" w:cs="Times New Roman"/>
          <w:color w:val="auto"/>
        </w:rPr>
        <w:t>M.yaqoub</w:t>
      </w:r>
      <w:proofErr w:type="spellEnd"/>
      <w:r w:rsidR="00D9383A" w:rsidRPr="007E3E30">
        <w:rPr>
          <w:rFonts w:ascii="Times New Roman" w:eastAsia="Times New Roman" w:hAnsi="Times New Roman" w:cs="Times New Roman"/>
          <w:color w:val="auto"/>
        </w:rPr>
        <w:t xml:space="preserve">, </w:t>
      </w:r>
      <w:proofErr w:type="spellStart"/>
      <w:r w:rsidR="00D9383A" w:rsidRPr="007E3E30">
        <w:rPr>
          <w:rFonts w:ascii="Times New Roman" w:eastAsia="Times New Roman" w:hAnsi="Times New Roman" w:cs="Times New Roman"/>
          <w:color w:val="auto"/>
        </w:rPr>
        <w:t>Arif</w:t>
      </w:r>
      <w:proofErr w:type="spellEnd"/>
      <w:r w:rsidR="00D9383A" w:rsidRPr="007E3E30">
        <w:rPr>
          <w:rFonts w:ascii="Times New Roman" w:eastAsia="Times New Roman" w:hAnsi="Times New Roman" w:cs="Times New Roman"/>
          <w:color w:val="auto"/>
        </w:rPr>
        <w:t xml:space="preserve"> Ali, </w:t>
      </w:r>
      <w:proofErr w:type="spellStart"/>
      <w:r w:rsidR="00D9383A" w:rsidRPr="007E3E30">
        <w:rPr>
          <w:rFonts w:ascii="Times New Roman" w:eastAsia="Times New Roman" w:hAnsi="Times New Roman" w:cs="Times New Roman"/>
          <w:color w:val="auto"/>
        </w:rPr>
        <w:t>Satar</w:t>
      </w:r>
      <w:proofErr w:type="spellEnd"/>
      <w:r w:rsidR="00D9383A" w:rsidRPr="007E3E30">
        <w:rPr>
          <w:rFonts w:ascii="Times New Roman" w:eastAsia="Times New Roman" w:hAnsi="Times New Roman" w:cs="Times New Roman"/>
          <w:color w:val="auto"/>
        </w:rPr>
        <w:t xml:space="preserve"> </w:t>
      </w:r>
      <w:proofErr w:type="spellStart"/>
      <w:r w:rsidR="00D9383A" w:rsidRPr="007E3E30">
        <w:rPr>
          <w:rFonts w:ascii="Times New Roman" w:eastAsia="Times New Roman" w:hAnsi="Times New Roman" w:cs="Times New Roman"/>
          <w:color w:val="auto"/>
        </w:rPr>
        <w:t>khtran</w:t>
      </w:r>
      <w:proofErr w:type="spellEnd"/>
      <w:r w:rsidR="00D9383A" w:rsidRPr="007E3E30">
        <w:rPr>
          <w:rFonts w:ascii="Times New Roman" w:eastAsia="Times New Roman" w:hAnsi="Times New Roman" w:cs="Times New Roman"/>
          <w:color w:val="auto"/>
        </w:rPr>
        <w:t xml:space="preserve">, Shah </w:t>
      </w:r>
      <w:proofErr w:type="spellStart"/>
      <w:r w:rsidR="00D9383A" w:rsidRPr="007E3E30">
        <w:rPr>
          <w:rFonts w:ascii="Times New Roman" w:eastAsia="Times New Roman" w:hAnsi="Times New Roman" w:cs="Times New Roman"/>
          <w:color w:val="auto"/>
        </w:rPr>
        <w:t>Pasand</w:t>
      </w:r>
      <w:proofErr w:type="spellEnd"/>
      <w:r w:rsidR="00D9383A" w:rsidRPr="007E3E30">
        <w:rPr>
          <w:rFonts w:ascii="Times New Roman" w:eastAsia="Times New Roman" w:hAnsi="Times New Roman" w:cs="Times New Roman"/>
          <w:color w:val="auto"/>
        </w:rPr>
        <w:t xml:space="preserve">, </w:t>
      </w:r>
      <w:proofErr w:type="spellStart"/>
      <w:r w:rsidR="00D9383A" w:rsidRPr="007E3E30">
        <w:rPr>
          <w:rFonts w:ascii="Times New Roman" w:eastAsia="Times New Roman" w:hAnsi="Times New Roman" w:cs="Times New Roman"/>
          <w:color w:val="auto"/>
        </w:rPr>
        <w:t>Sibghatullah</w:t>
      </w:r>
      <w:proofErr w:type="spellEnd"/>
      <w:r w:rsidR="00D9383A" w:rsidRPr="007E3E30">
        <w:rPr>
          <w:rFonts w:ascii="Times New Roman" w:eastAsia="Times New Roman" w:hAnsi="Times New Roman" w:cs="Times New Roman"/>
          <w:color w:val="auto"/>
        </w:rPr>
        <w:t xml:space="preserve"> </w:t>
      </w:r>
      <w:proofErr w:type="spellStart"/>
      <w:r w:rsidR="00D9383A" w:rsidRPr="007E3E30">
        <w:rPr>
          <w:rFonts w:ascii="Times New Roman" w:eastAsia="Times New Roman" w:hAnsi="Times New Roman" w:cs="Times New Roman"/>
          <w:color w:val="auto"/>
        </w:rPr>
        <w:t>Zehri</w:t>
      </w:r>
      <w:proofErr w:type="spellEnd"/>
      <w:r w:rsidR="00D9383A" w:rsidRPr="007E3E30">
        <w:rPr>
          <w:rFonts w:ascii="Times New Roman" w:eastAsia="Times New Roman" w:hAnsi="Times New Roman" w:cs="Times New Roman"/>
          <w:color w:val="auto"/>
        </w:rPr>
        <w:t xml:space="preserve">, </w:t>
      </w:r>
      <w:proofErr w:type="spellStart"/>
      <w:r w:rsidR="00D9383A" w:rsidRPr="007E3E30">
        <w:rPr>
          <w:rFonts w:ascii="Times New Roman" w:eastAsia="Times New Roman" w:hAnsi="Times New Roman" w:cs="Times New Roman"/>
          <w:color w:val="auto"/>
        </w:rPr>
        <w:t>Riaz</w:t>
      </w:r>
      <w:proofErr w:type="spellEnd"/>
      <w:r w:rsidR="00D9383A" w:rsidRPr="007E3E30">
        <w:rPr>
          <w:rFonts w:ascii="Times New Roman" w:eastAsia="Times New Roman" w:hAnsi="Times New Roman" w:cs="Times New Roman"/>
          <w:color w:val="auto"/>
        </w:rPr>
        <w:t xml:space="preserve"> Ahmed, </w:t>
      </w:r>
      <w:proofErr w:type="spellStart"/>
      <w:r w:rsidR="00D9383A" w:rsidRPr="007E3E30">
        <w:rPr>
          <w:rFonts w:ascii="Times New Roman" w:eastAsia="Times New Roman" w:hAnsi="Times New Roman" w:cs="Times New Roman"/>
          <w:color w:val="auto"/>
        </w:rPr>
        <w:t>Sumera</w:t>
      </w:r>
      <w:proofErr w:type="spellEnd"/>
      <w:r w:rsidR="00D9383A" w:rsidRPr="007E3E30">
        <w:rPr>
          <w:rFonts w:ascii="Times New Roman" w:eastAsia="Times New Roman" w:hAnsi="Times New Roman" w:cs="Times New Roman"/>
          <w:color w:val="auto"/>
        </w:rPr>
        <w:t xml:space="preserve"> Anwar, </w:t>
      </w:r>
      <w:proofErr w:type="spellStart"/>
      <w:r w:rsidR="00D9383A" w:rsidRPr="007E3E30">
        <w:rPr>
          <w:rFonts w:ascii="Times New Roman" w:eastAsia="Times New Roman" w:hAnsi="Times New Roman" w:cs="Times New Roman"/>
          <w:color w:val="auto"/>
        </w:rPr>
        <w:t>AliNoman</w:t>
      </w:r>
      <w:proofErr w:type="spellEnd"/>
      <w:r w:rsidR="00D9383A" w:rsidRPr="007E3E30">
        <w:rPr>
          <w:rFonts w:ascii="Times New Roman" w:eastAsia="Times New Roman" w:hAnsi="Times New Roman" w:cs="Times New Roman"/>
          <w:color w:val="auto"/>
        </w:rPr>
        <w:t xml:space="preserve">, Sara Zafar. 2016. </w:t>
      </w:r>
      <w:r w:rsidR="00734195" w:rsidRPr="007E3E30">
        <w:rPr>
          <w:rFonts w:ascii="Times New Roman" w:eastAsia="Times New Roman" w:hAnsi="Times New Roman" w:cs="Times New Roman"/>
          <w:color w:val="auto"/>
        </w:rPr>
        <w:t xml:space="preserve">Bio </w:t>
      </w:r>
      <w:r w:rsidR="00734195" w:rsidRPr="007E3E30">
        <w:rPr>
          <w:rFonts w:ascii="Times New Roman" w:eastAsia="Times New Roman" w:hAnsi="Times New Roman" w:cs="Times New Roman"/>
          <w:color w:val="auto"/>
        </w:rPr>
        <w:lastRenderedPageBreak/>
        <w:t xml:space="preserve">Efficacy of Different </w:t>
      </w:r>
      <w:proofErr w:type="spellStart"/>
      <w:r w:rsidR="00734195" w:rsidRPr="007E3E30">
        <w:rPr>
          <w:rFonts w:ascii="Times New Roman" w:eastAsia="Times New Roman" w:hAnsi="Times New Roman" w:cs="Times New Roman"/>
          <w:color w:val="auto"/>
        </w:rPr>
        <w:t>Acaricide</w:t>
      </w:r>
      <w:proofErr w:type="spellEnd"/>
      <w:r w:rsidR="00734195" w:rsidRPr="007E3E30">
        <w:rPr>
          <w:rFonts w:ascii="Times New Roman" w:eastAsia="Times New Roman" w:hAnsi="Times New Roman" w:cs="Times New Roman"/>
          <w:color w:val="auto"/>
        </w:rPr>
        <w:t xml:space="preserve"> Spray Schedules Against the Mite Population in Okra</w:t>
      </w:r>
      <w:r w:rsidR="00D9383A" w:rsidRPr="007E3E30">
        <w:rPr>
          <w:rFonts w:ascii="Times New Roman" w:eastAsia="Times New Roman" w:hAnsi="Times New Roman" w:cs="Times New Roman"/>
          <w:color w:val="auto"/>
        </w:rPr>
        <w:t>. Developing Country Studies, 6(10):72-81</w:t>
      </w:r>
      <w:r w:rsidR="00D9383A" w:rsidRPr="005B3930">
        <w:rPr>
          <w:rFonts w:ascii="Times New Roman" w:eastAsiaTheme="minorHAnsi" w:hAnsi="Times New Roman" w:cs="Times New Roman"/>
          <w:b/>
        </w:rPr>
        <w:t>.</w:t>
      </w:r>
    </w:p>
    <w:p w:rsidR="006F1DFA" w:rsidRPr="007E3E30" w:rsidRDefault="00604B6A" w:rsidP="00F962F0">
      <w:pPr>
        <w:autoSpaceDE w:val="0"/>
        <w:autoSpaceDN w:val="0"/>
        <w:adjustRightInd w:val="0"/>
        <w:spacing w:line="360" w:lineRule="auto"/>
        <w:ind w:left="630" w:hanging="630"/>
        <w:jc w:val="both"/>
      </w:pPr>
      <w:r>
        <w:rPr>
          <w:b/>
          <w:color w:val="000000"/>
          <w:shd w:val="clear" w:color="auto" w:fill="FFFFFF"/>
        </w:rPr>
        <w:t xml:space="preserve">   </w:t>
      </w:r>
      <w:proofErr w:type="gramStart"/>
      <w:r>
        <w:rPr>
          <w:b/>
          <w:color w:val="000000"/>
          <w:shd w:val="clear" w:color="auto" w:fill="FFFFFF"/>
        </w:rPr>
        <w:t>18</w:t>
      </w:r>
      <w:r w:rsidR="00305AFC">
        <w:rPr>
          <w:b/>
          <w:color w:val="000000"/>
          <w:shd w:val="clear" w:color="auto" w:fill="FFFFFF"/>
        </w:rPr>
        <w:t xml:space="preserve">. </w:t>
      </w:r>
      <w:r w:rsidR="00651CDD" w:rsidRPr="007E3E30">
        <w:t>Sara Zafar and M.Y.</w:t>
      </w:r>
      <w:r w:rsidR="004B5E3F" w:rsidRPr="007E3E30">
        <w:t xml:space="preserve"> </w:t>
      </w:r>
      <w:r w:rsidR="00651CDD" w:rsidRPr="007E3E30">
        <w:t>Ashraf.</w:t>
      </w:r>
      <w:proofErr w:type="gramEnd"/>
      <w:r w:rsidR="00651CDD" w:rsidRPr="007E3E30">
        <w:t xml:space="preserve"> Shift in Physiological and biochemical processes in wheat supplied with zinc and potassium under saline condition</w:t>
      </w:r>
      <w:r w:rsidR="006F1DFA" w:rsidRPr="007E3E30">
        <w:t xml:space="preserve">. </w:t>
      </w:r>
      <w:r w:rsidR="007E3E30">
        <w:t xml:space="preserve">(Accepted) </w:t>
      </w:r>
      <w:proofErr w:type="gramStart"/>
      <w:r w:rsidR="006F1DFA" w:rsidRPr="007E3E30">
        <w:t>Journal of Plant Nutrition.</w:t>
      </w:r>
      <w:proofErr w:type="gramEnd"/>
    </w:p>
    <w:p w:rsidR="00F02D32" w:rsidRPr="007E3E30" w:rsidRDefault="007E3E30" w:rsidP="007E3E30">
      <w:pPr>
        <w:autoSpaceDE w:val="0"/>
        <w:autoSpaceDN w:val="0"/>
        <w:adjustRightInd w:val="0"/>
        <w:spacing w:line="360" w:lineRule="auto"/>
        <w:ind w:left="432" w:hanging="432"/>
      </w:pPr>
      <w:r>
        <w:t xml:space="preserve">   </w:t>
      </w:r>
      <w:r w:rsidR="00604B6A">
        <w:t>19</w:t>
      </w:r>
      <w:r w:rsidR="008B4554">
        <w:t xml:space="preserve">.   </w:t>
      </w:r>
      <w:proofErr w:type="spellStart"/>
      <w:r w:rsidR="008B4554" w:rsidRPr="007E3E30">
        <w:t>Sumera</w:t>
      </w:r>
      <w:proofErr w:type="spellEnd"/>
      <w:r w:rsidR="008B4554" w:rsidRPr="007E3E30">
        <w:t xml:space="preserve"> Anwar, </w:t>
      </w:r>
      <w:proofErr w:type="spellStart"/>
      <w:r w:rsidR="008B4554" w:rsidRPr="007E3E30">
        <w:t>Shahbaz</w:t>
      </w:r>
      <w:proofErr w:type="spellEnd"/>
      <w:r w:rsidR="008B4554" w:rsidRPr="007E3E30">
        <w:t xml:space="preserve"> Khan, </w:t>
      </w:r>
      <w:proofErr w:type="spellStart"/>
      <w:r w:rsidR="008B4554" w:rsidRPr="007E3E30">
        <w:t>M.Ysin</w:t>
      </w:r>
      <w:proofErr w:type="spellEnd"/>
      <w:r w:rsidR="008B4554" w:rsidRPr="007E3E30">
        <w:t xml:space="preserve"> </w:t>
      </w:r>
      <w:proofErr w:type="spellStart"/>
      <w:r w:rsidR="008B4554" w:rsidRPr="007E3E30">
        <w:t>Ashraf,Ali</w:t>
      </w:r>
      <w:proofErr w:type="spellEnd"/>
      <w:r w:rsidR="008B4554" w:rsidRPr="007E3E30">
        <w:t xml:space="preserve"> </w:t>
      </w:r>
      <w:proofErr w:type="spellStart"/>
      <w:r w:rsidR="008B4554" w:rsidRPr="007E3E30">
        <w:t>Noman</w:t>
      </w:r>
      <w:proofErr w:type="spellEnd"/>
      <w:r w:rsidR="008B4554" w:rsidRPr="007E3E30">
        <w:t>,</w:t>
      </w:r>
      <w:r w:rsidR="00021806" w:rsidRPr="007E3E30">
        <w:t xml:space="preserve"> </w:t>
      </w:r>
      <w:r w:rsidR="008B4554" w:rsidRPr="007E3E30">
        <w:t xml:space="preserve">Sara </w:t>
      </w:r>
      <w:proofErr w:type="spellStart"/>
      <w:r w:rsidR="008B4554" w:rsidRPr="007E3E30">
        <w:t>Zafar,Lijun</w:t>
      </w:r>
      <w:proofErr w:type="spellEnd"/>
      <w:r w:rsidR="008B4554" w:rsidRPr="007E3E30">
        <w:t xml:space="preserve"> </w:t>
      </w:r>
      <w:proofErr w:type="spellStart"/>
      <w:r w:rsidR="008B4554" w:rsidRPr="007E3E30">
        <w:t>Liu,SanaUllah</w:t>
      </w:r>
      <w:proofErr w:type="spellEnd"/>
      <w:r w:rsidR="008B4554" w:rsidRPr="007E3E30">
        <w:t xml:space="preserve"> and Shah </w:t>
      </w:r>
      <w:proofErr w:type="spellStart"/>
      <w:r w:rsidR="008B4554" w:rsidRPr="007E3E30">
        <w:t>Fahad</w:t>
      </w:r>
      <w:proofErr w:type="spellEnd"/>
      <w:r w:rsidR="008B4554" w:rsidRPr="007E3E30">
        <w:t>. 2017</w:t>
      </w:r>
      <w:proofErr w:type="gramStart"/>
      <w:r w:rsidR="00B05A10" w:rsidRPr="007E3E30">
        <w:t>.Impact</w:t>
      </w:r>
      <w:proofErr w:type="gramEnd"/>
      <w:r w:rsidR="00B05A10" w:rsidRPr="007E3E30">
        <w:t xml:space="preserve"> of </w:t>
      </w:r>
      <w:proofErr w:type="spellStart"/>
      <w:r w:rsidR="00B05A10" w:rsidRPr="007E3E30">
        <w:t>chelators</w:t>
      </w:r>
      <w:proofErr w:type="spellEnd"/>
      <w:r w:rsidR="00B05A10" w:rsidRPr="007E3E30">
        <w:t xml:space="preserve"> induced </w:t>
      </w:r>
      <w:proofErr w:type="spellStart"/>
      <w:r w:rsidR="00B05A10" w:rsidRPr="007E3E30">
        <w:t>phytoextraction</w:t>
      </w:r>
      <w:proofErr w:type="spellEnd"/>
      <w:r w:rsidR="00B05A10" w:rsidRPr="007E3E30">
        <w:t xml:space="preserve"> of cadmium on yield and ionic uptake of maize. International Journal of </w:t>
      </w:r>
      <w:proofErr w:type="gramStart"/>
      <w:r w:rsidR="00B05A10" w:rsidRPr="007E3E30">
        <w:t>Phytoremediation</w:t>
      </w:r>
      <w:r w:rsidR="008B4554" w:rsidRPr="007E3E30">
        <w:t>.19(</w:t>
      </w:r>
      <w:proofErr w:type="gramEnd"/>
      <w:r w:rsidR="008B4554" w:rsidRPr="007E3E30">
        <w:t>6):505-513.</w:t>
      </w:r>
      <w:r w:rsidR="0077612A" w:rsidRPr="007E3E30">
        <w:t>(2.08)</w:t>
      </w:r>
      <w:r w:rsidRPr="007E3E30">
        <w:t>.</w:t>
      </w:r>
    </w:p>
    <w:p w:rsidR="00F02D32" w:rsidRPr="0050268E" w:rsidRDefault="007E3E30" w:rsidP="007E3E30">
      <w:pPr>
        <w:spacing w:line="360" w:lineRule="auto"/>
        <w:ind w:left="450" w:hanging="450"/>
      </w:pPr>
      <w:r>
        <w:rPr>
          <w:rFonts w:ascii="Segoe UI" w:hAnsi="Segoe UI" w:cs="Segoe UI"/>
          <w:color w:val="000000"/>
          <w:sz w:val="20"/>
          <w:szCs w:val="20"/>
          <w:shd w:val="clear" w:color="auto" w:fill="FFFFFF"/>
        </w:rPr>
        <w:t xml:space="preserve">    20</w:t>
      </w:r>
      <w:r w:rsidR="00F02D32">
        <w:rPr>
          <w:rFonts w:ascii="Segoe UI" w:hAnsi="Segoe UI" w:cs="Segoe UI"/>
          <w:color w:val="000000"/>
          <w:sz w:val="20"/>
          <w:szCs w:val="20"/>
          <w:shd w:val="clear" w:color="auto" w:fill="FFFFFF"/>
        </w:rPr>
        <w:t xml:space="preserve">. </w:t>
      </w:r>
      <w:proofErr w:type="spellStart"/>
      <w:r w:rsidRPr="0050268E">
        <w:t>Sumera</w:t>
      </w:r>
      <w:proofErr w:type="spellEnd"/>
      <w:r w:rsidRPr="0050268E">
        <w:t xml:space="preserve"> Anwar, </w:t>
      </w:r>
      <w:proofErr w:type="spellStart"/>
      <w:r w:rsidRPr="0050268E">
        <w:t>Shahbaz</w:t>
      </w:r>
      <w:proofErr w:type="spellEnd"/>
      <w:r w:rsidRPr="0050268E">
        <w:t xml:space="preserve"> Khan, Muhammad </w:t>
      </w:r>
      <w:proofErr w:type="spellStart"/>
      <w:r w:rsidRPr="0050268E">
        <w:t>Yasin</w:t>
      </w:r>
      <w:proofErr w:type="spellEnd"/>
      <w:r w:rsidRPr="0050268E">
        <w:t xml:space="preserve"> Ashraf, Shah </w:t>
      </w:r>
      <w:proofErr w:type="spellStart"/>
      <w:r w:rsidRPr="0050268E">
        <w:t>Fahad</w:t>
      </w:r>
      <w:proofErr w:type="spellEnd"/>
      <w:r w:rsidRPr="0050268E">
        <w:t xml:space="preserve">, </w:t>
      </w:r>
      <w:proofErr w:type="spellStart"/>
      <w:r w:rsidRPr="0050268E">
        <w:t>Rohina</w:t>
      </w:r>
      <w:proofErr w:type="spellEnd"/>
      <w:r w:rsidRPr="0050268E">
        <w:t xml:space="preserve"> </w:t>
      </w:r>
      <w:proofErr w:type="spellStart"/>
      <w:r w:rsidRPr="0050268E">
        <w:t>Bashir</w:t>
      </w:r>
      <w:proofErr w:type="spellEnd"/>
      <w:r w:rsidRPr="0050268E">
        <w:t xml:space="preserve">, </w:t>
      </w:r>
      <w:r w:rsidRPr="0050268E">
        <w:rPr>
          <w:b/>
        </w:rPr>
        <w:t>Sara Zafar,</w:t>
      </w:r>
      <w:r w:rsidRPr="0050268E">
        <w:t xml:space="preserve"> </w:t>
      </w:r>
      <w:proofErr w:type="spellStart"/>
      <w:r w:rsidRPr="0050268E">
        <w:t>Nusrat</w:t>
      </w:r>
      <w:proofErr w:type="spellEnd"/>
      <w:r w:rsidRPr="0050268E">
        <w:t xml:space="preserve"> </w:t>
      </w:r>
      <w:proofErr w:type="spellStart"/>
      <w:r w:rsidRPr="0050268E">
        <w:t>Perveen</w:t>
      </w:r>
      <w:proofErr w:type="spellEnd"/>
      <w:r w:rsidRPr="0050268E">
        <w:t xml:space="preserve">. </w:t>
      </w:r>
      <w:r w:rsidR="00F02D32" w:rsidRPr="0050268E">
        <w:t xml:space="preserve">Modulations of oxidative stress by organic and synthetic </w:t>
      </w:r>
      <w:proofErr w:type="spellStart"/>
      <w:r w:rsidR="00F02D32" w:rsidRPr="0050268E">
        <w:t>chelator</w:t>
      </w:r>
      <w:proofErr w:type="spellEnd"/>
      <w:r w:rsidR="00F02D32" w:rsidRPr="0050268E">
        <w:t xml:space="preserve"> increase cadmium tolerance and </w:t>
      </w:r>
      <w:proofErr w:type="spellStart"/>
      <w:r w:rsidR="00F02D32" w:rsidRPr="0050268E">
        <w:t>phytoextraction</w:t>
      </w:r>
      <w:proofErr w:type="spellEnd"/>
      <w:r w:rsidR="00F02D32" w:rsidRPr="0050268E">
        <w:t xml:space="preserve"> efficacy of </w:t>
      </w:r>
      <w:proofErr w:type="spellStart"/>
      <w:r w:rsidR="00F02D32" w:rsidRPr="0050268E">
        <w:t>maize"</w:t>
      </w:r>
      <w:proofErr w:type="gramStart"/>
      <w:r w:rsidR="00F02D32" w:rsidRPr="0050268E">
        <w:t>,</w:t>
      </w:r>
      <w:r w:rsidRPr="0050268E">
        <w:t>.</w:t>
      </w:r>
      <w:proofErr w:type="gramEnd"/>
      <w:r w:rsidRPr="0050268E">
        <w:t>Submitted</w:t>
      </w:r>
      <w:proofErr w:type="spellEnd"/>
      <w:r w:rsidRPr="0050268E">
        <w:t xml:space="preserve"> to Frontier.</w:t>
      </w:r>
    </w:p>
    <w:p w:rsidR="00B05A10" w:rsidRPr="008B4554" w:rsidRDefault="00B05A10" w:rsidP="008B4554">
      <w:pPr>
        <w:autoSpaceDE w:val="0"/>
        <w:autoSpaceDN w:val="0"/>
        <w:adjustRightInd w:val="0"/>
        <w:rPr>
          <w:rFonts w:ascii="Verdana" w:eastAsiaTheme="minorHAnsi" w:hAnsi="Verdana" w:cs="Verdana"/>
          <w:sz w:val="17"/>
          <w:szCs w:val="17"/>
        </w:rPr>
      </w:pPr>
    </w:p>
    <w:p w:rsidR="006F1DFA" w:rsidRDefault="006F1DFA" w:rsidP="00332169">
      <w:pPr>
        <w:rPr>
          <w:rFonts w:ascii="Arial" w:hAnsi="Arial" w:cs="Arial"/>
          <w:b/>
          <w:sz w:val="28"/>
          <w:szCs w:val="28"/>
        </w:rPr>
      </w:pPr>
    </w:p>
    <w:p w:rsidR="00332169" w:rsidRDefault="00332169" w:rsidP="00332169">
      <w:pPr>
        <w:rPr>
          <w:rFonts w:ascii="Arial" w:hAnsi="Arial" w:cs="Arial"/>
          <w:b/>
          <w:sz w:val="28"/>
          <w:szCs w:val="28"/>
        </w:rPr>
      </w:pPr>
      <w:r w:rsidRPr="00770976">
        <w:rPr>
          <w:rFonts w:ascii="Arial" w:hAnsi="Arial" w:cs="Arial"/>
          <w:b/>
          <w:sz w:val="28"/>
          <w:szCs w:val="28"/>
        </w:rPr>
        <w:t>Courses and Symposia Attended</w:t>
      </w:r>
    </w:p>
    <w:p w:rsidR="00187E7E" w:rsidRDefault="00187E7E" w:rsidP="00332169">
      <w:pPr>
        <w:rPr>
          <w:rFonts w:ascii="Arial" w:hAnsi="Arial" w:cs="Arial"/>
          <w:b/>
          <w:sz w:val="28"/>
          <w:szCs w:val="28"/>
        </w:rPr>
      </w:pPr>
    </w:p>
    <w:p w:rsidR="00187E7E" w:rsidRPr="00187E7E" w:rsidRDefault="00187E7E" w:rsidP="00187E7E">
      <w:pPr>
        <w:spacing w:line="360" w:lineRule="auto"/>
        <w:ind w:left="720" w:hanging="540"/>
        <w:jc w:val="both"/>
      </w:pPr>
      <w:r>
        <w:t xml:space="preserve">  </w:t>
      </w:r>
      <w:r w:rsidRPr="00187E7E">
        <w:t xml:space="preserve">1.  </w:t>
      </w:r>
      <w:r>
        <w:t xml:space="preserve"> </w:t>
      </w:r>
      <w:r w:rsidRPr="00187E7E">
        <w:t xml:space="preserve"> International training workshop on Crop Seeds Technology from June 26,2016 to July 15,2016 at Hubei Provincial Seed Group Co., Ltd. Department of International Cooperation, MINISTRY OF Science and Technology, The People’s Republic of </w:t>
      </w:r>
      <w:r w:rsidRPr="00187E7E">
        <w:rPr>
          <w:b/>
        </w:rPr>
        <w:t>China</w:t>
      </w:r>
      <w:r w:rsidRPr="00187E7E">
        <w:t>.</w:t>
      </w:r>
    </w:p>
    <w:p w:rsidR="00CE1D57" w:rsidRPr="00187E7E" w:rsidRDefault="00CE1D57" w:rsidP="00187E7E">
      <w:pPr>
        <w:spacing w:line="360" w:lineRule="auto"/>
      </w:pPr>
    </w:p>
    <w:p w:rsidR="003B6899" w:rsidRDefault="003B6899" w:rsidP="00187E7E">
      <w:pPr>
        <w:numPr>
          <w:ilvl w:val="0"/>
          <w:numId w:val="24"/>
        </w:numPr>
        <w:spacing w:line="360" w:lineRule="auto"/>
        <w:jc w:val="both"/>
      </w:pPr>
      <w:r>
        <w:t>Workshop on Digital library &amp; e-Services held on 1-7 Sep, 2015 by Higher Education Commission, Islamabad, Pakistan and Office of Research, Innovation &amp;Commercialization, Government College University Faisalabad.</w:t>
      </w:r>
    </w:p>
    <w:p w:rsidR="00CE1D57" w:rsidRDefault="00CE1D57" w:rsidP="00CE1D57">
      <w:pPr>
        <w:spacing w:line="360" w:lineRule="auto"/>
        <w:ind w:left="720"/>
        <w:jc w:val="both"/>
      </w:pPr>
    </w:p>
    <w:p w:rsidR="003B6899" w:rsidRDefault="003B6899" w:rsidP="00187E7E">
      <w:pPr>
        <w:numPr>
          <w:ilvl w:val="0"/>
          <w:numId w:val="24"/>
        </w:numPr>
        <w:spacing w:line="360" w:lineRule="auto"/>
        <w:jc w:val="both"/>
      </w:pPr>
      <w:r>
        <w:t xml:space="preserve"> ISESCO Women in Science Conference: Contribution of Pakistani Women in Scientific and Social Development by ISESCO Women in Science Chair, </w:t>
      </w:r>
      <w:proofErr w:type="spellStart"/>
      <w:r>
        <w:t>Quaid-i-Azam</w:t>
      </w:r>
      <w:proofErr w:type="spellEnd"/>
      <w:r>
        <w:t xml:space="preserve"> University, Islamabad, Pakistan. March 08, 2016.</w:t>
      </w:r>
    </w:p>
    <w:p w:rsidR="00CE1D57" w:rsidRDefault="00CE1D57" w:rsidP="00CE1D57">
      <w:pPr>
        <w:spacing w:line="360" w:lineRule="auto"/>
        <w:ind w:left="720"/>
        <w:jc w:val="both"/>
      </w:pPr>
    </w:p>
    <w:p w:rsidR="00332169" w:rsidRDefault="00332169" w:rsidP="00187E7E">
      <w:pPr>
        <w:numPr>
          <w:ilvl w:val="0"/>
          <w:numId w:val="24"/>
        </w:numPr>
        <w:spacing w:line="360" w:lineRule="auto"/>
        <w:jc w:val="both"/>
      </w:pPr>
      <w:r w:rsidRPr="00555E50">
        <w:rPr>
          <w:b/>
        </w:rPr>
        <w:t xml:space="preserve">Active Citizens Training </w:t>
      </w:r>
      <w:r>
        <w:t>of Facilitators at Government College University Faisalabad</w:t>
      </w:r>
      <w:proofErr w:type="gramStart"/>
      <w:r>
        <w:t>,05</w:t>
      </w:r>
      <w:proofErr w:type="gramEnd"/>
      <w:r>
        <w:t>-09 October 2015.</w:t>
      </w:r>
    </w:p>
    <w:p w:rsidR="00332169" w:rsidRDefault="00332169" w:rsidP="00187E7E">
      <w:pPr>
        <w:numPr>
          <w:ilvl w:val="0"/>
          <w:numId w:val="24"/>
        </w:numPr>
        <w:spacing w:line="360" w:lineRule="auto"/>
        <w:jc w:val="both"/>
      </w:pPr>
      <w:r>
        <w:t xml:space="preserve">Hands on training on </w:t>
      </w:r>
      <w:r w:rsidRPr="00555E50">
        <w:rPr>
          <w:b/>
        </w:rPr>
        <w:t>SDS-PAGE</w:t>
      </w:r>
      <w:r>
        <w:t xml:space="preserve"> held on September 08-09</w:t>
      </w:r>
      <w:proofErr w:type="gramStart"/>
      <w:r>
        <w:t>,2015</w:t>
      </w:r>
      <w:proofErr w:type="gramEnd"/>
      <w:r>
        <w:t xml:space="preserve"> organized by Molecular Care University of </w:t>
      </w:r>
      <w:proofErr w:type="spellStart"/>
      <w:r>
        <w:t>Agriculture,Faisalabad</w:t>
      </w:r>
      <w:proofErr w:type="spellEnd"/>
      <w:r>
        <w:t>.</w:t>
      </w:r>
    </w:p>
    <w:p w:rsidR="00332169" w:rsidRDefault="00332169" w:rsidP="00187E7E">
      <w:pPr>
        <w:numPr>
          <w:ilvl w:val="0"/>
          <w:numId w:val="24"/>
        </w:numPr>
        <w:spacing w:line="360" w:lineRule="auto"/>
        <w:jc w:val="both"/>
      </w:pPr>
      <w:r>
        <w:t>5</w:t>
      </w:r>
      <w:r w:rsidRPr="007F5A95">
        <w:rPr>
          <w:vertAlign w:val="superscript"/>
        </w:rPr>
        <w:t>th</w:t>
      </w:r>
      <w:r>
        <w:t xml:space="preserve"> Training Course on </w:t>
      </w:r>
      <w:r w:rsidRPr="00555E50">
        <w:rPr>
          <w:b/>
        </w:rPr>
        <w:t>Biochemical &amp;Molecular Techniques in Plant Breeding</w:t>
      </w:r>
      <w:proofErr w:type="gramStart"/>
      <w:r>
        <w:t>,06</w:t>
      </w:r>
      <w:proofErr w:type="gramEnd"/>
      <w:r>
        <w:t>-16 Oct.2015.</w:t>
      </w:r>
    </w:p>
    <w:p w:rsidR="00332169" w:rsidRDefault="00332169" w:rsidP="00187E7E">
      <w:pPr>
        <w:numPr>
          <w:ilvl w:val="0"/>
          <w:numId w:val="24"/>
        </w:numPr>
        <w:spacing w:line="360" w:lineRule="auto"/>
        <w:jc w:val="both"/>
      </w:pPr>
      <w:r>
        <w:t xml:space="preserve">Hands on training on </w:t>
      </w:r>
      <w:r w:rsidRPr="00555E50">
        <w:rPr>
          <w:b/>
        </w:rPr>
        <w:t>DNA isolation and PCR</w:t>
      </w:r>
      <w:r>
        <w:t xml:space="preserve"> held on 7-8 August</w:t>
      </w:r>
      <w:proofErr w:type="gramStart"/>
      <w:r>
        <w:t>,2015</w:t>
      </w:r>
      <w:proofErr w:type="gramEnd"/>
      <w:r>
        <w:t xml:space="preserve"> organized by Molecular Care University of </w:t>
      </w:r>
      <w:proofErr w:type="spellStart"/>
      <w:r>
        <w:t>Agriculture,Faisalabad</w:t>
      </w:r>
      <w:proofErr w:type="spellEnd"/>
      <w:r>
        <w:t>.</w:t>
      </w:r>
    </w:p>
    <w:p w:rsidR="00332169" w:rsidRDefault="00332169" w:rsidP="00187E7E">
      <w:pPr>
        <w:numPr>
          <w:ilvl w:val="0"/>
          <w:numId w:val="24"/>
        </w:numPr>
        <w:spacing w:line="360" w:lineRule="auto"/>
        <w:jc w:val="both"/>
      </w:pPr>
      <w:r>
        <w:lastRenderedPageBreak/>
        <w:t>Attended a symposium on “</w:t>
      </w:r>
      <w:proofErr w:type="spellStart"/>
      <w:r w:rsidRPr="00555E50">
        <w:rPr>
          <w:b/>
        </w:rPr>
        <w:t>Ethnobotany</w:t>
      </w:r>
      <w:proofErr w:type="gramStart"/>
      <w:r>
        <w:t>:THE</w:t>
      </w:r>
      <w:proofErr w:type="spellEnd"/>
      <w:proofErr w:type="gramEnd"/>
      <w:r>
        <w:t xml:space="preserve"> FUTURE PROSPECTIVES” Monday May 11,2015.</w:t>
      </w:r>
    </w:p>
    <w:p w:rsidR="00332169" w:rsidRDefault="00332169" w:rsidP="00187E7E">
      <w:pPr>
        <w:numPr>
          <w:ilvl w:val="0"/>
          <w:numId w:val="24"/>
        </w:numPr>
        <w:spacing w:line="360" w:lineRule="auto"/>
        <w:jc w:val="both"/>
      </w:pPr>
      <w:r>
        <w:t>41</w:t>
      </w:r>
      <w:r w:rsidRPr="0030264F">
        <w:rPr>
          <w:vertAlign w:val="superscript"/>
        </w:rPr>
        <w:t>st</w:t>
      </w:r>
      <w:r>
        <w:t xml:space="preserve"> Post graduate training course on “</w:t>
      </w:r>
      <w:r w:rsidRPr="00555E50">
        <w:rPr>
          <w:b/>
        </w:rPr>
        <w:t xml:space="preserve">Nuclear and other Advanced Techniques in </w:t>
      </w:r>
      <w:proofErr w:type="spellStart"/>
      <w:r w:rsidRPr="00555E50">
        <w:rPr>
          <w:b/>
        </w:rPr>
        <w:t>Agricultutal</w:t>
      </w:r>
      <w:proofErr w:type="spellEnd"/>
      <w:r w:rsidRPr="00555E50">
        <w:rPr>
          <w:b/>
        </w:rPr>
        <w:t xml:space="preserve"> and Biological Research</w:t>
      </w:r>
      <w:r>
        <w:t xml:space="preserve">” 2013, NIAB, </w:t>
      </w:r>
      <w:proofErr w:type="spellStart"/>
      <w:r>
        <w:t>Fsd</w:t>
      </w:r>
      <w:proofErr w:type="spellEnd"/>
      <w:r>
        <w:t>.</w:t>
      </w:r>
    </w:p>
    <w:p w:rsidR="00332169" w:rsidRDefault="00332169" w:rsidP="00187E7E">
      <w:pPr>
        <w:numPr>
          <w:ilvl w:val="0"/>
          <w:numId w:val="24"/>
        </w:numPr>
        <w:spacing w:line="360" w:lineRule="auto"/>
        <w:jc w:val="both"/>
      </w:pPr>
      <w:r w:rsidRPr="00555E50">
        <w:rPr>
          <w:b/>
        </w:rPr>
        <w:t xml:space="preserve">Hands on training for abiotic stress tolerance in plants </w:t>
      </w:r>
      <w:r>
        <w:t>(5-9 Sept</w:t>
      </w:r>
      <w:proofErr w:type="gramStart"/>
      <w:r>
        <w:t>,2011</w:t>
      </w:r>
      <w:proofErr w:type="gramEnd"/>
      <w:r>
        <w:t xml:space="preserve">), NIAB, </w:t>
      </w:r>
      <w:proofErr w:type="spellStart"/>
      <w:r>
        <w:t>Fsd</w:t>
      </w:r>
      <w:proofErr w:type="spellEnd"/>
      <w:r>
        <w:t>.</w:t>
      </w:r>
    </w:p>
    <w:p w:rsidR="00332169" w:rsidRPr="0041472C" w:rsidRDefault="00332169" w:rsidP="00187E7E">
      <w:pPr>
        <w:numPr>
          <w:ilvl w:val="0"/>
          <w:numId w:val="24"/>
        </w:numPr>
        <w:spacing w:line="360" w:lineRule="auto"/>
        <w:jc w:val="both"/>
        <w:rPr>
          <w:b/>
        </w:rPr>
      </w:pPr>
      <w:r>
        <w:t xml:space="preserve">National training course on </w:t>
      </w:r>
      <w:r w:rsidRPr="008C1C21">
        <w:rPr>
          <w:b/>
        </w:rPr>
        <w:t>Modern</w:t>
      </w:r>
      <w:r>
        <w:rPr>
          <w:b/>
        </w:rPr>
        <w:t xml:space="preserve"> techniques in Biotechnology </w:t>
      </w:r>
      <w:r>
        <w:t>organized by National Institute of Biotechnology and genetic engineering on 26-31 March 2006.</w:t>
      </w:r>
    </w:p>
    <w:p w:rsidR="00332169" w:rsidRDefault="00332169" w:rsidP="00187E7E">
      <w:pPr>
        <w:numPr>
          <w:ilvl w:val="0"/>
          <w:numId w:val="24"/>
        </w:numPr>
        <w:spacing w:line="360" w:lineRule="auto"/>
        <w:jc w:val="both"/>
      </w:pPr>
      <w:smartTag w:uri="urn:schemas-microsoft-com:office:smarttags" w:element="stockticker">
        <w:r>
          <w:t>HEC</w:t>
        </w:r>
      </w:smartTag>
      <w:r>
        <w:t xml:space="preserve"> workshop on </w:t>
      </w:r>
      <w:r w:rsidRPr="00014125">
        <w:rPr>
          <w:b/>
        </w:rPr>
        <w:t>advances in Plant Ecology</w:t>
      </w:r>
      <w:r>
        <w:t xml:space="preserve"> organized by Department of Botany, University of Karachi (July3-6</w:t>
      </w:r>
      <w:proofErr w:type="gramStart"/>
      <w:r>
        <w:t>,2006</w:t>
      </w:r>
      <w:proofErr w:type="gramEnd"/>
      <w:r>
        <w:t>).</w:t>
      </w:r>
    </w:p>
    <w:p w:rsidR="00332169" w:rsidRPr="00014125" w:rsidRDefault="00332169" w:rsidP="00187E7E">
      <w:pPr>
        <w:numPr>
          <w:ilvl w:val="0"/>
          <w:numId w:val="24"/>
        </w:numPr>
        <w:spacing w:line="360" w:lineRule="auto"/>
        <w:jc w:val="both"/>
        <w:rPr>
          <w:b/>
        </w:rPr>
      </w:pPr>
      <w:r>
        <w:t xml:space="preserve">Attended a symposium on </w:t>
      </w:r>
      <w:r w:rsidRPr="00555E50">
        <w:rPr>
          <w:b/>
        </w:rPr>
        <w:t xml:space="preserve">awareness of </w:t>
      </w:r>
      <w:proofErr w:type="spellStart"/>
      <w:r w:rsidRPr="00555E50">
        <w:rPr>
          <w:b/>
        </w:rPr>
        <w:t>Parthenium</w:t>
      </w:r>
      <w:proofErr w:type="spellEnd"/>
      <w:r w:rsidRPr="00555E50">
        <w:rPr>
          <w:b/>
        </w:rPr>
        <w:t xml:space="preserve"> weed</w:t>
      </w:r>
      <w:r>
        <w:t xml:space="preserve"> in Sept.2005 by the Department of Mycology and Plant Pathology, University of the </w:t>
      </w:r>
      <w:proofErr w:type="gramStart"/>
      <w:r>
        <w:t>Punjab ,Lahore</w:t>
      </w:r>
      <w:proofErr w:type="gramEnd"/>
      <w:r>
        <w:t>.</w:t>
      </w:r>
    </w:p>
    <w:p w:rsidR="00332169" w:rsidRDefault="00332169" w:rsidP="00187E7E">
      <w:pPr>
        <w:numPr>
          <w:ilvl w:val="0"/>
          <w:numId w:val="24"/>
        </w:numPr>
        <w:spacing w:line="360" w:lineRule="auto"/>
        <w:jc w:val="both"/>
      </w:pPr>
      <w:r w:rsidRPr="00555E50">
        <w:rPr>
          <w:b/>
        </w:rPr>
        <w:t>32</w:t>
      </w:r>
      <w:r w:rsidRPr="00555E50">
        <w:rPr>
          <w:b/>
          <w:vertAlign w:val="superscript"/>
        </w:rPr>
        <w:t>nd</w:t>
      </w:r>
      <w:r w:rsidRPr="00555E50">
        <w:rPr>
          <w:b/>
        </w:rPr>
        <w:t xml:space="preserve"> Post-Graduate Training</w:t>
      </w:r>
      <w:r>
        <w:t xml:space="preserve"> course at NIAB, 20</w:t>
      </w:r>
      <w:r w:rsidRPr="00DC783C">
        <w:rPr>
          <w:vertAlign w:val="superscript"/>
        </w:rPr>
        <w:t>th</w:t>
      </w:r>
      <w:r>
        <w:t xml:space="preserve"> September to 1</w:t>
      </w:r>
      <w:r w:rsidRPr="00DC783C">
        <w:rPr>
          <w:vertAlign w:val="superscript"/>
        </w:rPr>
        <w:t>st</w:t>
      </w:r>
      <w:r>
        <w:t xml:space="preserve"> October 2004.</w:t>
      </w:r>
    </w:p>
    <w:p w:rsidR="004E1A34" w:rsidRDefault="004E1A34" w:rsidP="00BE322D">
      <w:pPr>
        <w:rPr>
          <w:rFonts w:ascii="Algerian" w:hAnsi="Algerian"/>
          <w:b/>
          <w:sz w:val="28"/>
          <w:szCs w:val="28"/>
        </w:rPr>
      </w:pPr>
      <w:r>
        <w:rPr>
          <w:rFonts w:ascii="Algerian" w:hAnsi="Algerian"/>
          <w:b/>
          <w:sz w:val="28"/>
          <w:szCs w:val="28"/>
        </w:rPr>
        <w:t>Oral PRESENTATIONS:-</w:t>
      </w:r>
    </w:p>
    <w:p w:rsidR="00BE322D" w:rsidRDefault="00BE322D" w:rsidP="00BE322D">
      <w:pPr>
        <w:rPr>
          <w:rFonts w:ascii="Algerian" w:hAnsi="Algerian"/>
          <w:b/>
          <w:sz w:val="28"/>
          <w:szCs w:val="28"/>
        </w:rPr>
      </w:pPr>
      <w:r w:rsidRPr="00BE322D">
        <w:rPr>
          <w:rFonts w:ascii="Algerian" w:hAnsi="Algerian"/>
          <w:b/>
          <w:sz w:val="28"/>
          <w:szCs w:val="28"/>
        </w:rPr>
        <w:t xml:space="preserve">Abstract in </w:t>
      </w:r>
      <w:proofErr w:type="spellStart"/>
      <w:r w:rsidRPr="00BE322D">
        <w:rPr>
          <w:rFonts w:ascii="Algerian" w:hAnsi="Algerian"/>
          <w:b/>
          <w:sz w:val="28"/>
          <w:szCs w:val="28"/>
        </w:rPr>
        <w:t>conferenceS</w:t>
      </w:r>
      <w:proofErr w:type="spellEnd"/>
      <w:r w:rsidRPr="00BE322D">
        <w:rPr>
          <w:rFonts w:ascii="Algerian" w:hAnsi="Algerian"/>
          <w:b/>
          <w:sz w:val="28"/>
          <w:szCs w:val="28"/>
        </w:rPr>
        <w:t xml:space="preserve"> &amp;</w:t>
      </w:r>
      <w:proofErr w:type="spellStart"/>
      <w:r w:rsidRPr="00BE322D">
        <w:rPr>
          <w:rFonts w:ascii="Algerian" w:hAnsi="Algerian"/>
          <w:b/>
          <w:sz w:val="28"/>
          <w:szCs w:val="28"/>
        </w:rPr>
        <w:t>SyMPOSIA</w:t>
      </w:r>
      <w:proofErr w:type="spellEnd"/>
      <w:r w:rsidRPr="00BE322D">
        <w:rPr>
          <w:rFonts w:ascii="Algerian" w:hAnsi="Algerian"/>
          <w:b/>
          <w:sz w:val="28"/>
          <w:szCs w:val="28"/>
        </w:rPr>
        <w:tab/>
      </w:r>
    </w:p>
    <w:p w:rsidR="004E1A34" w:rsidRPr="004E1A34" w:rsidRDefault="004E1A34" w:rsidP="00BB5302">
      <w:pPr>
        <w:pStyle w:val="ListParagraph"/>
        <w:numPr>
          <w:ilvl w:val="0"/>
          <w:numId w:val="17"/>
        </w:numPr>
        <w:spacing w:line="360" w:lineRule="auto"/>
        <w:ind w:left="1080" w:hanging="630"/>
        <w:jc w:val="both"/>
        <w:rPr>
          <w:b/>
          <w:color w:val="000000"/>
        </w:rPr>
      </w:pPr>
      <w:r w:rsidRPr="004E1A34">
        <w:rPr>
          <w:b/>
          <w:color w:val="000000"/>
        </w:rPr>
        <w:t>Oral presentation:-</w:t>
      </w:r>
    </w:p>
    <w:p w:rsidR="00E701F1" w:rsidRDefault="004E1A34" w:rsidP="004E1A34">
      <w:pPr>
        <w:pStyle w:val="ListParagraph"/>
        <w:spacing w:line="360" w:lineRule="auto"/>
        <w:ind w:left="1080"/>
        <w:jc w:val="both"/>
        <w:rPr>
          <w:rFonts w:ascii="Tahoma,Bold" w:eastAsiaTheme="minorHAnsi" w:hAnsi="Tahoma,Bold" w:cs="Tahoma,Bold"/>
          <w:bCs/>
          <w:color w:val="000000" w:themeColor="text1"/>
        </w:rPr>
      </w:pPr>
      <w:r w:rsidRPr="004E1A34">
        <w:rPr>
          <w:b/>
          <w:color w:val="000000"/>
        </w:rPr>
        <w:t>Sara Zafar</w:t>
      </w:r>
      <w:r w:rsidRPr="004E1A34">
        <w:rPr>
          <w:color w:val="000000"/>
        </w:rPr>
        <w:t xml:space="preserve">, M. </w:t>
      </w:r>
      <w:proofErr w:type="spellStart"/>
      <w:proofErr w:type="gramStart"/>
      <w:r w:rsidRPr="004E1A34">
        <w:rPr>
          <w:color w:val="000000"/>
        </w:rPr>
        <w:t>Yasin</w:t>
      </w:r>
      <w:proofErr w:type="spellEnd"/>
      <w:r w:rsidRPr="004E1A34">
        <w:rPr>
          <w:color w:val="000000"/>
        </w:rPr>
        <w:t xml:space="preserve"> .</w:t>
      </w:r>
      <w:proofErr w:type="gramEnd"/>
      <w:r w:rsidRPr="004E1A34">
        <w:rPr>
          <w:color w:val="000000"/>
        </w:rPr>
        <w:t xml:space="preserve"> </w:t>
      </w:r>
      <w:proofErr w:type="gramStart"/>
      <w:r w:rsidRPr="004E1A34">
        <w:rPr>
          <w:color w:val="000000"/>
        </w:rPr>
        <w:t>Ashraf.</w:t>
      </w:r>
      <w:proofErr w:type="gramEnd"/>
      <w:r w:rsidRPr="004E1A34">
        <w:rPr>
          <w:color w:val="000000"/>
        </w:rPr>
        <w:t xml:space="preserve"> Supplemental Zn and K improves wheat grain yield through alterations in physico-chemical attributes under salt stress.</w:t>
      </w:r>
      <w:r w:rsidRPr="004E1A34">
        <w:rPr>
          <w:rFonts w:ascii="Tahoma,Bold" w:eastAsiaTheme="minorHAnsi" w:hAnsi="Tahoma,Bold" w:cs="Tahoma,Bold"/>
          <w:b/>
          <w:bCs/>
          <w:color w:val="000080"/>
        </w:rPr>
        <w:t xml:space="preserve"> </w:t>
      </w:r>
      <w:proofErr w:type="gramStart"/>
      <w:r w:rsidRPr="004E1A34">
        <w:rPr>
          <w:rFonts w:ascii="Tahoma,Bold" w:eastAsiaTheme="minorHAnsi" w:hAnsi="Tahoma,Bold" w:cs="Tahoma,Bold"/>
          <w:bCs/>
          <w:color w:val="000000" w:themeColor="text1"/>
        </w:rPr>
        <w:t>MECP 2016</w:t>
      </w:r>
      <w:r>
        <w:rPr>
          <w:rFonts w:ascii="Tahoma,Bold" w:eastAsiaTheme="minorHAnsi" w:hAnsi="Tahoma,Bold" w:cs="Tahoma,Bold"/>
          <w:bCs/>
          <w:color w:val="000000" w:themeColor="text1"/>
        </w:rPr>
        <w:t>.</w:t>
      </w:r>
      <w:proofErr w:type="gramEnd"/>
    </w:p>
    <w:p w:rsidR="00BA68C5" w:rsidRPr="00BA68C5" w:rsidRDefault="00BA68C5" w:rsidP="00BA68C5">
      <w:pPr>
        <w:spacing w:line="360" w:lineRule="auto"/>
        <w:jc w:val="both"/>
        <w:rPr>
          <w:color w:val="000000"/>
        </w:rPr>
      </w:pPr>
      <w:r>
        <w:rPr>
          <w:rFonts w:ascii="Arial" w:eastAsiaTheme="minorHAnsi" w:hAnsi="Arial" w:cs="Arial"/>
          <w:b/>
          <w:bCs/>
          <w:sz w:val="22"/>
          <w:szCs w:val="22"/>
        </w:rPr>
        <w:t xml:space="preserve">      2.         </w:t>
      </w:r>
      <w:proofErr w:type="spellStart"/>
      <w:r w:rsidR="00066608">
        <w:rPr>
          <w:color w:val="000000"/>
        </w:rPr>
        <w:t>Sumera</w:t>
      </w:r>
      <w:proofErr w:type="spellEnd"/>
      <w:r w:rsidR="00066608">
        <w:rPr>
          <w:color w:val="000000"/>
        </w:rPr>
        <w:t xml:space="preserve"> Anwar --- M. </w:t>
      </w:r>
      <w:proofErr w:type="spellStart"/>
      <w:r w:rsidR="00066608">
        <w:rPr>
          <w:color w:val="000000"/>
        </w:rPr>
        <w:t>Yasin</w:t>
      </w:r>
      <w:proofErr w:type="spellEnd"/>
      <w:r w:rsidR="00066608">
        <w:rPr>
          <w:color w:val="000000"/>
        </w:rPr>
        <w:t xml:space="preserve"> Ashraf --- </w:t>
      </w:r>
      <w:proofErr w:type="spellStart"/>
      <w:r w:rsidR="00066608">
        <w:rPr>
          <w:color w:val="000000"/>
        </w:rPr>
        <w:t>Shahbaz</w:t>
      </w:r>
      <w:proofErr w:type="spellEnd"/>
      <w:r w:rsidR="00066608">
        <w:rPr>
          <w:color w:val="000000"/>
        </w:rPr>
        <w:t xml:space="preserve"> Khan</w:t>
      </w:r>
      <w:r w:rsidRPr="00BA68C5">
        <w:rPr>
          <w:color w:val="000000"/>
        </w:rPr>
        <w:t xml:space="preserve">--- </w:t>
      </w:r>
      <w:r w:rsidRPr="00BA68C5">
        <w:rPr>
          <w:b/>
          <w:color w:val="000000"/>
        </w:rPr>
        <w:t>Sara Omer</w:t>
      </w:r>
      <w:r w:rsidR="00066608">
        <w:rPr>
          <w:color w:val="000000"/>
        </w:rPr>
        <w:t xml:space="preserve"> --- Ali </w:t>
      </w:r>
      <w:proofErr w:type="spellStart"/>
      <w:r w:rsidR="00066608">
        <w:rPr>
          <w:color w:val="000000"/>
        </w:rPr>
        <w:t>Noman</w:t>
      </w:r>
      <w:proofErr w:type="spellEnd"/>
    </w:p>
    <w:p w:rsidR="00BA68C5" w:rsidRPr="00BA68C5" w:rsidRDefault="00BA68C5" w:rsidP="00BA68C5">
      <w:pPr>
        <w:pStyle w:val="Default"/>
        <w:spacing w:line="360" w:lineRule="auto"/>
        <w:ind w:left="1080" w:hanging="810"/>
        <w:rPr>
          <w:rFonts w:ascii="Times New Roman" w:eastAsia="Times New Roman" w:hAnsi="Times New Roman" w:cs="Times New Roman"/>
        </w:rPr>
      </w:pPr>
      <w:r w:rsidRPr="00BA68C5">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BA68C5">
        <w:rPr>
          <w:rFonts w:ascii="Times New Roman" w:eastAsia="Times New Roman" w:hAnsi="Times New Roman" w:cs="Times New Roman"/>
        </w:rPr>
        <w:t>Physiological Characteristi</w:t>
      </w:r>
      <w:r w:rsidR="00066608">
        <w:rPr>
          <w:rFonts w:ascii="Times New Roman" w:eastAsia="Times New Roman" w:hAnsi="Times New Roman" w:cs="Times New Roman"/>
        </w:rPr>
        <w:t xml:space="preserve">cs of Maize under </w:t>
      </w:r>
      <w:proofErr w:type="spellStart"/>
      <w:r w:rsidR="00066608">
        <w:rPr>
          <w:rFonts w:ascii="Times New Roman" w:eastAsia="Times New Roman" w:hAnsi="Times New Roman" w:cs="Times New Roman"/>
        </w:rPr>
        <w:t>Chelators</w:t>
      </w:r>
      <w:proofErr w:type="spellEnd"/>
      <w:r w:rsidR="00066608">
        <w:rPr>
          <w:rFonts w:ascii="Times New Roman" w:eastAsia="Times New Roman" w:hAnsi="Times New Roman" w:cs="Times New Roman"/>
        </w:rPr>
        <w:t xml:space="preserve"> </w:t>
      </w:r>
      <w:r w:rsidRPr="00BA68C5">
        <w:rPr>
          <w:rFonts w:ascii="Times New Roman" w:eastAsia="Times New Roman" w:hAnsi="Times New Roman" w:cs="Times New Roman"/>
        </w:rPr>
        <w:t xml:space="preserve">Induced </w:t>
      </w:r>
      <w:proofErr w:type="spellStart"/>
      <w:r w:rsidRPr="00BA68C5">
        <w:rPr>
          <w:rFonts w:ascii="Times New Roman" w:eastAsia="Times New Roman" w:hAnsi="Times New Roman" w:cs="Times New Roman"/>
        </w:rPr>
        <w:t>Phytoextraction</w:t>
      </w:r>
      <w:proofErr w:type="spellEnd"/>
      <w:r w:rsidRPr="00BA68C5">
        <w:rPr>
          <w:rFonts w:ascii="Times New Roman" w:eastAsia="Times New Roman" w:hAnsi="Times New Roman" w:cs="Times New Roman"/>
        </w:rPr>
        <w:t xml:space="preserve"> of </w:t>
      </w:r>
      <w:r>
        <w:rPr>
          <w:rFonts w:ascii="Times New Roman" w:eastAsia="Times New Roman" w:hAnsi="Times New Roman" w:cs="Times New Roman"/>
        </w:rPr>
        <w:t xml:space="preserve">    </w:t>
      </w:r>
      <w:proofErr w:type="gramStart"/>
      <w:r w:rsidRPr="00BA68C5">
        <w:rPr>
          <w:rFonts w:ascii="Times New Roman" w:eastAsia="Times New Roman" w:hAnsi="Times New Roman" w:cs="Times New Roman"/>
        </w:rPr>
        <w:t xml:space="preserve">Cadmium </w:t>
      </w:r>
      <w:r w:rsidRPr="00BA68C5">
        <w:rPr>
          <w:rFonts w:ascii="Times New Roman" w:hAnsi="Times New Roman" w:cs="Times New Roman"/>
        </w:rPr>
        <w:t>.</w:t>
      </w:r>
      <w:proofErr w:type="gramEnd"/>
      <w:r w:rsidRPr="00BA68C5">
        <w:rPr>
          <w:rFonts w:ascii="Times New Roman" w:hAnsi="Times New Roman" w:cs="Times New Roman"/>
        </w:rPr>
        <w:t xml:space="preserve"> </w:t>
      </w:r>
      <w:r w:rsidRPr="00BA68C5">
        <w:rPr>
          <w:rFonts w:ascii="Times New Roman" w:eastAsia="Times New Roman" w:hAnsi="Times New Roman" w:cs="Times New Roman"/>
        </w:rPr>
        <w:t xml:space="preserve">Abstract of Applied Sciences and Engineering, 2016, 9 DOI: 10.18488/journal.1001/2016.9/1001.9.  Nippon Hotel, </w:t>
      </w:r>
      <w:proofErr w:type="spellStart"/>
      <w:r w:rsidRPr="00BA68C5">
        <w:rPr>
          <w:rFonts w:ascii="Times New Roman" w:eastAsia="Times New Roman" w:hAnsi="Times New Roman" w:cs="Times New Roman"/>
        </w:rPr>
        <w:t>İstanbul</w:t>
      </w:r>
      <w:proofErr w:type="spellEnd"/>
      <w:r w:rsidRPr="00BA68C5">
        <w:rPr>
          <w:rFonts w:ascii="Times New Roman" w:eastAsia="Times New Roman" w:hAnsi="Times New Roman" w:cs="Times New Roman"/>
        </w:rPr>
        <w:t>-Turkey Conference Website: www.scihost.org</w:t>
      </w:r>
    </w:p>
    <w:p w:rsidR="00BB3630" w:rsidRDefault="00BB3630" w:rsidP="00F0358D">
      <w:pPr>
        <w:pStyle w:val="ListParagraph"/>
        <w:numPr>
          <w:ilvl w:val="0"/>
          <w:numId w:val="27"/>
        </w:numPr>
        <w:spacing w:line="360" w:lineRule="auto"/>
        <w:ind w:left="1080" w:hanging="630"/>
        <w:jc w:val="both"/>
        <w:rPr>
          <w:rFonts w:ascii="Tahoma,Bold" w:eastAsiaTheme="minorHAnsi" w:hAnsi="Tahoma,Bold" w:cs="Tahoma,Bold"/>
          <w:bCs/>
          <w:color w:val="000000" w:themeColor="text1"/>
        </w:rPr>
      </w:pPr>
      <w:r>
        <w:rPr>
          <w:color w:val="000000"/>
        </w:rPr>
        <w:t>Abida Kausar,</w:t>
      </w:r>
      <w:r w:rsidRPr="007B6310">
        <w:rPr>
          <w:color w:val="000000"/>
        </w:rPr>
        <w:t xml:space="preserve"> M. </w:t>
      </w:r>
      <w:proofErr w:type="spellStart"/>
      <w:r w:rsidRPr="007B6310">
        <w:rPr>
          <w:color w:val="000000"/>
        </w:rPr>
        <w:t>Y</w:t>
      </w:r>
      <w:r>
        <w:rPr>
          <w:color w:val="000000"/>
        </w:rPr>
        <w:t>asin</w:t>
      </w:r>
      <w:proofErr w:type="spellEnd"/>
      <w:r>
        <w:rPr>
          <w:color w:val="000000"/>
        </w:rPr>
        <w:t xml:space="preserve"> </w:t>
      </w:r>
      <w:r w:rsidRPr="007B6310">
        <w:rPr>
          <w:color w:val="000000"/>
        </w:rPr>
        <w:t>A</w:t>
      </w:r>
      <w:r>
        <w:rPr>
          <w:color w:val="000000"/>
        </w:rPr>
        <w:t>shraf</w:t>
      </w:r>
      <w:r w:rsidRPr="00627C91">
        <w:rPr>
          <w:color w:val="000000"/>
        </w:rPr>
        <w:t xml:space="preserve"> </w:t>
      </w:r>
      <w:r>
        <w:rPr>
          <w:color w:val="000000"/>
        </w:rPr>
        <w:t xml:space="preserve">and </w:t>
      </w:r>
      <w:r w:rsidRPr="00627C91">
        <w:rPr>
          <w:b/>
          <w:color w:val="000000"/>
        </w:rPr>
        <w:t>Sara Zafar</w:t>
      </w:r>
      <w:r w:rsidRPr="007B6310">
        <w:rPr>
          <w:color w:val="000000"/>
        </w:rPr>
        <w:t>.</w:t>
      </w:r>
      <w:r>
        <w:rPr>
          <w:color w:val="000000"/>
        </w:rPr>
        <w:t>2016.</w:t>
      </w:r>
      <w:r w:rsidRPr="007B6310">
        <w:rPr>
          <w:color w:val="000000"/>
        </w:rPr>
        <w:t xml:space="preserve"> </w:t>
      </w:r>
      <w:r>
        <w:rPr>
          <w:color w:val="000000"/>
        </w:rPr>
        <w:t xml:space="preserve">Biomass production and mineral ions </w:t>
      </w:r>
      <w:r w:rsidRPr="00627C91">
        <w:rPr>
          <w:color w:val="000000"/>
        </w:rPr>
        <w:t>absorption</w:t>
      </w:r>
      <w:r>
        <w:rPr>
          <w:color w:val="000000"/>
        </w:rPr>
        <w:t xml:space="preserve"> </w:t>
      </w:r>
      <w:r w:rsidRPr="00627C91">
        <w:rPr>
          <w:color w:val="000000"/>
        </w:rPr>
        <w:t>studies under various concentrations of</w:t>
      </w:r>
      <w:r>
        <w:rPr>
          <w:color w:val="000000"/>
        </w:rPr>
        <w:t xml:space="preserve"> </w:t>
      </w:r>
      <w:r w:rsidRPr="00627C91">
        <w:rPr>
          <w:color w:val="000000"/>
        </w:rPr>
        <w:t>K2SO4 in salt stress conditions in two wheat</w:t>
      </w:r>
      <w:r>
        <w:rPr>
          <w:color w:val="000000"/>
        </w:rPr>
        <w:t xml:space="preserve"> </w:t>
      </w:r>
      <w:r w:rsidRPr="00627C91">
        <w:rPr>
          <w:color w:val="000000"/>
        </w:rPr>
        <w:t>(</w:t>
      </w:r>
      <w:r w:rsidRPr="00AF508E">
        <w:rPr>
          <w:i/>
          <w:color w:val="000000"/>
        </w:rPr>
        <w:t>Triticum aestivum</w:t>
      </w:r>
      <w:r w:rsidRPr="00627C91">
        <w:rPr>
          <w:color w:val="000000"/>
        </w:rPr>
        <w:t xml:space="preserve"> L.) cultivars</w:t>
      </w:r>
      <w:r>
        <w:rPr>
          <w:color w:val="000000"/>
        </w:rPr>
        <w:t>.</w:t>
      </w:r>
      <w:r w:rsidRPr="00BB3630">
        <w:rPr>
          <w:rFonts w:ascii="Tahoma,Bold" w:eastAsiaTheme="minorHAnsi" w:hAnsi="Tahoma,Bold" w:cs="Tahoma,Bold"/>
          <w:bCs/>
          <w:color w:val="000000" w:themeColor="text1"/>
        </w:rPr>
        <w:t xml:space="preserve"> </w:t>
      </w:r>
      <w:r w:rsidRPr="004E1A34">
        <w:rPr>
          <w:rFonts w:ascii="Tahoma,Bold" w:eastAsiaTheme="minorHAnsi" w:hAnsi="Tahoma,Bold" w:cs="Tahoma,Bold"/>
          <w:bCs/>
          <w:color w:val="000000" w:themeColor="text1"/>
        </w:rPr>
        <w:t>MECP 2016</w:t>
      </w:r>
      <w:r>
        <w:rPr>
          <w:rFonts w:ascii="Tahoma,Bold" w:eastAsiaTheme="minorHAnsi" w:hAnsi="Tahoma,Bold" w:cs="Tahoma,Bold"/>
          <w:bCs/>
          <w:color w:val="000000" w:themeColor="text1"/>
        </w:rPr>
        <w:t>.</w:t>
      </w:r>
    </w:p>
    <w:p w:rsidR="00BB3630" w:rsidRPr="00F0358D" w:rsidRDefault="00F0358D" w:rsidP="00F0358D">
      <w:pPr>
        <w:spacing w:line="360" w:lineRule="auto"/>
        <w:ind w:left="1080" w:hanging="630"/>
        <w:jc w:val="both"/>
        <w:rPr>
          <w:color w:val="000000"/>
        </w:rPr>
      </w:pPr>
      <w:proofErr w:type="gramStart"/>
      <w:r>
        <w:rPr>
          <w:color w:val="000000"/>
        </w:rPr>
        <w:t xml:space="preserve">4.    </w:t>
      </w:r>
      <w:proofErr w:type="spellStart"/>
      <w:r w:rsidR="00BB3630" w:rsidRPr="00F0358D">
        <w:rPr>
          <w:color w:val="000000"/>
        </w:rPr>
        <w:t>Kalsoom</w:t>
      </w:r>
      <w:proofErr w:type="spellEnd"/>
      <w:r w:rsidR="00BB3630" w:rsidRPr="00F0358D">
        <w:rPr>
          <w:color w:val="000000"/>
        </w:rPr>
        <w:t xml:space="preserve"> </w:t>
      </w:r>
      <w:proofErr w:type="spellStart"/>
      <w:r w:rsidR="00BB3630" w:rsidRPr="00F0358D">
        <w:rPr>
          <w:color w:val="000000"/>
        </w:rPr>
        <w:t>Akhter</w:t>
      </w:r>
      <w:proofErr w:type="spellEnd"/>
      <w:r w:rsidR="00BB3630" w:rsidRPr="00F0358D">
        <w:rPr>
          <w:color w:val="000000"/>
        </w:rPr>
        <w:t xml:space="preserve">, M. </w:t>
      </w:r>
      <w:proofErr w:type="spellStart"/>
      <w:r w:rsidR="00BB3630" w:rsidRPr="00F0358D">
        <w:rPr>
          <w:color w:val="000000"/>
        </w:rPr>
        <w:t>Yasin</w:t>
      </w:r>
      <w:proofErr w:type="spellEnd"/>
      <w:r w:rsidR="00BB3630" w:rsidRPr="00F0358D">
        <w:rPr>
          <w:color w:val="000000"/>
        </w:rPr>
        <w:t xml:space="preserve"> Ashraf and Sara Zafar.2016.</w:t>
      </w:r>
      <w:proofErr w:type="gramEnd"/>
      <w:r w:rsidR="00BB3630" w:rsidRPr="00F0358D">
        <w:rPr>
          <w:color w:val="000000"/>
        </w:rPr>
        <w:t xml:space="preserve"> </w:t>
      </w:r>
      <w:proofErr w:type="spellStart"/>
      <w:r w:rsidR="00BB3630" w:rsidRPr="00F0358D">
        <w:rPr>
          <w:color w:val="000000"/>
        </w:rPr>
        <w:t>Morphophysiological</w:t>
      </w:r>
      <w:proofErr w:type="spellEnd"/>
      <w:r w:rsidR="00BB3630" w:rsidRPr="00F0358D">
        <w:rPr>
          <w:color w:val="000000"/>
        </w:rPr>
        <w:t xml:space="preserve"> and biochemical adaptations of some accessions of </w:t>
      </w:r>
      <w:proofErr w:type="spellStart"/>
      <w:r w:rsidR="00BB3630" w:rsidRPr="00F0358D">
        <w:rPr>
          <w:color w:val="000000"/>
        </w:rPr>
        <w:t>Cholistan</w:t>
      </w:r>
      <w:proofErr w:type="spellEnd"/>
      <w:r w:rsidR="00BB3630" w:rsidRPr="00F0358D">
        <w:rPr>
          <w:color w:val="000000"/>
        </w:rPr>
        <w:t xml:space="preserve"> Desert grasses to water deficit environments.</w:t>
      </w:r>
    </w:p>
    <w:p w:rsidR="00BE322D" w:rsidRPr="00BB5302" w:rsidRDefault="00BE322D" w:rsidP="00F0358D">
      <w:pPr>
        <w:pStyle w:val="ListParagraph"/>
        <w:numPr>
          <w:ilvl w:val="0"/>
          <w:numId w:val="28"/>
        </w:numPr>
        <w:spacing w:line="360" w:lineRule="auto"/>
        <w:ind w:left="1080" w:hanging="630"/>
        <w:jc w:val="both"/>
        <w:rPr>
          <w:color w:val="000000"/>
        </w:rPr>
      </w:pPr>
      <w:r w:rsidRPr="00BE322D">
        <w:rPr>
          <w:color w:val="000000"/>
        </w:rPr>
        <w:t xml:space="preserve">SARA ZAFAR, M. YASIN. ASHRAF, MUBASHIR NIAZ AND ABIDA KAUSAR. </w:t>
      </w:r>
      <w:r w:rsidRPr="00BB5302">
        <w:rPr>
          <w:color w:val="000000"/>
        </w:rPr>
        <w:t>Improvement in wheat grain yield through alterations in physico-chemical attributes by Zn and K application under saline conditions. ISESCO Women in Science Conference: Contribution of Pakistani Women in Scientific and Social Development March, 08, 2016, pp 54.</w:t>
      </w:r>
    </w:p>
    <w:p w:rsidR="00BE322D" w:rsidRDefault="00BE322D" w:rsidP="00F0358D">
      <w:pPr>
        <w:pStyle w:val="ListParagraph"/>
        <w:numPr>
          <w:ilvl w:val="0"/>
          <w:numId w:val="28"/>
        </w:numPr>
        <w:spacing w:line="360" w:lineRule="auto"/>
        <w:ind w:left="1080" w:hanging="630"/>
        <w:jc w:val="both"/>
      </w:pPr>
      <w:r w:rsidRPr="00BE322D">
        <w:rPr>
          <w:color w:val="000000"/>
        </w:rPr>
        <w:lastRenderedPageBreak/>
        <w:t>ABIDA KAUSAR, M. YASIN ASHRAF, KIRAN AFTAB AND SARA ZAFAR. Mitigate the salt stress by seed priming with different temperatures, sodium chloride and distilled water in wheat (</w:t>
      </w:r>
      <w:r w:rsidRPr="00BE322D">
        <w:rPr>
          <w:i/>
          <w:color w:val="000000"/>
        </w:rPr>
        <w:t>Triticum aestivum</w:t>
      </w:r>
      <w:r w:rsidRPr="00BE322D">
        <w:rPr>
          <w:color w:val="000000"/>
        </w:rPr>
        <w:t xml:space="preserve"> L.). </w:t>
      </w:r>
      <w:r w:rsidRPr="007B6310">
        <w:t xml:space="preserve">ISESCO Women in Science Conference: Contribution of Pakistani Women in Scientific and Social Development March, 08, 2016, </w:t>
      </w:r>
      <w:r>
        <w:t>pp 51</w:t>
      </w:r>
      <w:r w:rsidRPr="007B6310">
        <w:t>.</w:t>
      </w:r>
    </w:p>
    <w:p w:rsidR="00BE322D" w:rsidRDefault="00BE322D" w:rsidP="00BE322D">
      <w:pPr>
        <w:ind w:left="720"/>
      </w:pPr>
    </w:p>
    <w:p w:rsidR="00332169" w:rsidRPr="00C77E07" w:rsidRDefault="00C77E07" w:rsidP="00332169">
      <w:pPr>
        <w:spacing w:line="360" w:lineRule="auto"/>
        <w:jc w:val="both"/>
        <w:rPr>
          <w:b/>
          <w:i/>
          <w:color w:val="000000"/>
          <w:lang w:eastAsia="zh-CN"/>
        </w:rPr>
      </w:pPr>
      <w:r>
        <w:rPr>
          <w:b/>
          <w:color w:val="000000"/>
          <w:lang w:eastAsia="zh-CN"/>
        </w:rPr>
        <w:t xml:space="preserve">                 </w:t>
      </w:r>
      <w:r w:rsidR="00972C4F" w:rsidRPr="00C77E07">
        <w:rPr>
          <w:b/>
          <w:i/>
          <w:color w:val="000000"/>
          <w:lang w:eastAsia="zh-CN"/>
        </w:rPr>
        <w:t>RE</w:t>
      </w:r>
      <w:r w:rsidR="00F77FB5">
        <w:rPr>
          <w:b/>
          <w:i/>
          <w:color w:val="000000"/>
          <w:lang w:eastAsia="zh-CN"/>
        </w:rPr>
        <w:t>F</w:t>
      </w:r>
      <w:r w:rsidR="00972C4F" w:rsidRPr="00C77E07">
        <w:rPr>
          <w:b/>
          <w:i/>
          <w:color w:val="000000"/>
          <w:lang w:eastAsia="zh-CN"/>
        </w:rPr>
        <w:t>ERENCES:-</w:t>
      </w:r>
    </w:p>
    <w:p w:rsidR="00972C4F" w:rsidRDefault="00972C4F" w:rsidP="00C77E07">
      <w:pPr>
        <w:spacing w:line="360" w:lineRule="auto"/>
        <w:ind w:left="450" w:hanging="450"/>
        <w:jc w:val="both"/>
      </w:pPr>
      <w:r>
        <w:rPr>
          <w:b/>
          <w:color w:val="000000"/>
          <w:lang w:eastAsia="zh-CN"/>
        </w:rPr>
        <w:t xml:space="preserve">1. </w:t>
      </w:r>
      <w:r w:rsidR="00C77E07">
        <w:rPr>
          <w:b/>
          <w:color w:val="000000"/>
          <w:lang w:eastAsia="zh-CN"/>
        </w:rPr>
        <w:t xml:space="preserve">             </w:t>
      </w:r>
      <w:r w:rsidRPr="00972C4F">
        <w:rPr>
          <w:b/>
        </w:rPr>
        <w:t xml:space="preserve">Dr. </w:t>
      </w:r>
      <w:proofErr w:type="spellStart"/>
      <w:r w:rsidRPr="00972C4F">
        <w:rPr>
          <w:b/>
        </w:rPr>
        <w:t>Mubashir</w:t>
      </w:r>
      <w:proofErr w:type="spellEnd"/>
      <w:r w:rsidRPr="00972C4F">
        <w:rPr>
          <w:b/>
        </w:rPr>
        <w:t xml:space="preserve"> Niaz</w:t>
      </w:r>
      <w:r w:rsidRPr="006E066F">
        <w:t xml:space="preserve"> </w:t>
      </w:r>
    </w:p>
    <w:p w:rsidR="00972C4F" w:rsidRDefault="00972C4F" w:rsidP="00332169">
      <w:pPr>
        <w:spacing w:line="360" w:lineRule="auto"/>
        <w:jc w:val="both"/>
      </w:pPr>
      <w:r>
        <w:t xml:space="preserve">  </w:t>
      </w:r>
      <w:r w:rsidR="00C77E07">
        <w:t xml:space="preserve">               </w:t>
      </w:r>
      <w:r w:rsidRPr="006E066F">
        <w:t xml:space="preserve"> Professor</w:t>
      </w:r>
      <w:r>
        <w:t xml:space="preserve"> </w:t>
      </w:r>
      <w:r w:rsidRPr="006E066F">
        <w:t xml:space="preserve">of Botany, </w:t>
      </w:r>
    </w:p>
    <w:p w:rsidR="00972C4F" w:rsidRDefault="00972C4F" w:rsidP="00332169">
      <w:pPr>
        <w:spacing w:line="360" w:lineRule="auto"/>
        <w:jc w:val="both"/>
      </w:pPr>
      <w:r>
        <w:t xml:space="preserve"> </w:t>
      </w:r>
      <w:r w:rsidR="00C77E07">
        <w:t xml:space="preserve">                </w:t>
      </w:r>
      <w:r>
        <w:t xml:space="preserve"> </w:t>
      </w:r>
      <w:r w:rsidRPr="006E066F">
        <w:t>G</w:t>
      </w:r>
      <w:r>
        <w:t xml:space="preserve">overnment </w:t>
      </w:r>
      <w:r w:rsidRPr="006E066F">
        <w:t>C</w:t>
      </w:r>
      <w:r>
        <w:t>ollege University</w:t>
      </w:r>
    </w:p>
    <w:p w:rsidR="00972C4F" w:rsidRDefault="00972C4F" w:rsidP="00332169">
      <w:pPr>
        <w:spacing w:line="360" w:lineRule="auto"/>
        <w:jc w:val="both"/>
      </w:pPr>
      <w:r>
        <w:t xml:space="preserve">   </w:t>
      </w:r>
      <w:r w:rsidR="00C77E07">
        <w:t xml:space="preserve">               </w:t>
      </w:r>
      <w:r w:rsidRPr="006E066F">
        <w:t>Faisalabad</w:t>
      </w:r>
      <w:r>
        <w:t>, Pakistan</w:t>
      </w:r>
    </w:p>
    <w:p w:rsidR="00972C4F" w:rsidRDefault="00972C4F" w:rsidP="00332169">
      <w:pPr>
        <w:spacing w:line="360" w:lineRule="auto"/>
        <w:jc w:val="both"/>
      </w:pPr>
      <w:r>
        <w:t xml:space="preserve">2. </w:t>
      </w:r>
      <w:r w:rsidR="00C77E07">
        <w:t xml:space="preserve">              </w:t>
      </w:r>
      <w:r w:rsidR="004B4784" w:rsidRPr="004B4784">
        <w:rPr>
          <w:b/>
        </w:rPr>
        <w:t>Prof.</w:t>
      </w:r>
      <w:r w:rsidR="004B4784">
        <w:t xml:space="preserve"> </w:t>
      </w:r>
      <w:r w:rsidRPr="00972C4F">
        <w:rPr>
          <w:b/>
        </w:rPr>
        <w:t xml:space="preserve">Dr. M. </w:t>
      </w:r>
      <w:proofErr w:type="spellStart"/>
      <w:r w:rsidRPr="00972C4F">
        <w:rPr>
          <w:b/>
        </w:rPr>
        <w:t>Yasin</w:t>
      </w:r>
      <w:proofErr w:type="spellEnd"/>
      <w:r w:rsidRPr="00972C4F">
        <w:rPr>
          <w:b/>
        </w:rPr>
        <w:t xml:space="preserve"> Ashraf (</w:t>
      </w:r>
      <w:r w:rsidRPr="00972C4F">
        <w:rPr>
          <w:b/>
          <w:i/>
        </w:rPr>
        <w:t>TI</w:t>
      </w:r>
      <w:r w:rsidRPr="00972C4F">
        <w:rPr>
          <w:b/>
        </w:rPr>
        <w:t>)</w:t>
      </w:r>
    </w:p>
    <w:p w:rsidR="00972C4F" w:rsidRDefault="00972C4F" w:rsidP="00C77E07">
      <w:pPr>
        <w:spacing w:line="360" w:lineRule="auto"/>
        <w:ind w:left="1170" w:hanging="90"/>
        <w:jc w:val="both"/>
      </w:pPr>
      <w:r w:rsidRPr="006E066F">
        <w:t xml:space="preserve">Deputy Chief Scientist, </w:t>
      </w:r>
    </w:p>
    <w:p w:rsidR="00972C4F" w:rsidRDefault="00972C4F" w:rsidP="00C77E07">
      <w:pPr>
        <w:spacing w:line="360" w:lineRule="auto"/>
        <w:ind w:left="1170" w:hanging="90"/>
        <w:jc w:val="both"/>
      </w:pPr>
      <w:r w:rsidRPr="006E066F">
        <w:t xml:space="preserve">Nuclear Institute for Agriculture and Biology (NIAB), </w:t>
      </w:r>
    </w:p>
    <w:p w:rsidR="00972C4F" w:rsidRPr="00425448" w:rsidRDefault="00972C4F" w:rsidP="00C77E07">
      <w:pPr>
        <w:spacing w:line="360" w:lineRule="auto"/>
        <w:ind w:left="1080"/>
        <w:jc w:val="both"/>
        <w:rPr>
          <w:b/>
          <w:color w:val="000000"/>
          <w:lang w:eastAsia="zh-CN"/>
        </w:rPr>
      </w:pPr>
      <w:r w:rsidRPr="006E066F">
        <w:t>Faisalabad, Pakistan.</w:t>
      </w:r>
    </w:p>
    <w:p w:rsidR="00332169" w:rsidRPr="00332169" w:rsidRDefault="00332169" w:rsidP="00332169">
      <w:pPr>
        <w:pStyle w:val="ListParagraph"/>
        <w:tabs>
          <w:tab w:val="left" w:pos="360"/>
          <w:tab w:val="left" w:pos="1440"/>
          <w:tab w:val="left" w:pos="1620"/>
        </w:tabs>
        <w:jc w:val="both"/>
        <w:rPr>
          <w:rFonts w:ascii="Arial" w:hAnsi="Arial" w:cs="Arial"/>
        </w:rPr>
      </w:pPr>
    </w:p>
    <w:p w:rsidR="00332169" w:rsidRPr="006751BD" w:rsidRDefault="00332169" w:rsidP="00332169">
      <w:pPr>
        <w:pStyle w:val="ListParagraph"/>
        <w:tabs>
          <w:tab w:val="left" w:pos="360"/>
          <w:tab w:val="left" w:pos="1440"/>
          <w:tab w:val="left" w:pos="1620"/>
        </w:tabs>
        <w:jc w:val="both"/>
        <w:rPr>
          <w:rFonts w:ascii="Arial" w:hAnsi="Arial" w:cs="Arial"/>
        </w:rPr>
      </w:pPr>
    </w:p>
    <w:p w:rsidR="005C7A52" w:rsidRPr="006751BD" w:rsidRDefault="005C7A52" w:rsidP="006751BD">
      <w:pPr>
        <w:tabs>
          <w:tab w:val="left" w:pos="360"/>
          <w:tab w:val="left" w:pos="1440"/>
          <w:tab w:val="left" w:pos="1620"/>
        </w:tabs>
        <w:jc w:val="both"/>
        <w:rPr>
          <w:rFonts w:ascii="Arial" w:hAnsi="Arial" w:cs="Arial"/>
          <w:b/>
        </w:rPr>
      </w:pPr>
    </w:p>
    <w:p w:rsidR="00920539" w:rsidRDefault="00920539" w:rsidP="00920539"/>
    <w:p w:rsidR="00920539" w:rsidRDefault="00920539" w:rsidP="00920539"/>
    <w:p w:rsidR="00920539" w:rsidRDefault="00920539" w:rsidP="00920539"/>
    <w:p w:rsidR="009B4511" w:rsidRDefault="009B4511"/>
    <w:sectPr w:rsidR="009B4511" w:rsidSect="006A67A8">
      <w:pgSz w:w="12240" w:h="15840"/>
      <w:pgMar w:top="810" w:right="90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imesNewRomanPSMT,Bold">
    <w:panose1 w:val="00000000000000000000"/>
    <w:charset w:val="00"/>
    <w:family w:val="roman"/>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Tahoma,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3711"/>
    <w:multiLevelType w:val="hybridMultilevel"/>
    <w:tmpl w:val="256E3B28"/>
    <w:lvl w:ilvl="0" w:tplc="04090001">
      <w:start w:val="1"/>
      <w:numFmt w:val="bullet"/>
      <w:lvlText w:val=""/>
      <w:lvlJc w:val="left"/>
      <w:pPr>
        <w:tabs>
          <w:tab w:val="num" w:pos="810"/>
        </w:tabs>
        <w:ind w:left="810" w:hanging="45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965DA1"/>
    <w:multiLevelType w:val="hybridMultilevel"/>
    <w:tmpl w:val="745EAA90"/>
    <w:lvl w:ilvl="0" w:tplc="3182996A">
      <w:start w:val="5"/>
      <w:numFmt w:val="decimal"/>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F6ABD"/>
    <w:multiLevelType w:val="hybridMultilevel"/>
    <w:tmpl w:val="39BEB3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74938A3"/>
    <w:multiLevelType w:val="hybridMultilevel"/>
    <w:tmpl w:val="EA92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B17C5"/>
    <w:multiLevelType w:val="hybridMultilevel"/>
    <w:tmpl w:val="C63A28CE"/>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nsid w:val="105B337F"/>
    <w:multiLevelType w:val="hybridMultilevel"/>
    <w:tmpl w:val="C63A28C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6">
    <w:nsid w:val="12F209C2"/>
    <w:multiLevelType w:val="hybridMultilevel"/>
    <w:tmpl w:val="DB6E8A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48905E5"/>
    <w:multiLevelType w:val="hybridMultilevel"/>
    <w:tmpl w:val="B852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D508EE"/>
    <w:multiLevelType w:val="hybridMultilevel"/>
    <w:tmpl w:val="C63A28C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nsid w:val="2A413C20"/>
    <w:multiLevelType w:val="hybridMultilevel"/>
    <w:tmpl w:val="833402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F273425"/>
    <w:multiLevelType w:val="hybridMultilevel"/>
    <w:tmpl w:val="A16A0D4E"/>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1">
    <w:nsid w:val="34BC5381"/>
    <w:multiLevelType w:val="hybridMultilevel"/>
    <w:tmpl w:val="DB6E8A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8FB3567"/>
    <w:multiLevelType w:val="hybridMultilevel"/>
    <w:tmpl w:val="F6DE6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F527C23"/>
    <w:multiLevelType w:val="hybridMultilevel"/>
    <w:tmpl w:val="C63A28CE"/>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4">
    <w:nsid w:val="4688117D"/>
    <w:multiLevelType w:val="hybridMultilevel"/>
    <w:tmpl w:val="477C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FE2DBA"/>
    <w:multiLevelType w:val="hybridMultilevel"/>
    <w:tmpl w:val="E68C0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9097559"/>
    <w:multiLevelType w:val="hybridMultilevel"/>
    <w:tmpl w:val="6F408E00"/>
    <w:lvl w:ilvl="0" w:tplc="93801068">
      <w:start w:val="3"/>
      <w:numFmt w:val="decimal"/>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A914BD"/>
    <w:multiLevelType w:val="hybridMultilevel"/>
    <w:tmpl w:val="EF6C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04044F"/>
    <w:multiLevelType w:val="hybridMultilevel"/>
    <w:tmpl w:val="48262FB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9">
    <w:nsid w:val="667269E7"/>
    <w:multiLevelType w:val="hybridMultilevel"/>
    <w:tmpl w:val="A30C8BDC"/>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20">
    <w:nsid w:val="68F01BDC"/>
    <w:multiLevelType w:val="hybridMultilevel"/>
    <w:tmpl w:val="92CAF29C"/>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1">
    <w:nsid w:val="70EE28AB"/>
    <w:multiLevelType w:val="hybridMultilevel"/>
    <w:tmpl w:val="D39A7A7A"/>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2">
    <w:nsid w:val="71854D51"/>
    <w:multiLevelType w:val="hybridMultilevel"/>
    <w:tmpl w:val="C6D08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3B6663D"/>
    <w:multiLevelType w:val="hybridMultilevel"/>
    <w:tmpl w:val="314C8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46061FC"/>
    <w:multiLevelType w:val="hybridMultilevel"/>
    <w:tmpl w:val="A67EE37E"/>
    <w:lvl w:ilvl="0" w:tplc="F85457B4">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885BDD"/>
    <w:multiLevelType w:val="hybridMultilevel"/>
    <w:tmpl w:val="5B1C92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854058B"/>
    <w:multiLevelType w:val="hybridMultilevel"/>
    <w:tmpl w:val="A49C8B30"/>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7">
    <w:nsid w:val="7EFD166A"/>
    <w:multiLevelType w:val="hybridMultilevel"/>
    <w:tmpl w:val="EF620DEE"/>
    <w:lvl w:ilvl="0" w:tplc="0409000F">
      <w:start w:val="1"/>
      <w:numFmt w:val="decimal"/>
      <w:lvlText w:val="%1."/>
      <w:lvlJc w:val="left"/>
      <w:pPr>
        <w:tabs>
          <w:tab w:val="num" w:pos="1320"/>
        </w:tabs>
        <w:ind w:left="1320" w:hanging="360"/>
      </w:p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num w:numId="1">
    <w:abstractNumId w:val="0"/>
  </w:num>
  <w:num w:numId="2">
    <w:abstractNumId w:val="25"/>
  </w:num>
  <w:num w:numId="3">
    <w:abstractNumId w:val="9"/>
  </w:num>
  <w:num w:numId="4">
    <w:abstractNumId w:val="6"/>
  </w:num>
  <w:num w:numId="5">
    <w:abstractNumId w:val="10"/>
  </w:num>
  <w:num w:numId="6">
    <w:abstractNumId w:val="27"/>
  </w:num>
  <w:num w:numId="7">
    <w:abstractNumId w:val="8"/>
  </w:num>
  <w:num w:numId="8">
    <w:abstractNumId w:val="5"/>
  </w:num>
  <w:num w:numId="9">
    <w:abstractNumId w:val="7"/>
  </w:num>
  <w:num w:numId="10">
    <w:abstractNumId w:val="23"/>
  </w:num>
  <w:num w:numId="11">
    <w:abstractNumId w:val="3"/>
  </w:num>
  <w:num w:numId="12">
    <w:abstractNumId w:val="14"/>
  </w:num>
  <w:num w:numId="13">
    <w:abstractNumId w:val="17"/>
  </w:num>
  <w:num w:numId="14">
    <w:abstractNumId w:val="11"/>
  </w:num>
  <w:num w:numId="15">
    <w:abstractNumId w:val="22"/>
  </w:num>
  <w:num w:numId="16">
    <w:abstractNumId w:val="19"/>
  </w:num>
  <w:num w:numId="17">
    <w:abstractNumId w:val="18"/>
  </w:num>
  <w:num w:numId="18">
    <w:abstractNumId w:val="20"/>
  </w:num>
  <w:num w:numId="19">
    <w:abstractNumId w:val="21"/>
  </w:num>
  <w:num w:numId="20">
    <w:abstractNumId w:val="13"/>
  </w:num>
  <w:num w:numId="21">
    <w:abstractNumId w:val="4"/>
  </w:num>
  <w:num w:numId="22">
    <w:abstractNumId w:val="2"/>
  </w:num>
  <w:num w:numId="23">
    <w:abstractNumId w:val="26"/>
  </w:num>
  <w:num w:numId="24">
    <w:abstractNumId w:val="24"/>
  </w:num>
  <w:num w:numId="25">
    <w:abstractNumId w:val="12"/>
  </w:num>
  <w:num w:numId="26">
    <w:abstractNumId w:val="15"/>
  </w:num>
  <w:num w:numId="27">
    <w:abstractNumId w:val="16"/>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0539"/>
    <w:rsid w:val="00005B9B"/>
    <w:rsid w:val="00006FEC"/>
    <w:rsid w:val="00011653"/>
    <w:rsid w:val="00014125"/>
    <w:rsid w:val="0001693E"/>
    <w:rsid w:val="00021806"/>
    <w:rsid w:val="00021B0A"/>
    <w:rsid w:val="00066608"/>
    <w:rsid w:val="00073000"/>
    <w:rsid w:val="000763DE"/>
    <w:rsid w:val="00095B92"/>
    <w:rsid w:val="00095CA0"/>
    <w:rsid w:val="000A1C38"/>
    <w:rsid w:val="000D0396"/>
    <w:rsid w:val="000D3FE6"/>
    <w:rsid w:val="000E3996"/>
    <w:rsid w:val="000F5D1D"/>
    <w:rsid w:val="00101F3C"/>
    <w:rsid w:val="00104CFC"/>
    <w:rsid w:val="001266E8"/>
    <w:rsid w:val="00153069"/>
    <w:rsid w:val="00184EFE"/>
    <w:rsid w:val="00187E7E"/>
    <w:rsid w:val="001A4A25"/>
    <w:rsid w:val="001B287F"/>
    <w:rsid w:val="001C76D1"/>
    <w:rsid w:val="001D1FA5"/>
    <w:rsid w:val="001E4354"/>
    <w:rsid w:val="001F307F"/>
    <w:rsid w:val="001F70B5"/>
    <w:rsid w:val="002036E0"/>
    <w:rsid w:val="00204924"/>
    <w:rsid w:val="002215A1"/>
    <w:rsid w:val="00235B55"/>
    <w:rsid w:val="0026004C"/>
    <w:rsid w:val="00264293"/>
    <w:rsid w:val="00283CE0"/>
    <w:rsid w:val="002875D2"/>
    <w:rsid w:val="002C3C59"/>
    <w:rsid w:val="002D1285"/>
    <w:rsid w:val="002E4723"/>
    <w:rsid w:val="002F5D3D"/>
    <w:rsid w:val="00305AFC"/>
    <w:rsid w:val="00311FC9"/>
    <w:rsid w:val="0031450E"/>
    <w:rsid w:val="00325BD5"/>
    <w:rsid w:val="00330744"/>
    <w:rsid w:val="00332169"/>
    <w:rsid w:val="0033612D"/>
    <w:rsid w:val="00345207"/>
    <w:rsid w:val="00360152"/>
    <w:rsid w:val="0036380E"/>
    <w:rsid w:val="00395B3A"/>
    <w:rsid w:val="003A1610"/>
    <w:rsid w:val="003B1980"/>
    <w:rsid w:val="003B2CA3"/>
    <w:rsid w:val="003B584F"/>
    <w:rsid w:val="003B6899"/>
    <w:rsid w:val="003D082B"/>
    <w:rsid w:val="003E0D4D"/>
    <w:rsid w:val="003E5986"/>
    <w:rsid w:val="0041472C"/>
    <w:rsid w:val="00425448"/>
    <w:rsid w:val="00434DF9"/>
    <w:rsid w:val="0044239F"/>
    <w:rsid w:val="00447EB1"/>
    <w:rsid w:val="0045100D"/>
    <w:rsid w:val="00452C8B"/>
    <w:rsid w:val="00453C9C"/>
    <w:rsid w:val="00492365"/>
    <w:rsid w:val="0049525D"/>
    <w:rsid w:val="004978EF"/>
    <w:rsid w:val="004B4784"/>
    <w:rsid w:val="004B5E3F"/>
    <w:rsid w:val="004C7E94"/>
    <w:rsid w:val="004E1A34"/>
    <w:rsid w:val="004F5069"/>
    <w:rsid w:val="0050268E"/>
    <w:rsid w:val="005076AF"/>
    <w:rsid w:val="0055399E"/>
    <w:rsid w:val="00555E50"/>
    <w:rsid w:val="00566159"/>
    <w:rsid w:val="00590752"/>
    <w:rsid w:val="00593288"/>
    <w:rsid w:val="005934E5"/>
    <w:rsid w:val="005B3930"/>
    <w:rsid w:val="005C7A52"/>
    <w:rsid w:val="005E0B1E"/>
    <w:rsid w:val="005F1CFE"/>
    <w:rsid w:val="00604B68"/>
    <w:rsid w:val="00604B6A"/>
    <w:rsid w:val="00612446"/>
    <w:rsid w:val="00622041"/>
    <w:rsid w:val="0063093D"/>
    <w:rsid w:val="00651CDD"/>
    <w:rsid w:val="00653646"/>
    <w:rsid w:val="00670D34"/>
    <w:rsid w:val="006751BD"/>
    <w:rsid w:val="00681725"/>
    <w:rsid w:val="00693CC1"/>
    <w:rsid w:val="006A36A5"/>
    <w:rsid w:val="006A5905"/>
    <w:rsid w:val="006A67A8"/>
    <w:rsid w:val="006B6C23"/>
    <w:rsid w:val="006C085C"/>
    <w:rsid w:val="006D006B"/>
    <w:rsid w:val="006D6B4B"/>
    <w:rsid w:val="006F1DFA"/>
    <w:rsid w:val="00706338"/>
    <w:rsid w:val="00713063"/>
    <w:rsid w:val="00730227"/>
    <w:rsid w:val="00730FDC"/>
    <w:rsid w:val="00734195"/>
    <w:rsid w:val="0076279D"/>
    <w:rsid w:val="00763010"/>
    <w:rsid w:val="00770976"/>
    <w:rsid w:val="0077612A"/>
    <w:rsid w:val="00776A38"/>
    <w:rsid w:val="00781E67"/>
    <w:rsid w:val="00782338"/>
    <w:rsid w:val="00785143"/>
    <w:rsid w:val="007A2DB0"/>
    <w:rsid w:val="007C228B"/>
    <w:rsid w:val="007C3253"/>
    <w:rsid w:val="007E3E30"/>
    <w:rsid w:val="007E4C88"/>
    <w:rsid w:val="007F1B60"/>
    <w:rsid w:val="007F5A95"/>
    <w:rsid w:val="00822292"/>
    <w:rsid w:val="00852914"/>
    <w:rsid w:val="00860C06"/>
    <w:rsid w:val="00894CFB"/>
    <w:rsid w:val="008A609E"/>
    <w:rsid w:val="008B3E33"/>
    <w:rsid w:val="008B4554"/>
    <w:rsid w:val="008D01EE"/>
    <w:rsid w:val="008F10B9"/>
    <w:rsid w:val="008F1E69"/>
    <w:rsid w:val="009030AD"/>
    <w:rsid w:val="00920539"/>
    <w:rsid w:val="00940A81"/>
    <w:rsid w:val="00954E19"/>
    <w:rsid w:val="009565A1"/>
    <w:rsid w:val="0096078B"/>
    <w:rsid w:val="009701D0"/>
    <w:rsid w:val="00972C4F"/>
    <w:rsid w:val="00986B96"/>
    <w:rsid w:val="009A365E"/>
    <w:rsid w:val="009A4D7A"/>
    <w:rsid w:val="009B4511"/>
    <w:rsid w:val="009D7A1C"/>
    <w:rsid w:val="009F2286"/>
    <w:rsid w:val="00A03B5D"/>
    <w:rsid w:val="00A11693"/>
    <w:rsid w:val="00A27652"/>
    <w:rsid w:val="00A34114"/>
    <w:rsid w:val="00A34DDA"/>
    <w:rsid w:val="00A61768"/>
    <w:rsid w:val="00A62DC9"/>
    <w:rsid w:val="00A700ED"/>
    <w:rsid w:val="00A8062C"/>
    <w:rsid w:val="00A859CA"/>
    <w:rsid w:val="00A904CD"/>
    <w:rsid w:val="00AC6188"/>
    <w:rsid w:val="00AC7D79"/>
    <w:rsid w:val="00AD0783"/>
    <w:rsid w:val="00AE4427"/>
    <w:rsid w:val="00AE71BE"/>
    <w:rsid w:val="00B00502"/>
    <w:rsid w:val="00B02919"/>
    <w:rsid w:val="00B05A10"/>
    <w:rsid w:val="00B41AC0"/>
    <w:rsid w:val="00B6777A"/>
    <w:rsid w:val="00B761AD"/>
    <w:rsid w:val="00B768BD"/>
    <w:rsid w:val="00B82C0A"/>
    <w:rsid w:val="00B85868"/>
    <w:rsid w:val="00B923A4"/>
    <w:rsid w:val="00B929D5"/>
    <w:rsid w:val="00B96686"/>
    <w:rsid w:val="00BA68C5"/>
    <w:rsid w:val="00BB3630"/>
    <w:rsid w:val="00BB5302"/>
    <w:rsid w:val="00BD16FB"/>
    <w:rsid w:val="00BE0AE4"/>
    <w:rsid w:val="00BE190D"/>
    <w:rsid w:val="00BE322D"/>
    <w:rsid w:val="00BE55A9"/>
    <w:rsid w:val="00BF254F"/>
    <w:rsid w:val="00BF5637"/>
    <w:rsid w:val="00BF68C9"/>
    <w:rsid w:val="00C00AF1"/>
    <w:rsid w:val="00C0137F"/>
    <w:rsid w:val="00C058AB"/>
    <w:rsid w:val="00C221A5"/>
    <w:rsid w:val="00C27D16"/>
    <w:rsid w:val="00C47245"/>
    <w:rsid w:val="00C77E07"/>
    <w:rsid w:val="00C861E6"/>
    <w:rsid w:val="00C8776F"/>
    <w:rsid w:val="00CC7AA5"/>
    <w:rsid w:val="00CE1D57"/>
    <w:rsid w:val="00D1154E"/>
    <w:rsid w:val="00D11BF3"/>
    <w:rsid w:val="00D236C0"/>
    <w:rsid w:val="00D51C57"/>
    <w:rsid w:val="00D51DB8"/>
    <w:rsid w:val="00D63D95"/>
    <w:rsid w:val="00D7107A"/>
    <w:rsid w:val="00D73889"/>
    <w:rsid w:val="00D84AB1"/>
    <w:rsid w:val="00D9247E"/>
    <w:rsid w:val="00D9383A"/>
    <w:rsid w:val="00DA04EE"/>
    <w:rsid w:val="00DA6B86"/>
    <w:rsid w:val="00DB0046"/>
    <w:rsid w:val="00DB202B"/>
    <w:rsid w:val="00DF0CF2"/>
    <w:rsid w:val="00E701F1"/>
    <w:rsid w:val="00E72A07"/>
    <w:rsid w:val="00E75C0B"/>
    <w:rsid w:val="00E9160E"/>
    <w:rsid w:val="00EA5157"/>
    <w:rsid w:val="00EB0003"/>
    <w:rsid w:val="00EB6934"/>
    <w:rsid w:val="00EC3E50"/>
    <w:rsid w:val="00ED3DCC"/>
    <w:rsid w:val="00EF4998"/>
    <w:rsid w:val="00F02D32"/>
    <w:rsid w:val="00F0358D"/>
    <w:rsid w:val="00F06CFB"/>
    <w:rsid w:val="00F15723"/>
    <w:rsid w:val="00F160D0"/>
    <w:rsid w:val="00F36625"/>
    <w:rsid w:val="00F44416"/>
    <w:rsid w:val="00F60213"/>
    <w:rsid w:val="00F72443"/>
    <w:rsid w:val="00F77FB5"/>
    <w:rsid w:val="00F81251"/>
    <w:rsid w:val="00F962F0"/>
    <w:rsid w:val="00FA2863"/>
    <w:rsid w:val="00FA5237"/>
    <w:rsid w:val="00FE196D"/>
    <w:rsid w:val="00FF26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City"/>
  <w:smartTagType w:namespaceuri="urn:schemas-microsoft-com:office:smarttags" w:name="place"/>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53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20539"/>
    <w:pPr>
      <w:keepNext/>
      <w:outlineLvl w:val="0"/>
    </w:pPr>
    <w:rPr>
      <w:b/>
      <w:bCs/>
      <w:sz w:val="32"/>
    </w:rPr>
  </w:style>
  <w:style w:type="paragraph" w:styleId="Heading3">
    <w:name w:val="heading 3"/>
    <w:basedOn w:val="Normal"/>
    <w:next w:val="Normal"/>
    <w:link w:val="Heading3Char"/>
    <w:uiPriority w:val="9"/>
    <w:unhideWhenUsed/>
    <w:qFormat/>
    <w:rsid w:val="00AC618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618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539"/>
    <w:rPr>
      <w:rFonts w:ascii="Times New Roman" w:eastAsia="Times New Roman" w:hAnsi="Times New Roman" w:cs="Times New Roman"/>
      <w:b/>
      <w:bCs/>
      <w:sz w:val="32"/>
      <w:szCs w:val="24"/>
    </w:rPr>
  </w:style>
  <w:style w:type="paragraph" w:styleId="BodyText">
    <w:name w:val="Body Text"/>
    <w:basedOn w:val="Normal"/>
    <w:link w:val="BodyTextChar"/>
    <w:rsid w:val="00920539"/>
    <w:rPr>
      <w:sz w:val="28"/>
    </w:rPr>
  </w:style>
  <w:style w:type="character" w:customStyle="1" w:styleId="BodyTextChar">
    <w:name w:val="Body Text Char"/>
    <w:basedOn w:val="DefaultParagraphFont"/>
    <w:link w:val="BodyText"/>
    <w:rsid w:val="00920539"/>
    <w:rPr>
      <w:rFonts w:ascii="Times New Roman" w:eastAsia="Times New Roman" w:hAnsi="Times New Roman" w:cs="Times New Roman"/>
      <w:sz w:val="28"/>
      <w:szCs w:val="24"/>
    </w:rPr>
  </w:style>
  <w:style w:type="paragraph" w:styleId="Title">
    <w:name w:val="Title"/>
    <w:basedOn w:val="Normal"/>
    <w:link w:val="TitleChar"/>
    <w:qFormat/>
    <w:rsid w:val="00920539"/>
    <w:pPr>
      <w:spacing w:line="504" w:lineRule="auto"/>
      <w:jc w:val="center"/>
    </w:pPr>
    <w:rPr>
      <w:b/>
      <w:sz w:val="40"/>
      <w:szCs w:val="20"/>
    </w:rPr>
  </w:style>
  <w:style w:type="character" w:customStyle="1" w:styleId="TitleChar">
    <w:name w:val="Title Char"/>
    <w:basedOn w:val="DefaultParagraphFont"/>
    <w:link w:val="Title"/>
    <w:rsid w:val="00920539"/>
    <w:rPr>
      <w:rFonts w:ascii="Times New Roman" w:eastAsia="Times New Roman" w:hAnsi="Times New Roman" w:cs="Times New Roman"/>
      <w:b/>
      <w:sz w:val="40"/>
      <w:szCs w:val="20"/>
    </w:rPr>
  </w:style>
  <w:style w:type="paragraph" w:styleId="ListParagraph">
    <w:name w:val="List Paragraph"/>
    <w:basedOn w:val="Normal"/>
    <w:uiPriority w:val="34"/>
    <w:qFormat/>
    <w:rsid w:val="00A61768"/>
    <w:pPr>
      <w:ind w:left="720"/>
      <w:contextualSpacing/>
    </w:pPr>
  </w:style>
  <w:style w:type="paragraph" w:customStyle="1" w:styleId="Default">
    <w:name w:val="Default"/>
    <w:rsid w:val="0041472C"/>
    <w:pPr>
      <w:autoSpaceDE w:val="0"/>
      <w:autoSpaceDN w:val="0"/>
      <w:adjustRightInd w:val="0"/>
      <w:spacing w:after="0" w:line="240" w:lineRule="auto"/>
    </w:pPr>
    <w:rPr>
      <w:rFonts w:ascii="Arial" w:eastAsia="Calibri" w:hAnsi="Arial" w:cs="Arial"/>
      <w:color w:val="000000"/>
      <w:sz w:val="24"/>
      <w:szCs w:val="24"/>
    </w:rPr>
  </w:style>
  <w:style w:type="character" w:customStyle="1" w:styleId="writingnormalChar">
    <w:name w:val="writing normal Char"/>
    <w:basedOn w:val="DefaultParagraphFont"/>
    <w:link w:val="writingnormal"/>
    <w:locked/>
    <w:rsid w:val="003E5986"/>
    <w:rPr>
      <w:rFonts w:ascii="Times New Roman" w:hAnsi="Times New Roman" w:cs="Times New Roman"/>
      <w:color w:val="000000"/>
      <w:sz w:val="24"/>
      <w:szCs w:val="24"/>
      <w:shd w:val="clear" w:color="auto" w:fill="FFFFFF"/>
    </w:rPr>
  </w:style>
  <w:style w:type="paragraph" w:customStyle="1" w:styleId="writingnormal">
    <w:name w:val="writing normal"/>
    <w:basedOn w:val="Normal"/>
    <w:link w:val="writingnormalChar"/>
    <w:qFormat/>
    <w:rsid w:val="003E5986"/>
    <w:pPr>
      <w:shd w:val="clear" w:color="auto" w:fill="FFFFFF"/>
      <w:spacing w:line="360" w:lineRule="auto"/>
      <w:ind w:firstLine="720"/>
      <w:jc w:val="both"/>
    </w:pPr>
    <w:rPr>
      <w:rFonts w:eastAsiaTheme="minorHAnsi"/>
      <w:color w:val="000000"/>
    </w:rPr>
  </w:style>
  <w:style w:type="character" w:styleId="Hyperlink">
    <w:name w:val="Hyperlink"/>
    <w:rsid w:val="006A5905"/>
    <w:rPr>
      <w:color w:val="0000FF"/>
      <w:u w:val="single"/>
    </w:rPr>
  </w:style>
  <w:style w:type="character" w:customStyle="1" w:styleId="Heading4Char">
    <w:name w:val="Heading 4 Char"/>
    <w:basedOn w:val="DefaultParagraphFont"/>
    <w:link w:val="Heading4"/>
    <w:uiPriority w:val="9"/>
    <w:rsid w:val="00AC6188"/>
    <w:rPr>
      <w:rFonts w:asciiTheme="majorHAnsi" w:eastAsiaTheme="majorEastAsia" w:hAnsiTheme="majorHAnsi" w:cstheme="majorBidi"/>
      <w:b/>
      <w:bCs/>
      <w:i/>
      <w:iCs/>
      <w:color w:val="4F81BD" w:themeColor="accent1"/>
      <w:sz w:val="24"/>
      <w:szCs w:val="24"/>
    </w:rPr>
  </w:style>
  <w:style w:type="character" w:customStyle="1" w:styleId="Heading3Char">
    <w:name w:val="Heading 3 Char"/>
    <w:basedOn w:val="DefaultParagraphFont"/>
    <w:link w:val="Heading3"/>
    <w:uiPriority w:val="9"/>
    <w:rsid w:val="00AC6188"/>
    <w:rPr>
      <w:rFonts w:asciiTheme="majorHAnsi" w:eastAsiaTheme="majorEastAsia" w:hAnsiTheme="majorHAnsi" w:cstheme="majorBidi"/>
      <w:b/>
      <w:bCs/>
      <w:color w:val="4F81BD" w:themeColor="accent1"/>
      <w:sz w:val="24"/>
      <w:szCs w:val="24"/>
    </w:rPr>
  </w:style>
  <w:style w:type="paragraph" w:styleId="PlainText">
    <w:name w:val="Plain Text"/>
    <w:basedOn w:val="Normal"/>
    <w:link w:val="PlainTextChar"/>
    <w:rsid w:val="00F81251"/>
    <w:rPr>
      <w:rFonts w:ascii="Courier New" w:hAnsi="Courier New"/>
      <w:sz w:val="20"/>
      <w:szCs w:val="20"/>
    </w:rPr>
  </w:style>
  <w:style w:type="character" w:customStyle="1" w:styleId="PlainTextChar">
    <w:name w:val="Plain Text Char"/>
    <w:basedOn w:val="DefaultParagraphFont"/>
    <w:link w:val="PlainText"/>
    <w:rsid w:val="00F81251"/>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E701F1"/>
    <w:rPr>
      <w:rFonts w:ascii="Tahoma" w:hAnsi="Tahoma" w:cs="Tahoma"/>
      <w:sz w:val="16"/>
      <w:szCs w:val="16"/>
    </w:rPr>
  </w:style>
  <w:style w:type="character" w:customStyle="1" w:styleId="BalloonTextChar">
    <w:name w:val="Balloon Text Char"/>
    <w:basedOn w:val="DefaultParagraphFont"/>
    <w:link w:val="BalloonText"/>
    <w:uiPriority w:val="99"/>
    <w:semiHidden/>
    <w:rsid w:val="00E701F1"/>
    <w:rPr>
      <w:rFonts w:ascii="Tahoma" w:eastAsia="Times New Roman" w:hAnsi="Tahoma" w:cs="Tahoma"/>
      <w:sz w:val="16"/>
      <w:szCs w:val="16"/>
    </w:rPr>
  </w:style>
  <w:style w:type="paragraph" w:customStyle="1" w:styleId="class4">
    <w:name w:val="class4"/>
    <w:basedOn w:val="Normal"/>
    <w:rsid w:val="00021B0A"/>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71877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cuf.edu.pk/faculties/life-sciences/botany/facul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r-sara-zafar-14157054/"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Hadi</cp:lastModifiedBy>
  <cp:revision>3</cp:revision>
  <dcterms:created xsi:type="dcterms:W3CDTF">2017-02-26T21:25:00Z</dcterms:created>
  <dcterms:modified xsi:type="dcterms:W3CDTF">2017-03-02T05:35:00Z</dcterms:modified>
</cp:coreProperties>
</file>