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147D46"/>
          <w:sz w:val="20"/>
        </w:rPr>
        <w:t>PRODUCT REQUIREMENTS DOCUMENT</w:t>
      </w:r>
    </w:p>
    <w:p>
      <w:pPr>
        <w:pStyle w:val="Title"/>
      </w:pPr>
      <w:r>
        <w:t>灵感发现｜AI友好型短视频素材筛选</w:t>
      </w:r>
    </w:p>
    <w:p>
      <w:pPr>
        <w:pStyle w:val="Subtitle"/>
      </w:pPr>
      <w:r>
        <w:t>以 15 秒以内与近 7/14 天为核心，完成可筛选、可排序、可追溯的素材发现能力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7181C"/>
          <w:sz w:val="21"/>
        </w:rPr>
        <w:t>版本：</w:t>
      </w:r>
      <w:r>
        <w:rPr>
          <w:rFonts w:ascii="Calibri" w:hAnsi="Calibri" w:eastAsia="Microsoft YaHei"/>
          <w:color w:val="17181C"/>
          <w:sz w:val="21"/>
        </w:rPr>
        <w:t>V1.0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7181C"/>
          <w:sz w:val="21"/>
        </w:rPr>
        <w:t>日期：</w:t>
      </w:r>
      <w:r>
        <w:rPr>
          <w:rFonts w:ascii="Calibri" w:hAnsi="Calibri" w:eastAsia="Microsoft YaHei"/>
          <w:color w:val="17181C"/>
          <w:sz w:val="21"/>
        </w:rPr>
        <w:t>2026-08-31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7181C"/>
          <w:sz w:val="21"/>
        </w:rPr>
        <w:t>状态：</w:t>
      </w:r>
      <w:r>
        <w:rPr>
          <w:rFonts w:ascii="Calibri" w:hAnsi="Calibri" w:eastAsia="Microsoft YaHei"/>
          <w:color w:val="17181C"/>
          <w:sz w:val="21"/>
        </w:rPr>
        <w:t>可进入技术方案评审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7181C"/>
          <w:sz w:val="21"/>
        </w:rPr>
        <w:t>适用页面：</w:t>
      </w:r>
      <w:r>
        <w:rPr>
          <w:rFonts w:ascii="Calibri" w:hAnsi="Calibri" w:eastAsia="Microsoft YaHei"/>
          <w:color w:val="17181C"/>
          <w:sz w:val="21"/>
        </w:rPr>
        <w:t>/discover/inspiration（灵感发现）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7181C"/>
          <w:sz w:val="21"/>
        </w:rPr>
        <w:t>评审角色：</w:t>
      </w:r>
      <w:r>
        <w:rPr>
          <w:rFonts w:ascii="Calibri" w:hAnsi="Calibri" w:eastAsia="Microsoft YaHei"/>
          <w:color w:val="17181C"/>
          <w:sz w:val="21"/>
        </w:rPr>
        <w:t>产品、设计、数据采集、后端、前端、QA</w:t>
      </w:r>
    </w:p>
    <w:p>
      <w:pPr>
        <w:spacing w:after="40"/>
      </w:pP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核心决策  </w:t>
      </w:r>
      <w:r>
        <w:rPr>
          <w:rFonts w:ascii="Calibri" w:hAnsi="Calibri" w:eastAsia="Microsoft YaHei"/>
          <w:color w:val="17181C"/>
          <w:sz w:val="21"/>
        </w:rPr>
        <w:t>P0 将“AI友好型素材”定义为时长已知且 ≤15.000 秒的视频素材；这是可计算的筛选标签，不等同于对 AI 复刻成功率或稳定批量交付能力的保证。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本需求在现有“灵感发现”页面内增强，不新增一级导航。默认优先帮助用户看到近 7 天的短视频；当近 7 天无结果时，不自动混入更老素材，而是明确提示切换至近 14 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交付范围：筛选、排序、关键词搜索、结果卡片信息、服务端查询、数据新鲜度与埋点。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默认视图：AI友好型开启、近7天、沿用当前平台默认项；国家与投放状态默认“全部”。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关键依赖：CTR、广告消耗预估与投放状态必须有真实来源和更新时间；不可用时展示“-”并在排序中置底，禁止伪造。</w:t>
      </w:r>
    </w:p>
    <w:p>
      <w:r>
        <w:br w:type="page"/>
      </w:r>
    </w:p>
    <w:p>
      <w:pPr>
        <w:pStyle w:val="Heading1"/>
      </w:pPr>
      <w:r>
        <w:t>背景与问题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AI 视频生成在 10–15 秒区间更容易控制连续性、人物/商品一致性与镜头稳定性。客户当前主要生成 10–15 秒短视频，或复刻同等长度的优秀素材。现有素材池若不能同时控制时长与发布时间，用户仍需逐条打开判断，难以形成稳定的“发现—筛选—复刻”工作流。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用户痛点：</w:t>
      </w:r>
      <w:r>
        <w:rPr>
          <w:rFonts w:ascii="Calibri" w:hAnsi="Calibri" w:eastAsia="Microsoft YaHei"/>
          <w:color w:val="17181C"/>
          <w:sz w:val="22"/>
        </w:rPr>
        <w:t>素材数量大，但“短、近期、可投、表现好”的交集无法一次筛出；同一素材的时长、发布时间、投放状态、互动指标与商业指标也缺少统一呈现。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业务机会：</w:t>
      </w:r>
      <w:r>
        <w:rPr>
          <w:rFonts w:ascii="Calibri" w:hAnsi="Calibri" w:eastAsia="Microsoft YaHei"/>
          <w:color w:val="17181C"/>
          <w:sz w:val="22"/>
        </w:rPr>
        <w:t>把 AI 生产约束前置到灵感发现，让用户先找到更适合短视频生成/复刻的候选素材，再进入一键复刻，降低无效浏览和抽卡成本。</w:t>
      </w:r>
    </w:p>
    <w:p>
      <w:pPr>
        <w:pStyle w:val="Heading2"/>
      </w:pPr>
      <w:r>
        <w:t>现状基线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截图基线：页面已有品类、媒体平台、国家地区、推荐/互动/点击率/最新、表现筛选与关键词入口，结果以视频瀑布流展示。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仓库基线：src/components/materials/materials-content.tsx 当前使用本地 mock，页面状态只有品类与搜索，卡片主数据仅 likes/comments/shares，现有筛选控件尚未连接统一查询。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邻近可复用能力：src/lib/replicate/source-filters.ts 已有 platform/country/status/likes/saves/spend/startDate 等模拟字段和过滤排序语义，但不能直接视为生产数据合同。</w:t>
      </w:r>
    </w:p>
    <w:p>
      <w:pPr>
        <w:spacing w:before="80" w:after="160"/>
        <w:ind w:left="173" w:right="173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工程判断  </w:t>
      </w:r>
      <w:r>
        <w:rPr>
          <w:rFonts w:ascii="Calibri" w:hAnsi="Calibri" w:eastAsia="Microsoft YaHei"/>
          <w:color w:val="17181C"/>
          <w:sz w:val="21"/>
        </w:rPr>
        <w:t>本需求不是单纯补 UI 控件。要达到可用状态，必须同步完成标准化数据模型、采集/更新策略、服务端过滤排序与字段覆盖率治理。</w:t>
      </w:r>
    </w:p>
    <w:p>
      <w:pPr>
        <w:pStyle w:val="Heading1"/>
      </w:pPr>
      <w:r>
        <w:t>目标与边界</w:t>
      </w:r>
    </w:p>
    <w:p>
      <w:pPr>
        <w:pStyle w:val="Heading2"/>
      </w:pPr>
      <w:r>
        <w:t>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用户可一键筛出时长 ≤15 秒的视频素材，并能看到精确时长。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用户可优先查看近 7 天、近 14 天素材，时间边界可验证且不静默扩大。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用户可按品类、投放国家、媒体平台、投放状态筛选，并进行关键词搜索。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用户可按播放、点赞、收藏、评论、点击率、广告消耗预估进行稳定排序。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所有指标都带数据时间语义；缺失或过期不会被误当成 0 或高质量结果。</w:t>
      </w:r>
    </w:p>
    <w:p>
      <w:pPr>
        <w:pStyle w:val="Heading2"/>
      </w:pPr>
      <w:r>
        <w:t>非目标（P0 不做）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不构建基于镜头复杂度、人物动作、商品一致性风险的“AI 复刻成功率评分”。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不承诺任一素材能被特定模型稳定复刻；≤15 秒只代表时长友好，不代表生产结果友好。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不做视频内容语义检索、OCR/ASR 关键词召回；P0 搜索结构化文本字段。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不改变素材详情页和一键复刻主流程，不新增一级页面或新的素材资产体系。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不在数据源缺失时推算并展示未经验证的 CTR、消耗或投放状态。</w:t>
      </w:r>
    </w:p>
    <w:p>
      <w:pPr>
        <w:pStyle w:val="Heading1"/>
      </w:pPr>
      <w:r>
        <w:t>核心定义与业务规则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60"/>
        <w:gridCol w:w="43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P0 定义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展示/计算规则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AI友好型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media_type=video 且 0&lt;duration_ms≤15000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15.000s 包含；15.001s 排除；时长未知默认排除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近7天/近14天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published_at ≥ now-7d/14d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UTC 计算、边界包含；必须使用平台发布时间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国家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广告实际投放市场 country_code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不以创作者所在地替代；未知单列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媒体平台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/ Facebook（后续可扩展）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单选；跨平台指标口径不同，UI 给出提示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投放状态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投放中 / 已停投 / 状态未知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由 normalized_status 映射；保留 raw status 与更新时间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广告消耗预估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估算区间及其 USD 中位值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展示区间和置信度；排序按 midpoint_usd；缺失置底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指标快照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 metrics_at 下的指标集合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播放/点赞/收藏/评论/CTR 不混用不同更新时间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范围与优先级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510"/>
        <w:gridCol w:w="375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5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包含</w:t>
            </w:r>
          </w:p>
        </w:tc>
        <w:tc>
          <w:tcPr>
            <w:tcW w:type="dxa" w:w="3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明确排除/后置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≤15s、7/14/30天、品类/国家/平台/状态、关键词、8种排序、卡片字段、URL 状态、服务端查询、埋点</w:t>
            </w:r>
          </w:p>
        </w:tc>
        <w:tc>
          <w:tcPr>
            <w:tcW w:type="dxa" w:w="3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AI成功率评分、语义搜索、多选批量收藏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5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自定义时长/日期、多选筛选、保存筛选条件、OCR/ASR 搜索、字段覆盖率提示</w:t>
            </w:r>
          </w:p>
        </w:tc>
        <w:tc>
          <w:tcPr>
            <w:tcW w:type="dxa" w:w="3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自动生成与投放闭环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AI友好度 V2：镜头数、运动复杂度、人物-商品交互、SKU 风险、历史复刻通过率</w:t>
            </w:r>
          </w:p>
        </w:tc>
        <w:tc>
          <w:tcPr>
            <w:tcW w:type="dxa" w:w="3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模型供应商能力承诺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产品原型与信息架构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68450"/>
            <wp:docPr id="1" name="Picture 1" descr="灵感发现页面的 AI 友好型短视频素材筛选高保真产品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灵感发现_AI友好素材筛选_产品原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1  开发完成态原型：AI友好型（≤15s）+ 近7天 + 美国 + 投放中，按播放量排序</w:t>
      </w:r>
    </w:p>
    <w:p>
      <w:pPr>
        <w:spacing w:before="80" w:after="160"/>
        <w:ind w:left="173" w:right="173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原型状态说明  </w:t>
      </w:r>
      <w:r>
        <w:rPr>
          <w:rFonts w:ascii="Calibri" w:hAnsi="Calibri" w:eastAsia="Microsoft YaHei"/>
          <w:color w:val="17181C"/>
          <w:sz w:val="21"/>
        </w:rPr>
        <w:t>效果图故意展示“AI友好型 ≤15s + 近7天 + TikTok + 美国 + 投放中 + 播放量倒序”的组合，用于暴露完整控件与卡片字段；首次进入页面时国家和投放状态仍默认为“全部”。</w:t>
      </w:r>
    </w:p>
    <w:p>
      <w:pPr>
        <w:pStyle w:val="Heading2"/>
      </w:pPr>
      <w:r>
        <w:t>界面结构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第一层：沿用品类快捷入口与搜索框，保持当前浏览心智。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第二层：AI友好型、时间、平台、国家、投放状态、更多筛选，全部使用现有胶囊/下拉视觉。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第三层：结果数量、已选条件 chips、清除全部、排序菜单；筛选变更后立即可见且可撤销。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素材卡片：封面内展示 AI友好、平台、投放状态、时长与发布时间；卡片底部展示 6 类指标和更新时间入口。</w:t>
      </w:r>
    </w:p>
    <w:p>
      <w:pPr>
        <w:pStyle w:val="Heading1"/>
      </w:pPr>
      <w:r>
        <w:t>筛选控件规格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70"/>
        <w:gridCol w:w="2550"/>
        <w:gridCol w:w="334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控件</w:t>
            </w:r>
          </w:p>
        </w:tc>
        <w:tc>
          <w:tcPr>
            <w:tcW w:type="dxa" w:w="197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类型/默认值</w:t>
            </w:r>
          </w:p>
        </w:tc>
        <w:tc>
          <w:tcPr>
            <w:tcW w:type="dxa" w:w="2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33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关键行为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AI友好型</w:t>
            </w:r>
          </w:p>
        </w:tc>
        <w:tc>
          <w:tcPr>
            <w:tcW w:type="dxa" w:w="19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开关型筛选；默认开启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≤15s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开启发送 duration_lte_ms=15000；关闭不限制时长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时间</w:t>
            </w:r>
          </w:p>
        </w:tc>
        <w:tc>
          <w:tcPr>
            <w:tcW w:type="dxa" w:w="19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单选；默认近7天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近7天、近14天、近30天、自定义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无结果不自动扩大；展示切换建议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品类</w:t>
            </w:r>
          </w:p>
        </w:tc>
        <w:tc>
          <w:tcPr>
            <w:tcW w:type="dxa" w:w="19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单选；默认全部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沿用现有品类树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一级快捷 pill；更多内展示完整分类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媒体平台</w:t>
            </w:r>
          </w:p>
        </w:tc>
        <w:tc>
          <w:tcPr>
            <w:tcW w:type="dxa" w:w="19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单选；沿用当前默认 TikTok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全部、TikTok、Facebook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切平台时保留其他条件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国家</w:t>
            </w:r>
          </w:p>
        </w:tc>
        <w:tc>
          <w:tcPr>
            <w:tcW w:type="dxa" w:w="19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可搜索单选；默认全部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国家/地区标准列表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含“未知”；语义是投放市场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投放状态</w:t>
            </w:r>
          </w:p>
        </w:tc>
        <w:tc>
          <w:tcPr>
            <w:tcW w:type="dxa" w:w="19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单选；默认全部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全部、投放中、已停投、状态未知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已停投可包含 pause/end，详情保留原始原因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关键词</w:t>
            </w:r>
          </w:p>
        </w:tc>
        <w:tc>
          <w:tcPr>
            <w:tcW w:type="dxa" w:w="19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文本输入；默认空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标题、品牌、账号、平台文案 caption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300ms 防抖；Enter 立即查询；多个词 AND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排序</w:t>
            </w:r>
          </w:p>
        </w:tc>
        <w:tc>
          <w:tcPr>
            <w:tcW w:type="dxa" w:w="19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单选；默认推荐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推荐、最新、播放、点赞、收藏、评论、CTR、消耗预估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数值默认倒序；同值按发布时间再 material_id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组合与状态规则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不同维度之间为 AND；P0 每个维度仅允许一个值，因此无需定义维度内 OR。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每次筛选、搜索、排序都更新 URL query；刷新、复制链接、浏览器前进/后退均可恢复。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筛选变更后回到列表顶部并重置 cursor；保留用户主动选择的排序。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清除全部恢复产品默认：AI友好型开启、近7天、平台沿用当前默认、品类/国家/状态为全部、排序推荐。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结果请求期间保留上一屏并显示轻量 loading；新结果返回后整体替换，避免卡片闪烁。</w:t>
      </w:r>
    </w:p>
    <w:p>
      <w:pPr>
        <w:pStyle w:val="Heading1"/>
      </w:pPr>
      <w:r>
        <w:t>详细功能需求</w:t>
      </w:r>
    </w:p>
    <w:p>
      <w:pPr>
        <w:pStyle w:val="Heading2"/>
      </w:pPr>
      <w:r>
        <w:t>功能项</w:t>
      </w:r>
    </w:p>
    <w:p>
      <w:pPr>
        <w:pStyle w:val="Heading3"/>
      </w:pPr>
      <w:r>
        <w:t>FR-01  AI友好型筛选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仅返回 duration_ms 已知、&gt;0 且 ≤15000 的视频。卡片统一显示 mm:ss；后台保存毫秒，显示按秒向下/四舍五入规则需固定为“总秒数四舍五入到整数显示”，边界判断始终用原始毫秒。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15.000s 可见；15.001s 与未知时长不可见。</w:t>
      </w:r>
    </w:p>
    <w:p>
      <w:pPr>
        <w:pStyle w:val="Heading3"/>
      </w:pPr>
      <w:r>
        <w:t>FR-02  时效筛选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支持近7/14/30天和自定义区间。过滤字段只能是 published_at；first_seen_at 用于数据审计，不能伪装成发布时间。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在精确边界时间发布的素材包含；无发布时间素材在日期筛选下排除。</w:t>
      </w:r>
    </w:p>
    <w:p>
      <w:pPr>
        <w:pStyle w:val="Heading3"/>
      </w:pPr>
      <w:r>
        <w:t>FR-03  品类/国家/平台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沿用当前页面入口与视觉。国家使用 ISO country_code，展示本地化名称；platform 使用稳定枚举。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切换任一项后其余条件保持，URL 可还原同一结果。</w:t>
      </w:r>
    </w:p>
    <w:p>
      <w:pPr>
        <w:pStyle w:val="Heading3"/>
      </w:pPr>
      <w:r>
        <w:t>FR-04  投放状态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UI 使用投放中/已停投/状态未知；服务端保留 normalized_status、platform_status、status_reason、status_updated_at。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状态映射可追溯；更新时间超过阈值时卡片可显示“状态待更新”。</w:t>
      </w:r>
    </w:p>
    <w:p>
      <w:pPr>
        <w:pStyle w:val="Heading3"/>
      </w:pPr>
      <w:r>
        <w:t>FR-05  关键词搜索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对 title、brand_name、account_name、caption 做 trim、Unicode 规范化与不区分大小写匹配；多个非空词为 AND。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空格输入等同空查询；清空后恢复原筛选结果。</w:t>
      </w:r>
    </w:p>
    <w:p>
      <w:pPr>
        <w:pStyle w:val="Heading3"/>
      </w:pPr>
      <w:r>
        <w:t>FR-06  指标排序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播放/点赞/收藏/评论/CTR/消耗按数值倒序；缺失始终置底，不得按 0 混排；稳定 tie-breaker 为 published_at DESC、material_id ASC。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相同请求连续返回顺序一致；翻页无重复/漏项。</w:t>
      </w:r>
    </w:p>
    <w:p>
      <w:pPr>
        <w:pStyle w:val="Heading3"/>
      </w:pPr>
      <w:r>
        <w:t>FR-07  卡片信息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封面区显示 AI友好、平台、状态、时长、发布时间；指标区显示播放、点赞、收藏、评论、CTR、预估消耗。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缺失字段显示“-”；hover/点击入口与现有详情/一键复刻保持一致。</w:t>
      </w:r>
    </w:p>
    <w:p>
      <w:pPr>
        <w:pStyle w:val="Heading3"/>
      </w:pPr>
      <w:r>
        <w:t>FR-08  数据时间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每条素材返回 published_at、metrics_at、status_updated_at；详情或 tooltip 展示数据更新时间。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任何指标都能判断数据采集时间；过期数据不伪装为实时。</w:t>
      </w:r>
    </w:p>
    <w:p>
      <w:pPr>
        <w:pStyle w:val="Heading3"/>
      </w:pPr>
      <w:r>
        <w:t>FR-09  列表状态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提供首屏 skeleton、加载更多、空结果、请求失败与重试；空结果保留已选条件。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错误不清空条件；重试使用同一 query。</w:t>
      </w:r>
    </w:p>
    <w:p>
      <w:pPr>
        <w:pStyle w:val="Heading3"/>
      </w:pPr>
      <w:r>
        <w:t>FR-10  深链与埋点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规则：</w:t>
      </w:r>
      <w:r>
        <w:rPr>
          <w:rFonts w:ascii="Calibri" w:hAnsi="Calibri" w:eastAsia="Microsoft YaHei"/>
          <w:color w:val="17181C"/>
          <w:sz w:val="22"/>
        </w:rPr>
        <w:t>筛选条件写入 URL，并记录筛选、排序、搜索、卡片点击、详情点击和一键复刻事件。</w:t>
      </w:r>
    </w:p>
    <w:p>
      <w:pPr>
        <w:spacing w:after="100"/>
      </w:pPr>
      <w:r>
        <w:rPr>
          <w:rFonts w:ascii="Calibri" w:hAnsi="Calibri" w:eastAsia="Microsoft YaHei"/>
          <w:b/>
          <w:color w:val="147D46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刷新恢复条件；事件参数含完整 query 与 material_id。</w:t>
      </w:r>
    </w:p>
    <w:p>
      <w:r>
        <w:br w:type="page"/>
      </w:r>
    </w:p>
    <w:p>
      <w:pPr>
        <w:pStyle w:val="Heading1"/>
      </w:pPr>
      <w:r>
        <w:t>排序口径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3650"/>
        <w:gridCol w:w="23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UI 名称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sort_by</w:t>
            </w:r>
          </w:p>
        </w:tc>
        <w:tc>
          <w:tcPr>
            <w:tcW w:type="dxa" w:w="3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数据字段/计算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缺失与并列处理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推荐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recommendation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沿用现有 recommendation_score DESC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缺失按 0；再按发布时间、ID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最新发布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published_at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published_at DESC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无发布时间置底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播放量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play_count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最新 metrics snapshot 的 play_count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置底；不把 NULL 当 0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点赞数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like_count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最新 snapshot 的 like_count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置底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save_count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最新 snapshot 的 save_count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置底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评论数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comment_count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最新 snapshot 的 comment_count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置底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点击率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同一窗口 clicks/impressions；0–1 小数存储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或分母为 0 置底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广告消耗预估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estimated_spend_mid_usd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估算区间 low/high 的 USD 中位值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NULL 置底；卡片展示区间与 confidence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FF8E8"/>
        <w:pBdr>
          <w:left w:val="single" w:sz="1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跨平台提示  </w:t>
      </w:r>
      <w:r>
        <w:rPr>
          <w:rFonts w:ascii="Calibri" w:hAnsi="Calibri" w:eastAsia="Microsoft YaHei"/>
          <w:color w:val="17181C"/>
          <w:sz w:val="21"/>
        </w:rPr>
        <w:t>TikTok 播放与 Facebook 视频播放/展示的原始口径可能不同。P0 允许统一字段展示，但当用户选择“全部平台”并按播放量或 CTR 排序时，界面需提示“跨平台口径仅供趋势参考”。</w:t>
      </w:r>
    </w:p>
    <w:p>
      <w:pPr>
        <w:pStyle w:val="Heading1"/>
      </w:pPr>
      <w:r>
        <w:t>卡片与结果呈现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750"/>
        <w:gridCol w:w="51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2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必须字段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显示规则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封面左上</w:t>
            </w:r>
          </w:p>
        </w:tc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仅当当前规则命中；文案固定，不显示推测分数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封面右上</w:t>
            </w:r>
          </w:p>
        </w:tc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 + 投放状态</w:t>
            </w:r>
          </w:p>
        </w:tc>
        <w:tc>
          <w:tcPr>
            <w:tcW w:type="dxa" w:w="5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平台图标/名称；状态带颜色点，未知为灰色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封面底部</w:t>
            </w:r>
          </w:p>
        </w:tc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时长 + 发布时间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00:12；“3天前”，hover 展示绝对时间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指标第一行</w:t>
            </w:r>
          </w:p>
        </w:tc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播放、点赞、收藏</w:t>
            </w:r>
          </w:p>
        </w:tc>
        <w:tc>
          <w:tcPr>
            <w:tcW w:type="dxa" w:w="5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K/M 紧凑格式；tooltip 展示完整数值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指标第二行</w:t>
            </w:r>
          </w:p>
        </w:tc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评论、CTR、预估消耗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 百分比两位；消耗显示区间或 midpoint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交互</w:t>
            </w:r>
          </w:p>
        </w:tc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详情/一键复刻</w:t>
            </w:r>
          </w:p>
        </w:tc>
        <w:tc>
          <w:tcPr>
            <w:tcW w:type="dxa" w:w="5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沿用现有路径；埋点携带来源筛选上下文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数据模型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建议以“素材主表 + 指标快照 + 投放状态快照”建模。下表是前后端需要共同确认的最小合同；具体存储可由技术方案决定。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3200"/>
        <w:gridCol w:w="23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约束/用途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material_id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内部稳定 ID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必填；分页 tie-breaker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platform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/ facebook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必填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platform_material_id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平台素材/广告 ID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 platform 唯一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content_url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原始内容链接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权限/合法性校验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media_type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video / image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AI友好型只取 video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duration_ms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integer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原始视频时长毫秒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筛选必需；未知为 NULL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title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素材标题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搜索字段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brand_name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品牌名称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搜索字段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account_name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发布账号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搜索字段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caption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text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平台原始文案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搜索；缺失可空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category_id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统一品类 ID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与现有 taxonomy 对齐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country_code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ISO 投放市场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未知为 NULL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published_at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timestamp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平台发布时间 UTC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时效筛选唯一口径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first_seen_at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timestamp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系统首次抓取时间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仅审计/回补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metrics_at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timestamp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指标快照时间 UTC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与全部指标同批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play_count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bigint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平台播放/视频浏览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可空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like_count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bigint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点赞数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可空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save_count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bigint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收藏数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可空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comment_count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bigint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评论数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可空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decimal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0–1 的点击率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分母/时间窗写入 metadata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estimated_spend_low_usd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decimal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预估消耗下界 USD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 high 成对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estimated_spend_high_usd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decimal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预估消耗上界 USD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 low 成对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estimated_spend_mid_usd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decimal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排序用中位值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服务端计算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spend_confidence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high / medium / low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卡片/tooltip 展示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normalized_status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active / stopped / unknown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UI 过滤字段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platform_status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平台原始状态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不可丢弃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status_reason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停投/异常原因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可空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status_updated_at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timestamp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状态更新时间 UTC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新鲜度判断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cover_url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封面资源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必填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video_url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播放资源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按权限返回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recommendation_score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decimal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现有推荐分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定义保持现状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查询接口建议</w:t>
      </w:r>
    </w:p>
    <w:p>
      <w:pPr>
        <w:spacing w:before="80" w:after="160"/>
        <w:ind w:left="173" w:right="173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接口边界  </w:t>
      </w:r>
      <w:r>
        <w:rPr>
          <w:rFonts w:ascii="Calibri" w:hAnsi="Calibri" w:eastAsia="Microsoft YaHei"/>
          <w:color w:val="17181C"/>
          <w:sz w:val="21"/>
        </w:rPr>
        <w:t>建议新增服务端列表接口 GET /api/discover/inspiration/materials。前端不得在已下载的局部 mock 列表上做“看似可用”的全量排序；筛选、排序与 cursor 分页必须在同一服务端查询完成。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700"/>
        <w:gridCol w:w="3000"/>
        <w:gridCol w:w="2410"/>
      </w:tblGrid>
      <w:tr>
        <w:trPr>
          <w:tblHeader w:val="true"/>
          <w:cantSplit/>
        </w:trPr>
        <w:tc>
          <w:tcPr>
            <w:tcW w:type="dxa" w:w="22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4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关键词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空值忽略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category_id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品类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缺省全部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country_code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投放国家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缺省全部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platform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缺省沿用当前默认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duration_lte_ms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integer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最大时长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AI友好为 15000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published_within_days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7|14|30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相对日期窗口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与自定义区间互斥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published_from/to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ISO timestamp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自定义区间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边界包含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delivery_status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active/stopped/unknown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缺省全部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sort_by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enum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排序字段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缺省 recommendation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sort_order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asc|desc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数值默认 desc</w:t>
            </w:r>
          </w:p>
        </w:tc>
      </w:tr>
      <w:tr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cursor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string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稳定分页游标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包含 sort value + id</w:t>
            </w:r>
          </w:p>
        </w:tc>
      </w:tr>
      <w:tr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limit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integer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页大小</w:t>
            </w:r>
          </w:p>
        </w:tc>
        <w:tc>
          <w:tcPr>
            <w:tcW w:type="dxa" w:w="2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建议 30，最大 60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响应最小字段：</w:t>
      </w:r>
      <w:r>
        <w:rPr>
          <w:rFonts w:ascii="Calibri" w:hAnsi="Calibri" w:eastAsia="Microsoft YaHei"/>
          <w:color w:val="17181C"/>
          <w:sz w:val="22"/>
        </w:rPr>
        <w:t>items、next_cursor、total_estimate、applied_filters、data_updated_at；每个 item 返回卡片所需字段与对应更新时间。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稳定排序：</w:t>
      </w:r>
      <w:r>
        <w:rPr>
          <w:rFonts w:ascii="Calibri" w:hAnsi="Calibri" w:eastAsia="Microsoft YaHei"/>
          <w:color w:val="17181C"/>
          <w:sz w:val="22"/>
        </w:rPr>
        <w:t>所有 sort_by 必须追加 published_at DESC、material_id ASC；NULLS LAST，确保 cursor 翻页不重复、不漏项。</w:t>
      </w:r>
    </w:p>
    <w:p>
      <w:pPr>
        <w:pStyle w:val="Heading1"/>
      </w:pPr>
      <w:r>
        <w:t>数据采集与新鲜度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500"/>
        <w:gridCol w:w="501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 SLA</w:t>
            </w:r>
          </w:p>
        </w:tc>
        <w:tc>
          <w:tcPr>
            <w:tcW w:type="dxa" w:w="50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前台处理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新素材发现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采集周期 ≤6 小时</w:t>
            </w:r>
          </w:p>
        </w:tc>
        <w:tc>
          <w:tcPr>
            <w:tcW w:type="dxa" w:w="50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显示平台发布时间；采集延迟不伪装成发布时间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投放中指标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metrics_at p95 ≤24 小时</w:t>
            </w:r>
          </w:p>
        </w:tc>
        <w:tc>
          <w:tcPr>
            <w:tcW w:type="dxa" w:w="50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超过24小时提示数据时间；超过72小时可标记陈旧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投放状态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status_updated_at p95 ≤24 小时</w:t>
            </w:r>
          </w:p>
        </w:tc>
        <w:tc>
          <w:tcPr>
            <w:tcW w:type="dxa" w:w="50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过期显示“状态待更新”；仍保留 raw status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已停投素材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每日更新或事件回调</w:t>
            </w:r>
          </w:p>
        </w:tc>
        <w:tc>
          <w:tcPr>
            <w:tcW w:type="dxa" w:w="50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停投时间可追溯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日期覆盖率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默认列表 published_at 覆盖率 100%</w:t>
            </w:r>
          </w:p>
        </w:tc>
        <w:tc>
          <w:tcPr>
            <w:tcW w:type="dxa" w:w="50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日期筛选下未知发布时间素材直接排除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FF4F2"/>
        <w:pBdr>
          <w:left w:val="single" w:sz="1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禁止静默兜底  </w:t>
      </w:r>
      <w:r>
        <w:rPr>
          <w:rFonts w:ascii="Calibri" w:hAnsi="Calibri" w:eastAsia="Microsoft YaHei"/>
          <w:color w:val="17181C"/>
          <w:sz w:val="21"/>
        </w:rPr>
        <w:t>当 CTR、消耗预估或投放状态的数据覆盖率不足时，排序选项应置灰并显示“当前仅覆盖 X% 素材”，或允许使用但明确提示覆盖率；禁止用随机数、0 或其他指标替代。</w:t>
      </w:r>
    </w:p>
    <w:p>
      <w:pPr>
        <w:pStyle w:val="Heading1"/>
      </w:pPr>
      <w:r>
        <w:t>异常、空状态与可访问性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900"/>
        <w:gridCol w:w="28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4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产品行为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首屏加载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 skeleton；筛选区可操作或显示统一 loading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无布局跳变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筛选刷新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保留旧结果并显示顶部进度；成功后替换</w:t>
            </w:r>
          </w:p>
        </w:tc>
        <w:tc>
          <w:tcPr>
            <w:tcW w:type="dxa" w:w="2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防止白屏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无结果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展示当前条件与“切换近14天/清除部分条件”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不自动扩大时间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请求失败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保留条件，显示重试；记录 request_id</w:t>
            </w:r>
          </w:p>
        </w:tc>
        <w:tc>
          <w:tcPr>
            <w:tcW w:type="dxa" w:w="2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重试同一 query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指标缺失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显示“-”与缺失原因 tooltip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排序 NULLS LAST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键盘/焦点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Tab 可达全部控件；Enter/Space 操作；Esc 关闭菜单</w:t>
            </w:r>
          </w:p>
        </w:tc>
        <w:tc>
          <w:tcPr>
            <w:tcW w:type="dxa" w:w="2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焦点环对比度达标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读屏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筛选控件有可读 label；状态不只靠颜色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卡片指标有 aria-label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埋点与衡量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3950"/>
        <w:gridCol w:w="2660"/>
      </w:tblGrid>
      <w:tr>
        <w:trPr>
          <w:tblHeader w:val="true"/>
          <w:cantSplit/>
        </w:trPr>
        <w:tc>
          <w:tcPr>
            <w:tcW w:type="dxa" w:w="2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9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关键参数</w:t>
            </w:r>
          </w:p>
        </w:tc>
        <w:tc>
          <w:tcPr>
            <w:tcW w:type="dxa" w:w="2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inspiration_filter_change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filter_name、old_value、new_value、full_query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筛选使用率、无结果率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inspiration_sort_change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sort_by、sort_order、full_query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高价值排序偏好</w:t>
            </w:r>
          </w:p>
        </w:tc>
      </w:tr>
      <w:tr>
        <w:trPr>
          <w:cantSplit/>
        </w:trPr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inspiration_search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query_length、term_count、result_count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不采集敏感全文（按策略）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inspiration_card_click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material_id、rank、full_query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筛选后详情点击率</w:t>
            </w:r>
          </w:p>
        </w:tc>
      </w:tr>
      <w:tr>
        <w:trPr>
          <w:cantSplit/>
        </w:trPr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inspiration_replicate_click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material_id、rank、full_query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筛选后复刻启动率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inspiration_empty_result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full_query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筛选可用性与数据缺口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上线后观察：</w:t>
      </w:r>
      <w:r>
        <w:rPr>
          <w:rFonts w:ascii="Calibri" w:hAnsi="Calibri" w:eastAsia="Microsoft YaHei"/>
          <w:color w:val="17181C"/>
          <w:sz w:val="22"/>
        </w:rPr>
        <w:t>先收集两周基线，再确定 AI友好筛选使用率、卡片点击率、一键复刻启动率与无结果率的目标；不在无基线时虚设业务指标。</w:t>
      </w:r>
    </w:p>
    <w:p>
      <w:r>
        <w:br w:type="page"/>
      </w:r>
    </w:p>
    <w:p>
      <w:pPr>
        <w:pStyle w:val="Heading1"/>
      </w:pPr>
      <w:r>
        <w:t>验收测试矩阵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700"/>
        <w:gridCol w:w="3340"/>
        <w:gridCol w:w="127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前置/输入</w:t>
            </w:r>
          </w:p>
        </w:tc>
        <w:tc>
          <w:tcPr>
            <w:tcW w:type="dxa" w:w="33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预期结果</w:t>
            </w:r>
          </w:p>
        </w:tc>
        <w:tc>
          <w:tcPr>
            <w:tcW w:type="dxa" w:w="127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关联需求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AC-01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duration_ms=15000，AI友好开启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素材包含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FR-01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AC-02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duration_ms=15001 或 NULL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素材排除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FR-01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AC-03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published_at=now-7d 精确边界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近7天包含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FR-02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AC-04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近7天 0 结果、近14天有结果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显示切换建议，不自动混入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FR-02/09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AC-05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≤15s+美国+TikTok+投放中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仅返回四条件交集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FR-03/04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AC-06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按播放量排序且存在 NULL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非空倒序，NULL 最后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FR-06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AC-07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消耗 low/high 不同币种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先统一 USD midpoint，再排序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FR-06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AC-08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同一排序值的多条素材分页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按时间/ID 稳定，无重复漏项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FR-06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AC-09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关键词命中标题/品牌/账号/caption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全部字段可召回；多词 AND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FR-05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AC-10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刷新带 query 的 URL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恢复筛选、排序和搜索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FR-10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AC-11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状态更新时间 &gt;24h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显示数据时间或状态待更新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FR-04/08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AC-12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CTR/消耗字段缺失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卡片显示“-”，排序置底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FR-06/07</w:t>
            </w:r>
          </w:p>
        </w:tc>
      </w:tr>
      <w:tr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AC-13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API 失败后点击重试</w:t>
            </w:r>
          </w:p>
        </w:tc>
        <w:tc>
          <w:tcPr>
            <w:tcW w:type="dxa" w:w="3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条件不变，重复同一请求</w:t>
            </w:r>
          </w:p>
        </w:tc>
        <w:tc>
          <w:tcPr>
            <w:tcW w:type="dxa" w:w="127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FR-09</w:t>
            </w:r>
          </w:p>
        </w:tc>
      </w:tr>
      <w:tr>
        <w:tc>
          <w:tcPr>
            <w:tcW w:type="dxa" w:w="10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AC-14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键盘操作全部筛选与排序</w:t>
            </w:r>
          </w:p>
        </w:tc>
        <w:tc>
          <w:tcPr>
            <w:tcW w:type="dxa" w:w="334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可聚焦、可选择、可关闭</w:t>
            </w:r>
          </w:p>
        </w:tc>
        <w:tc>
          <w:tcPr>
            <w:tcW w:type="dxa" w:w="127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无障碍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非功能要求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性能：缓存命中时列表查询 p95 ≤1.5s；关键词查询 p95 ≤2s；首屏默认 30 条，cursor 加载。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一致性：卡片、详情、排序使用同一指标快照，不允许前端二次计算导致口径漂移。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可观测性：记录 query hash、数据源、耗时、命中数量、字段覆盖率、request_id 与错误码。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安全与合规：外部平台内容、封面与数据的采集、缓存、展示、跳转遵守授权、平台条款与区域政策。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兼容性：桌面宽屏保持现有 5–7 列布局；较窄窗口控件换行但不遮挡，菜单不越界。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可访问性：键盘可操作、可见焦点、状态文本化、颜色对比与读屏标签满足产品现有标准。</w:t>
      </w:r>
    </w:p>
    <w:p>
      <w:pPr>
        <w:pStyle w:val="Heading1"/>
      </w:pPr>
      <w:r>
        <w:t>工程拆分建议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500"/>
        <w:gridCol w:w="34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工作流</w:t>
            </w:r>
          </w:p>
        </w:tc>
        <w:tc>
          <w:tcPr>
            <w:tcW w:type="dxa" w:w="4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建议产出</w:t>
            </w:r>
          </w:p>
        </w:tc>
        <w:tc>
          <w:tcPr>
            <w:tcW w:type="dxa" w:w="34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验收门槛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数据/采集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字段覆盖率审计、平台映射、发布时间/状态/指标快照、消耗估算来源</w:t>
            </w:r>
          </w:p>
        </w:tc>
        <w:tc>
          <w:tcPr>
            <w:tcW w:type="dxa" w:w="3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能回答每个字段“从哪里来、何时更新、缺失怎么办”</w:t>
            </w:r>
          </w:p>
        </w:tc>
      </w:tr>
      <w:t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后端</w:t>
            </w:r>
          </w:p>
        </w:tc>
        <w:tc>
          <w:tcPr>
            <w:tcW w:type="dxa" w:w="4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统一列表 API、过滤排序、cursor、缓存、数据时间与覆盖率</w:t>
            </w:r>
          </w:p>
        </w:tc>
        <w:tc>
          <w:tcPr>
            <w:tcW w:type="dxa" w:w="3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AC-01～13 的接口用例通过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前端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FilterBar、ActiveFilterChips、SortMenu、MaterialCard、URL 状态、空/错/加载</w:t>
            </w:r>
          </w:p>
        </w:tc>
        <w:tc>
          <w:tcPr>
            <w:tcW w:type="dxa" w:w="3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与原型一致；键盘与响应式通过</w:t>
            </w:r>
          </w:p>
        </w:tc>
      </w:tr>
      <w:tr>
        <w:tc>
          <w:tcPr>
            <w:tcW w:type="dxa" w:w="14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QA</w:t>
            </w:r>
          </w:p>
        </w:tc>
        <w:tc>
          <w:tcPr>
            <w:tcW w:type="dxa" w:w="4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边界、组合、排序稳定性、NULL、跨平台、深链、陈旧数据</w:t>
            </w:r>
          </w:p>
        </w:tc>
        <w:tc>
          <w:tcPr>
            <w:tcW w:type="dxa" w:w="3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验收矩阵全量覆盖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灰度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feature flag、字段覆盖率监控、事件看板</w:t>
            </w:r>
          </w:p>
        </w:tc>
        <w:tc>
          <w:tcPr>
            <w:tcW w:type="dxa" w:w="3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数据未达标时可回退旧列表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建议前端组件：</w:t>
      </w:r>
      <w:r>
        <w:rPr>
          <w:rFonts w:ascii="Calibri" w:hAnsi="Calibri" w:eastAsia="Microsoft YaHei"/>
          <w:color w:val="17181C"/>
          <w:sz w:val="22"/>
        </w:rPr>
        <w:t>InspirationFilterBar、ActiveFilterChips、InspirationSortMenu、InspirationMaterialCard、useInspirationQueryState；保留 /discover/inspiration 路由。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建议索引方向：</w:t>
      </w:r>
      <w:r>
        <w:rPr>
          <w:rFonts w:ascii="Calibri" w:hAnsi="Calibri" w:eastAsia="Microsoft YaHei"/>
          <w:color w:val="17181C"/>
          <w:sz w:val="22"/>
        </w:rPr>
        <w:t>published_at + duration_ms 为核心，叠加 platform/country/category/status；搜索单独使用全文索引。具体索引需根据数据量与查询计划确定。</w:t>
      </w:r>
    </w:p>
    <w:p>
      <w:pPr>
        <w:pStyle w:val="Heading1"/>
      </w:pPr>
      <w:r>
        <w:t>依赖、风险与待决策项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300"/>
        <w:gridCol w:w="3700"/>
        <w:gridCol w:w="141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待确认</w:t>
            </w:r>
          </w:p>
        </w:tc>
        <w:tc>
          <w:tcPr>
            <w:tcW w:type="dxa" w:w="3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不确认的影响</w:t>
            </w:r>
          </w:p>
        </w:tc>
        <w:tc>
          <w:tcPr>
            <w:tcW w:type="dxa" w:w="14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Owner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D-01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 数据来源与时间窗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没有可验证来源则隐藏/置灰排序</w:t>
            </w:r>
          </w:p>
        </w:tc>
        <w:tc>
          <w:tcPr>
            <w:tcW w:type="dxa" w:w="1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数据负责人</w:t>
            </w:r>
          </w:p>
        </w:tc>
      </w:tr>
      <w:tr>
        <w:tc>
          <w:tcPr>
            <w:tcW w:type="dxa" w:w="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D-02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广告消耗预估方法、币种转换、置信度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决定是否能上线该排序</w:t>
            </w:r>
          </w:p>
        </w:tc>
        <w:tc>
          <w:tcPr>
            <w:tcW w:type="dxa" w:w="1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数据/算法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D-03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国家语义是否稳定代表投放市场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避免把创作者国家当投放国家</w:t>
            </w:r>
          </w:p>
        </w:tc>
        <w:tc>
          <w:tcPr>
            <w:tcW w:type="dxa" w:w="1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产品/数据</w:t>
            </w:r>
          </w:p>
        </w:tc>
      </w:tr>
      <w:tr>
        <w:tc>
          <w:tcPr>
            <w:tcW w:type="dxa" w:w="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D-04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投放状态映射与更新频率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避免“投放中”已过期</w:t>
            </w:r>
          </w:p>
        </w:tc>
        <w:tc>
          <w:tcPr>
            <w:tcW w:type="dxa" w:w="1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数据/后端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D-05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现有“推荐”分的来源与保持方式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防止新 API 改变原排序体验</w:t>
            </w:r>
          </w:p>
        </w:tc>
        <w:tc>
          <w:tcPr>
            <w:tcW w:type="dxa" w:w="1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产品/后端</w:t>
            </w:r>
          </w:p>
        </w:tc>
      </w:tr>
      <w:tr>
        <w:tc>
          <w:tcPr>
            <w:tcW w:type="dxa" w:w="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D-06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页面截图版本与仓库当前 mock 的合并基线</w:t>
            </w:r>
          </w:p>
        </w:tc>
        <w:tc>
          <w:tcPr>
            <w:tcW w:type="dxa" w:w="3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技术方案需确认最终组件入口</w:t>
            </w:r>
          </w:p>
        </w:tc>
        <w:tc>
          <w:tcPr>
            <w:tcW w:type="dxa" w:w="1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前端负责人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D-07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平台内容展示与缓存授权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影响封面、播放与长期留存</w:t>
            </w:r>
          </w:p>
        </w:tc>
        <w:tc>
          <w:tcPr>
            <w:tcW w:type="dxa" w:w="1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法务/平台合作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FF8E8"/>
        <w:pBdr>
          <w:left w:val="single" w:sz="14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技术方案进入条件  </w:t>
      </w:r>
      <w:r>
        <w:rPr>
          <w:rFonts w:ascii="Calibri" w:hAnsi="Calibri" w:eastAsia="Microsoft YaHei"/>
          <w:color w:val="17181C"/>
          <w:sz w:val="21"/>
        </w:rPr>
        <w:t>D-01～D-04 至少要有明确的数据来源、覆盖率和降级策略；否则只能开发 UI 骨架，不能宣称筛选/排序能力完成。</w:t>
      </w:r>
    </w:p>
    <w:p>
      <w:pPr>
        <w:pStyle w:val="Heading1"/>
      </w:pPr>
      <w:r>
        <w:t>上线门槛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功能：P0 需求与 AC-01～14 全部通过；无 P0 blocker。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数据：默认结果 100% 有 duration_ms 与 published_at；CTR/消耗/状态显示覆盖率与降级行为符合约定。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性能：核心查询达到 p95 目标；连续翻页无重复/漏项。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体验：效果图中的筛选层级、已选条件、排序菜单与卡片字段在目标桌面分辨率下无重叠/截断。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灰度：feature flag、错误监控、字段覆盖率看板和回退方案就绪。</w:t>
      </w:r>
    </w:p>
    <w:p>
      <w:pPr>
        <w:pStyle w:val="Heading1"/>
      </w:pPr>
      <w:r>
        <w:t>附录：版本说明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V1.0：</w:t>
      </w:r>
      <w:r>
        <w:rPr>
          <w:rFonts w:ascii="Calibri" w:hAnsi="Calibri" w:eastAsia="Microsoft YaHei"/>
          <w:color w:val="17181C"/>
          <w:sz w:val="22"/>
        </w:rPr>
        <w:t>根据客户需求、现有灵感发现截图与当前仓库实现梳理；新增 AI友好型、时效、投放状态、完整排序口径、数据合同、API 建议和验收矩阵。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设计说明：</w:t>
      </w:r>
      <w:r>
        <w:rPr>
          <w:rFonts w:ascii="Calibri" w:hAnsi="Calibri" w:eastAsia="Microsoft YaHei"/>
          <w:color w:val="17181C"/>
          <w:sz w:val="22"/>
        </w:rPr>
        <w:t>原型图为产品评审参考，视觉保持现有 CreatiSignal 语言；具体像素值由前端基于现有 design tokens 复用，不在本 PRD 另建视觉系统。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CreatiSignal  |  灵感发现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8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18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Calibri" w:hAnsi="Calibri" w:eastAsia="Microsoft YaHei"/>
      <w:b w:val="0"/>
      <w:color w:val="17181C"/>
      <w:sz w:val="18"/>
    </w:rPr>
  </w:style>
  <w:style w:type="paragraph" w:customStyle="1" w:styleId="TableHeader">
    <w:name w:val="Table Header"/>
    <w:pPr>
      <w:spacing w:before="0" w:after="0" w:line="264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CaptionText">
    <w:name w:val="Caption Text"/>
    <w:pPr>
      <w:spacing w:before="80" w:after="160"/>
      <w:jc w:val="center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灵感发现｜AI友好型短视频素材筛选 PRD</dc:title>
  <dc:subject>CreatiSignal 灵感发现筛选、排序、搜索、数据与验收需求</dc:subject>
  <dc:creator>CreatiSignal Product</dc:creator>
  <cp:keywords>灵感发现, AI友好素材, 15秒, 时效性, 素材筛选, PRD</cp:keywords>
  <dc:description>V1.0 engineering-ready product requirements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