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CreatiSignal 目标客户画像</w:t>
      </w:r>
    </w:p>
    <w:p>
      <w:pPr>
        <w:pStyle w:val="Subtitle"/>
      </w:pPr>
      <w:r>
        <w:t>客户特征 付费信号与适合这样的你文案</w:t>
      </w:r>
    </w:p>
    <w:p>
      <w:pPr>
        <w:pStyle w:val="Meta"/>
      </w:pPr>
      <w:r>
        <w:t>2026 年 9 月 7 日  |  内部画像与对外文案分开使用</w:t>
      </w:r>
    </w:p>
    <w:p>
      <w:pPr/>
      <w:r>
        <w:t>现阶段最值得优先拓展的客户，是有持续上新或测品任务、经常需要补充视频素材、缺少稳定高效的制作方案，并愿意为实际可用结果付费的出海电商团队。第一优先验证 TTS 起步店群和高频测品团队，第二优先是已有运营节奏的成长型 TTS 商家；礼服等品牌团队适合发展为更重质量的另一条客群。</w:t>
      </w:r>
    </w:p>
    <w:p>
      <w:pPr>
        <w:pStyle w:val="Heading2"/>
      </w:pPr>
      <w:r>
        <w:t>实际付费案例改变了什么</w:t>
      </w:r>
    </w:p>
    <w:p>
      <w:pPr/>
      <w:r>
        <w:t>新增付费信息表明，一位刚起步、做多品类并持续选品开店的 TTS 店群客户，已购买 1,000 元积分用于生成素材，并表示用量很大。客户似乎不熟悉同类工具，当前还不太会使用。这证明至少有一个客户愿意为生成素材付款，但尚未证明其实际每日用量、持续补充积分或月度预算。[补充信息]</w:t>
      </w:r>
    </w:p>
    <w:p>
      <w:pPr/>
      <w:r>
        <w:t>因此，应将这类客户从“潜在需求”提升为优先拓展与复购验证对象。真正值得寻找的是持续经营任务和素材缺口；工具熟悉度低意味着需要更好的引导，并不自动意味着付费意愿更高。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2664"/>
        <w:gridCol w:w="3096"/>
        <w:gridCol w:w="3168"/>
      </w:tblGrid>
      <w:tr>
        <w:trPr>
          <w:cantSplit/>
          <w:tblHeader/>
        </w:trPr>
        <w:tc>
          <w:tcPr>
            <w:tcW w:type="dxa" w:w="1152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2664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客户画像</w:t>
            </w:r>
          </w:p>
        </w:tc>
        <w:tc>
          <w:tcPr>
            <w:tcW w:type="dxa" w:w="309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当前证据</w:t>
            </w:r>
          </w:p>
        </w:tc>
        <w:tc>
          <w:tcPr>
            <w:tcW w:type="dxa" w:w="3168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最可能购买的价值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首要验证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起步店群与高频测品团队</w:t>
            </w:r>
          </w:p>
        </w:tc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已有 1,000 元积分购买；高用量为客户自述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用真实商品快速准备测试素材，减少制作门槛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重点拓展</w:t>
            </w:r>
          </w:p>
        </w:tc>
        <w:tc>
          <w:tcPr>
            <w:tcW w:type="dxa" w:w="266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成长型 TTS 商家与内容团队</w:t>
            </w:r>
          </w:p>
        </w:tc>
        <w:tc>
          <w:tcPr>
            <w:tcW w:type="dxa" w:w="309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 有素材预算和条件性付费；I、H 有持续产能需求</w:t>
            </w:r>
          </w:p>
        </w:tc>
        <w:tc>
          <w:tcPr>
            <w:tcW w:type="dxa" w:w="316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商品资料复用、多方向创意和稳定素材更新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选择性拓展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Meta 和 TikTok 品牌与独立站团队</w:t>
            </w:r>
          </w:p>
        </w:tc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E 商品样片超预期；A 有明确产能缺口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商品展示降本、同类创意参考与质量稳定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模块化服务</w:t>
            </w:r>
          </w:p>
        </w:tc>
        <w:tc>
          <w:tcPr>
            <w:tcW w:type="dxa" w:w="266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已有自研流程的专业团队</w:t>
            </w:r>
          </w:p>
        </w:tc>
        <w:tc>
          <w:tcPr>
            <w:tcW w:type="dxa" w:w="309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B、D 对数据和 Hook 有明确需求</w:t>
            </w:r>
          </w:p>
        </w:tc>
        <w:tc>
          <w:tcPr>
            <w:tcW w:type="dxa" w:w="316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近期参考、创意拆解和可复用表达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画像筛选的优先顺序</w:t>
      </w:r>
    </w:p>
    <w:p>
      <w:pPr/>
      <w:r>
        <w:t>素材需求的持续性 → 当前制作瓶颈 → 商品与镜头是否适配 → 是否有明确执行人 → 能否自主使用 → 预算与购买权。日广告消耗和日 GMV 是经营背景，不能单独代替这些条件。</w:t>
      </w:r>
    </w:p>
    <w:p>
      <w:pPr>
        <w:pStyle w:val="Small"/>
      </w:pPr>
      <w:r>
        <w:t>A—I 沿用上一份客户反馈总结的编号。付费客户暂记为 P，其与 A—I 是否重复尚未确认，因此不新增独立客户计数。画像中的建议区间均为拓客假设，不能当作这批客户的真实经营数据。</w:t>
      </w:r>
    </w:p>
    <w:p>
      <w:r>
        <w:br w:type="page"/>
      </w:r>
    </w:p>
    <w:p>
      <w:pPr>
        <w:pStyle w:val="Heading1"/>
      </w:pPr>
      <w:r>
        <w:t>1 已知数字与不能推定的数字</w:t>
      </w:r>
    </w:p>
    <w:p>
      <w:pPr/>
      <w:r>
        <w:t>实际支付、口述预算、经营规模和建议画像需要分开记录。素材预算指创意制作支出；广告日消耗指平台媒体花费，两者不能混用。日 GMV 也不是利润或软件购买预算。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2880"/>
        <w:gridCol w:w="3312"/>
        <w:gridCol w:w="2419"/>
      </w:tblGrid>
      <w:tr>
        <w:trPr>
          <w:cantSplit/>
          <w:tblHeader/>
        </w:trPr>
        <w:tc>
          <w:tcPr>
            <w:tcW w:type="dxa" w:w="1469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客户与来源</w:t>
            </w:r>
          </w:p>
        </w:tc>
        <w:tc>
          <w:tcPr>
            <w:tcW w:type="dxa" w:w="2880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团队和素材需求</w:t>
            </w:r>
          </w:p>
        </w:tc>
        <w:tc>
          <w:tcPr>
            <w:tcW w:type="dxa" w:w="3312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预算或经营数字</w:t>
            </w:r>
          </w:p>
        </w:tc>
        <w:tc>
          <w:tcPr>
            <w:tcW w:type="dxa" w:w="2419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证据结论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P 付费店群</w:t>
              <w:br/>
              <w:t>补充信息</w:t>
            </w:r>
          </w:p>
        </w:tc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团队人数未知；表示用量大，实际条数未知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已购 1,000 元积分；日消耗、日素材预算和日 GMV 未知</w:t>
            </w:r>
          </w:p>
        </w:tc>
        <w:tc>
          <w:tcPr>
            <w:tcW w:type="dxa" w:w="241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已验证一次购买；未验证消耗速度、复购或稳定用量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 礼服婚纱</w:t>
              <w:br/>
              <w:t>图1、6</w:t>
            </w:r>
          </w:p>
        </w:tc>
        <w:tc>
          <w:tcPr>
            <w:tcW w:type="dxa" w:w="288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 名设计师负责 AI 与剪辑；目标 50 条/日，可投不足一半</w:t>
            </w:r>
          </w:p>
        </w:tc>
        <w:tc>
          <w:tcPr>
            <w:tcW w:type="dxa" w:w="331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日广告花费、素材预算和 GMV 均未提供</w:t>
            </w:r>
          </w:p>
        </w:tc>
        <w:tc>
          <w:tcPr>
            <w:tcW w:type="dxa" w:w="241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产能缺口明确；不能由人数反推制作预算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B 多品类 TTS</w:t>
              <w:br/>
              <w:t>图2、3、9</w:t>
            </w:r>
          </w:p>
        </w:tc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约 3—4 人每日产 200 条，为客户自述；已有自动化流程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旺季 GMV 20—30 万美元为目标，未给日 GMV；成本敏感</w:t>
            </w:r>
          </w:p>
        </w:tc>
        <w:tc>
          <w:tcPr>
            <w:tcW w:type="dxa" w:w="241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不能将旺季目标换算成已实现日 GMV，亦不能把产量当可投量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 内衣 TTS</w:t>
              <w:br/>
              <w:t>图4、11</w:t>
            </w:r>
          </w:p>
        </w:tc>
        <w:tc>
          <w:tcPr>
            <w:tcW w:type="dxa" w:w="288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团队约 10 人；日条数未提供</w:t>
            </w:r>
          </w:p>
        </w:tc>
        <w:tc>
          <w:tcPr>
            <w:tcW w:type="dxa" w:w="331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月素材生成预算约 1 万，币种未写明；日广告花费、GMV 未知</w:t>
            </w:r>
          </w:p>
        </w:tc>
        <w:tc>
          <w:tcPr>
            <w:tcW w:type="dxa" w:w="241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效果合适愿付；按 30 日均摊约 333/日原币种，仅为换算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E 高端礼服</w:t>
              <w:br/>
              <w:t>图7</w:t>
            </w:r>
          </w:p>
        </w:tc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2—3 名设计师、2 名投手；每周 30—40 条素材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FB 日耗约 1 万美元；Google 约 1—2 万美元；客单约 70—150 美元</w:t>
            </w:r>
          </w:p>
        </w:tc>
        <w:tc>
          <w:tcPr>
            <w:tcW w:type="dxa" w:w="241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广告投入较大，样片反馈积极；GMV、利润和软件预算未知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D F G H I</w:t>
              <w:br/>
              <w:t>图5、8、10、12、13</w:t>
            </w:r>
          </w:p>
        </w:tc>
        <w:tc>
          <w:tcPr>
            <w:tcW w:type="dxa" w:w="288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各有具体需求或使用反馈；完整团队与日条数未提供</w:t>
            </w:r>
          </w:p>
        </w:tc>
        <w:tc>
          <w:tcPr>
            <w:tcW w:type="dxa" w:w="331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未提供可核实的日素材预算、日广告花费和日 GMV</w:t>
            </w:r>
          </w:p>
        </w:tc>
        <w:tc>
          <w:tcPr>
            <w:tcW w:type="dxa" w:w="241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不能用行业标签补造数字；I 的积分用不完提示激活问题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统一记录口径</w:t>
      </w:r>
    </w:p>
    <w:p>
      <w:pPr/>
      <w:r>
        <w:t>对店群按同一经营主体的全部目标店铺合计，先记录近 7 个自然日均值。广告按渠道拆开；素材分别记总制作预算和可用于 AI 的额度；GMV 写明币种、是否扣退款以及平台归因口径。新店没有广告消耗或 GMV，也可能有真实的素材需求。</w:t>
      </w:r>
    </w:p>
    <w:p>
      <w:pPr/>
      <w:r>
        <w:t>1,000 元积分购买不能直接换算成日素材预算，因为使用天数、未消耗余额和其他制作支出尚未明确。销售线索中的“每天需要多少条”也应区分生成尝试、客户接受、实际发布和实际投用。</w:t>
      </w:r>
    </w:p>
    <w:p>
      <w:pPr>
        <w:pStyle w:val="Small"/>
      </w:pPr>
      <w:r>
        <w:t>原客户映射：A 图1、6；B 图2、3、9；C 图4、11；D 图5；E 图7；F 图8；G 图10；H 图12；I 图13。P 是本轮补充的实际付费信息，按通常表述将 1,000 块理解为人民币 1,000 元。</w:t>
      </w:r>
    </w:p>
    <w:p>
      <w:r>
        <w:br w:type="page"/>
      </w:r>
    </w:p>
    <w:p>
      <w:pPr>
        <w:pStyle w:val="Heading1"/>
      </w:pPr>
      <w:r>
        <w:t>2 首要画像 TTS 起步店群与高频测品团队</w:t>
      </w:r>
    </w:p>
    <w:p>
      <w:pPr/>
      <w:r>
        <w:t>典型工作是不断找趋势、选商品、上新或开店，再为不同商品准备测试素材。公司在 TTS 处于起步阶段，并不意味着整体经营能力弱；多店多 SKU 会使素材需求很快超过现有人手。P 提供了实际购买证据，B 的多品类找材需求则补充了场景证据。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8381"/>
      </w:tblGrid>
      <w:tr>
        <w:trPr>
          <w:cantSplit/>
          <w:tblHeader/>
        </w:trPr>
        <w:tc>
          <w:tcPr>
            <w:tcW w:type="dxa" w:w="1699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画像字段</w:t>
            </w:r>
          </w:p>
        </w:tc>
        <w:tc>
          <w:tcPr>
            <w:tcW w:type="dxa" w:w="8381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建议寻找的客户特征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团队规模</w:t>
            </w:r>
          </w:p>
        </w:tc>
        <w:tc>
          <w:tcPr>
            <w:tcW w:type="dxa" w:w="83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先验证约 2—15 人的经营团队，其中 1—4 人承担选材、脚本或剪辑；这是拓客范围，P 的人数未知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行业品类</w:t>
            </w:r>
          </w:p>
        </w:tc>
        <w:tc>
          <w:tcPr>
            <w:tcW w:type="dxa" w:w="838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家居日用、节庆装饰、鞋服及其他多品类商品；优先选择有清晰商品图片、可做简单展示的 SKU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经营阶段</w:t>
            </w:r>
          </w:p>
        </w:tc>
        <w:tc>
          <w:tcPr>
            <w:tcW w:type="dxa" w:w="83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TTS 起步或从少量店铺扩向多店；频繁上新、测品，而非只有一次性视频需求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日素材需求</w:t>
            </w:r>
          </w:p>
        </w:tc>
        <w:tc>
          <w:tcPr>
            <w:tcW w:type="dxa" w:w="838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可先找店群合计约 10—50 条/日需求的团队；先确认真实发布任务，不把该范围当作产品产能承诺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日广告消耗</w:t>
            </w:r>
          </w:p>
        </w:tc>
        <w:tc>
          <w:tcPr>
            <w:tcW w:type="dxa" w:w="83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实际未知；可先覆盖 0—1,000 美元/日的访谈组，包含尚未投广告但需要自然内容的新店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日素材预算</w:t>
            </w:r>
          </w:p>
        </w:tc>
        <w:tc>
          <w:tcPr>
            <w:tcW w:type="dxa" w:w="838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实际未知；初筛可测试人民币 100—500 元/日的总制作预算组，并单独确认可转给 AI 的额度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 GMV</w:t>
            </w:r>
          </w:p>
        </w:tc>
        <w:tc>
          <w:tcPr>
            <w:tcW w:type="dxa" w:w="83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P 未提供；新店可为 0，不设置硬门槛。记录全部目标店铺近 7 日均值和订单稳定性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付费能力</w:t>
            </w:r>
          </w:p>
        </w:tc>
        <w:tc>
          <w:tcPr>
            <w:tcW w:type="dxa" w:w="838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已验证 P 可接受一次 1,000 元积分购买；可持续月支出、可接受客单价上限均未知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付费意愿</w:t>
            </w:r>
          </w:p>
        </w:tc>
        <w:tc>
          <w:tcPr>
            <w:tcW w:type="dxa" w:w="83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有实际付款，证据强于试用兴趣；“用量大”要由实际消耗和再次购买验证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决策人与执行人</w:t>
            </w:r>
          </w:p>
        </w:tc>
        <w:tc>
          <w:tcPr>
            <w:tcW w:type="dxa" w:w="838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优先接触老板或店群负责人，并找到每天真正制作素材的运营；具体人选需确认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使用前提</w:t>
            </w:r>
          </w:p>
        </w:tc>
        <w:tc>
          <w:tcPr>
            <w:tcW w:type="dxa" w:w="83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能准备自己的商品图或参考视频；愿意学习一次完整流程，并有人检查商品还原和输出结果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对这个画像应该强调什么</w:t>
      </w:r>
    </w:p>
    <w:p>
      <w:pPr/>
      <w:r>
        <w:t>强调“拿一个商品就能开始做创意”：帮助其找参考、看懂结构、形成脚本并制作素材。先让客户获得一条能接受的结果，再帮助其重复完成。趋势洞察是创意参考，不应承诺自动选中能赚钱的商品。</w:t>
      </w:r>
    </w:p>
    <w:p>
      <w:pPr>
        <w:pStyle w:val="Heading2"/>
      </w:pPr>
      <w:r>
        <w:t>什么最可能阻止再次购买</w:t>
      </w:r>
    </w:p>
    <w:p>
      <w:pPr/>
      <w:r>
        <w:t>不会用导致积分闲置；失败或商品失真导致反复尝试；结果难找、重复录入商品信息；总制作成本并未降低。对 P 最应观察的是首次独立完成、7 日实际使用、客户接受的素材条数和再次购买，而不是只记录购买额。</w:t>
      </w:r>
    </w:p>
    <w:p>
      <w:pPr>
        <w:pStyle w:val="Small"/>
      </w:pPr>
      <w:r>
        <w:t>本页团队、需求与预算区间均为首轮访谈分组假设，尚无样本验证；广告与素材预算范围彼此独立，不表示固定比例。不能拿这些区间筛掉有明确需求的更小团队。</w:t>
      </w:r>
    </w:p>
    <w:p>
      <w:r>
        <w:br w:type="page"/>
      </w:r>
    </w:p>
    <w:p>
      <w:pPr>
        <w:pStyle w:val="Heading1"/>
      </w:pPr>
      <w:r>
        <w:t>3 重点画像 成长型 TTS 与品牌团队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4262"/>
        <w:gridCol w:w="4262"/>
      </w:tblGrid>
      <w:tr>
        <w:trPr>
          <w:cantSplit/>
          <w:tblHeader/>
        </w:trPr>
        <w:tc>
          <w:tcPr>
            <w:tcW w:type="dxa" w:w="1555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画像字段</w:t>
            </w:r>
          </w:p>
        </w:tc>
        <w:tc>
          <w:tcPr>
            <w:tcW w:type="dxa" w:w="4262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成长型 TTS 商家与内容团队</w:t>
            </w:r>
          </w:p>
        </w:tc>
        <w:tc>
          <w:tcPr>
            <w:tcW w:type="dxa" w:w="4262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Meta 和 TikTok 品牌与独立站团队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客户原型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有固定商品和运营节奏，需要不断补创意；C、I、H 提供线索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经营自有商品，重视风格和商品质量；A、E 提供线索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团队规模</w:t>
            </w:r>
          </w:p>
        </w:tc>
        <w:tc>
          <w:tcPr>
            <w:tcW w:type="dxa" w:w="426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建议先验证 5—20 人，内容相关 2—6 人；C 已知约 10 人</w:t>
            </w:r>
          </w:p>
        </w:tc>
        <w:tc>
          <w:tcPr>
            <w:tcW w:type="dxa" w:w="426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建议先验证 5—30 人，内容相关 2—5 人并可能外包；A、E 有对应职能人数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行业品类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鞋服、家居日用、美妆等；内衣和美甲先验证具体商品效果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优先已有反馈的礼服和婚纱；其他品牌品类按样片能力扩展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日素材需求</w:t>
            </w:r>
          </w:p>
        </w:tc>
        <w:tc>
          <w:tcPr>
            <w:tcW w:type="dxa" w:w="426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建议访谈约 20—100 条/日需求组，按团队全部目标商品合计；尚无统一实测</w:t>
            </w:r>
          </w:p>
        </w:tc>
        <w:tc>
          <w:tcPr>
            <w:tcW w:type="dxa" w:w="426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 目标 50 条/日；E 为每周 30—40 条；品类相同也不能使用一个统一需求量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日广告消耗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实际未知；先观察约 300—5,000 美元/日组，低于此范围不自动排除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先观察 Meta/TikTok 合计约 1,000—10,000 美元/日组；E 的 Google 消耗单独看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日素材预算</w:t>
            </w:r>
          </w:p>
        </w:tc>
        <w:tc>
          <w:tcPr>
            <w:tcW w:type="dxa" w:w="426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建议访谈人民币 300—1,500 元/日总制作预算组；C 的月约 1 万原币种是独立证据</w:t>
            </w:r>
          </w:p>
        </w:tc>
        <w:tc>
          <w:tcPr>
            <w:tcW w:type="dxa" w:w="426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建议访谈人民币 300—2,000 元/日总制作预算组；A、E 均未提供实际预算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 GMV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待补近 7 日均值；要求有真实上新、发布或投放任务，不设未经验证的 GMV 下限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待补；需同时看商品客单、利润空间、内容成本和季节性，不能从广告花费反推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付费能力</w:t>
            </w:r>
          </w:p>
        </w:tc>
        <w:tc>
          <w:tcPr>
            <w:tcW w:type="dxa" w:w="426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中等潜力的判断来自持续需求和 C 的预算；具体 AI 可分配额度需确认</w:t>
            </w:r>
          </w:p>
        </w:tc>
        <w:tc>
          <w:tcPr>
            <w:tcW w:type="dxa" w:w="426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中高潜力是推断；E 的广告投入支持预算讨论，但不能证明软件可接受价格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付费意愿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 为效果合适愿付；I 有试用但操作受阻；H 尚需同类案例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E 自有商品样片超预期且愿试用；A 关注迭代后使用，均未记录实际付款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购买决策</w:t>
            </w:r>
          </w:p>
        </w:tc>
        <w:tc>
          <w:tcPr>
            <w:tcW w:type="dxa" w:w="426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老板、电商负责人或内容负责人；运营和素材人员实际使用</w:t>
            </w:r>
          </w:p>
        </w:tc>
        <w:tc>
          <w:tcPr>
            <w:tcW w:type="dxa" w:w="426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品牌、电商或市场负责人决定；设计师、投手或外包团队执行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核心购买理由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减少重复录入与构思，持续获得可用创意，降低重试与返工</w:t>
            </w:r>
          </w:p>
        </w:tc>
        <w:tc>
          <w:tcPr>
            <w:tcW w:type="dxa" w:w="426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减少拍摄和剪辑负担，同时保持商品、品牌风格及成片质量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/>
      <w:r>
        <w:t>成长型 TTS 应先卖日常制作效率；品牌团队应先卖真实商品场景的质量与成本改善。内衣需求强但交付难，礼服演示好但批量能力未证实，均应按真实 SKU 判断，不宜只按行业或广告规模排序。</w:t>
      </w:r>
    </w:p>
    <w:p>
      <w:pPr>
        <w:pStyle w:val="Small"/>
      </w:pPr>
      <w:r>
        <w:t>除明确标为 A、C、E 等客户事实的数字外，本页规模与预算均为待验证的拓客分组，不是市场基准、最低准入标准或已知付费能力。日素材预算包含人工及外采等制作成本，不等于客户会全部投入 CreatiSignal。</w:t>
      </w:r>
    </w:p>
    <w:p>
      <w:r>
        <w:br w:type="page"/>
      </w:r>
    </w:p>
    <w:p>
      <w:pPr>
        <w:pStyle w:val="Heading1"/>
      </w:pPr>
      <w:r>
        <w:t>4 次级画像与品类适配</w:t>
      </w:r>
    </w:p>
    <w:p>
      <w:pPr>
        <w:pStyle w:val="Heading2"/>
      </w:pPr>
      <w:r>
        <w:t>已有工具和自研流程的专业团队</w:t>
      </w:r>
    </w:p>
    <w:p>
      <w:pPr/>
      <w:r>
        <w:t>B 已用 VS Code、Codex 与生成工具形成自有流程，自述 3—4 人每天约产 200 条视频；D 对 AI 素材经验较多。对这类团队，买点更可能是近期参考、准确筛选、Hook 与创意拆解，而不是重新购买一个通用生成工作流。[原图3、5、9]</w:t>
      </w:r>
    </w:p>
    <w:p>
      <w:pPr/>
      <w:r>
        <w:t>团队总人数、日消耗和日 GMV 不作为硬筛选条件，应看其每周选材频率、账号与商品复杂度、现有流程的缺口。已有自研能力不等于付费能力弱，但替代方案多、对价格和效果更敏感，生成能力的迁移意愿通常需要更强证据。</w:t>
      </w:r>
    </w:p>
    <w:p>
      <w:pPr/>
      <w:r>
        <w:t>截图中的经营看板、素材 360、疲劳度监测适合有持续投放和数据使用需求的负责人。需要先确认相关渠道、账户授权与可用数据，再讨论分析价值；P 的付款没有证明这些模块已经被客户购买。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2952"/>
        <w:gridCol w:w="5170"/>
      </w:tblGrid>
      <w:tr>
        <w:trPr>
          <w:cantSplit/>
          <w:tblHeader/>
        </w:trPr>
        <w:tc>
          <w:tcPr>
            <w:tcW w:type="dxa" w:w="1958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品类或场景</w:t>
            </w:r>
          </w:p>
        </w:tc>
        <w:tc>
          <w:tcPr>
            <w:tcW w:type="dxa" w:w="2952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客户线索</w:t>
            </w:r>
          </w:p>
        </w:tc>
        <w:tc>
          <w:tcPr>
            <w:tcW w:type="dxa" w:w="5170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当前适合的进入方式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家居日用及节庆装饰</w:t>
            </w:r>
          </w:p>
        </w:tc>
        <w:tc>
          <w:tcPr>
            <w:tcW w:type="dxa" w:w="295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B 与 P 的多品类模式</w:t>
            </w:r>
          </w:p>
        </w:tc>
        <w:tc>
          <w:tcPr>
            <w:tcW w:type="dxa" w:w="517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用商品图与简单展示场景准备测品素材；多品类需求不等于全品类质量已通过验证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鞋服及礼服</w:t>
            </w:r>
          </w:p>
        </w:tc>
        <w:tc>
          <w:tcPr>
            <w:tcW w:type="dxa" w:w="295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I 有明确效率诉求；E 演示积极；A 要真实感</w:t>
            </w:r>
          </w:p>
        </w:tc>
        <w:tc>
          <w:tcPr>
            <w:tcW w:type="dxa" w:w="517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商品展示、创意脚本和受控复刻；重点检查版型、颜色与面料细节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内衣</w:t>
            </w:r>
          </w:p>
        </w:tc>
        <w:tc>
          <w:tcPr>
            <w:tcW w:type="dxa" w:w="295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 有预算及条件性付费，但失败和商品失真明显</w:t>
            </w:r>
          </w:p>
        </w:tc>
        <w:tc>
          <w:tcPr>
            <w:tcW w:type="dxa" w:w="517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先验证限定商品与展示方式，明确能交付的范围，避免整类承诺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洗衣凝珠及解压贴纸</w:t>
            </w:r>
          </w:p>
        </w:tc>
        <w:tc>
          <w:tcPr>
            <w:tcW w:type="dxa" w:w="295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F、G 明确需要真实产品片段与 AI 混剪</w:t>
            </w:r>
          </w:p>
        </w:tc>
        <w:tc>
          <w:tcPr>
            <w:tcW w:type="dxa" w:w="517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先做小范围混剪服务验证；截图未展示完整混剪能力，不能包装成已成熟功能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美甲及精细花纹商品</w:t>
            </w:r>
          </w:p>
        </w:tc>
        <w:tc>
          <w:tcPr>
            <w:tcW w:type="dxa" w:w="295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H 需要批量产能和同行案例</w:t>
            </w:r>
          </w:p>
        </w:tc>
        <w:tc>
          <w:tcPr>
            <w:tcW w:type="dxa" w:w="517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先拿真实商品试作；确认花纹、颜色与手部动作，暂不按已验证品类推广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其他行业场景</w:t>
            </w:r>
          </w:p>
        </w:tc>
        <w:tc>
          <w:tcPr>
            <w:tcW w:type="dxa" w:w="295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截图列出美妆健康、宠物、数码等方向</w:t>
            </w:r>
          </w:p>
        </w:tc>
        <w:tc>
          <w:tcPr>
            <w:tcW w:type="dxa" w:w="517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可作为场景探索范围；行业目录不等于对应商品已稳定可用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现阶段不宜优先投入的客户</w:t>
      </w:r>
    </w:p>
    <w:p>
      <w:pPr/>
      <w:r>
        <w:t>只有一次性演示需求、没有真实商品资料或明确制作任务；期望完全无人审核且自动产生销量；要求复杂功效或精密商品还原但不接受先验证；已有流程充分满足需求且没有明确缺口。判断依据应是可交付价值，不是客户是否足够大或是否熟悉 AI。</w:t>
      </w:r>
    </w:p>
    <w:p>
      <w:r>
        <w:br w:type="page"/>
      </w:r>
    </w:p>
    <w:p>
      <w:pPr>
        <w:pStyle w:val="Heading1"/>
      </w:pPr>
      <w:r>
        <w:t>5 用产品能力识别真正的购买理由</w:t>
      </w:r>
    </w:p>
    <w:p>
      <w:pPr/>
      <w:r>
        <w:t>截图展示了素材洞察、广告分析、创意分析与创意生成四类能力。应根据客户当下任务选择入口，避免让每个客户都从完整功能介绍开始。下表的匹配依据是功能说明与拜访反馈，不代表所有使用效果已经被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664"/>
        <w:gridCol w:w="2203"/>
        <w:gridCol w:w="3413"/>
      </w:tblGrid>
      <w:tr>
        <w:trPr>
          <w:cantSplit/>
          <w:tblHeader/>
        </w:trPr>
        <w:tc>
          <w:tcPr>
            <w:tcW w:type="dxa" w:w="1800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购买任务</w:t>
            </w:r>
          </w:p>
        </w:tc>
        <w:tc>
          <w:tcPr>
            <w:tcW w:type="dxa" w:w="2664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对应截图能力</w:t>
            </w:r>
          </w:p>
        </w:tc>
        <w:tc>
          <w:tcPr>
            <w:tcW w:type="dxa" w:w="2203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最匹配的客户</w:t>
            </w:r>
          </w:p>
        </w:tc>
        <w:tc>
          <w:tcPr>
            <w:tcW w:type="dxa" w:w="3413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最应确认的价值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不断为新品找创意参考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灵感发现、品牌追踪、创意报告</w:t>
            </w:r>
          </w:p>
        </w:tc>
        <w:tc>
          <w:tcPr>
            <w:tcW w:type="dxa" w:w="220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起步店群、专业选材团队、品牌团队</w:t>
            </w:r>
          </w:p>
        </w:tc>
        <w:tc>
          <w:tcPr>
            <w:tcW w:type="dxa" w:w="341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近期参考是否够新、够相关，是否真的被用于下一条创意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不知道参考视频该学什么</w:t>
            </w:r>
          </w:p>
        </w:tc>
        <w:tc>
          <w:tcPr>
            <w:tcW w:type="dxa" w:w="266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爆款拆解，分析 Hook、场景、卖点、证明与 CTA</w:t>
            </w:r>
          </w:p>
        </w:tc>
        <w:tc>
          <w:tcPr>
            <w:tcW w:type="dxa" w:w="220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工具不熟练的店群运营、成长型内容团队</w:t>
            </w:r>
          </w:p>
        </w:tc>
        <w:tc>
          <w:tcPr>
            <w:tcW w:type="dxa" w:w="341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能否理解并改成自己的商品表达，而不是只看一份分析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有商品但缺脚本与开场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创意脚本、Hook 模板</w:t>
            </w:r>
          </w:p>
        </w:tc>
        <w:tc>
          <w:tcPr>
            <w:tcW w:type="dxa" w:w="220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P 类团队、C、I 等有制作任务的客户</w:t>
            </w:r>
          </w:p>
        </w:tc>
        <w:tc>
          <w:tcPr>
            <w:tcW w:type="dxa" w:w="341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减少构思与反复输入，得到可以继续编辑和使用的脚本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需要新的商品视频素材</w:t>
            </w:r>
          </w:p>
        </w:tc>
        <w:tc>
          <w:tcPr>
            <w:tcW w:type="dxa" w:w="266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文生视频、参考生视频、高保真复刻</w:t>
            </w:r>
          </w:p>
        </w:tc>
        <w:tc>
          <w:tcPr>
            <w:tcW w:type="dxa" w:w="220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P、成长型 TTS、A、E 类品牌</w:t>
            </w:r>
          </w:p>
        </w:tc>
        <w:tc>
          <w:tcPr>
            <w:tcW w:type="dxa" w:w="341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商品还原、生成稳定性、客户接受率与包含人工的实际成本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不知道现有素材怎么调整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经营看板、素材 360、疲劳度监测与创意分析</w:t>
            </w:r>
          </w:p>
        </w:tc>
        <w:tc>
          <w:tcPr>
            <w:tcW w:type="dxa" w:w="220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有持续投放、愿意提供数据的投手与负责人</w:t>
            </w:r>
          </w:p>
        </w:tc>
        <w:tc>
          <w:tcPr>
            <w:tcW w:type="dxa" w:w="341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能否辅助下一轮创意判断；不将播放变化或系统提示直接当成销量因果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付费能力与意愿应分两列记录</w:t>
      </w:r>
    </w:p>
    <w:p>
      <w:pPr/>
      <w:r>
        <w:t>能力看能拿出多少用于制作、谁有采购权、现有流程花了多少钱；意愿看是否主动提交商品、接受样片、实际购买、持续使用和再次购买。P 的 1,000 元是行为证据；C 的约 1 万/月是预算线索；E 的广告日耗是经营规模线索，它们不能互相替代。</w:t>
      </w:r>
    </w:p>
    <w:p>
      <w:pPr>
        <w:pStyle w:val="Heading2"/>
      </w:pPr>
      <w:r>
        <w:t>六个问题即可完成首次筛选</w:t>
      </w:r>
    </w:p>
    <w:p>
      <w:pPr>
        <w:ind w:left="202" w:hanging="202"/>
      </w:pPr>
      <w:r>
        <w:t xml:space="preserve">• </w:t>
      </w:r>
      <w:r>
        <w:t>未来两周具体要上新或测试什么商品？每天需要多少条真正发布或投用的素材？</w:t>
      </w:r>
    </w:p>
    <w:p>
      <w:pPr>
        <w:ind w:left="202" w:hanging="202"/>
      </w:pPr>
      <w:r>
        <w:t xml:space="preserve">• </w:t>
      </w:r>
      <w:r>
        <w:t>现在由谁做、用什么工具、哪一步最慢，或者哪项支出最想减少？</w:t>
      </w:r>
    </w:p>
    <w:p>
      <w:pPr>
        <w:ind w:left="202" w:hanging="202"/>
      </w:pPr>
      <w:r>
        <w:t xml:space="preserve">• </w:t>
      </w:r>
      <w:r>
        <w:t>能否提供真实商品图或片段，以及一个想参考的例子？</w:t>
      </w:r>
    </w:p>
    <w:p>
      <w:pPr>
        <w:ind w:left="202" w:hanging="202"/>
      </w:pPr>
      <w:r>
        <w:t xml:space="preserve">• </w:t>
      </w:r>
      <w:r>
        <w:t>素材制作总预算有多少，其中愿意用于 AI 的额度有多少，谁决定付款？</w:t>
      </w:r>
    </w:p>
    <w:p>
      <w:pPr>
        <w:ind w:left="202" w:hanging="202"/>
      </w:pPr>
      <w:r>
        <w:t xml:space="preserve">• </w:t>
      </w:r>
      <w:r>
        <w:t>什么结果算可用：能进入剪辑、愿发布、愿投放，还是一定要达到某个业绩目标？</w:t>
      </w:r>
    </w:p>
    <w:p>
      <w:pPr>
        <w:ind w:left="202" w:hanging="202"/>
      </w:pPr>
      <w:r>
        <w:t xml:space="preserve">• </w:t>
      </w:r>
      <w:r>
        <w:t>谁会每天使用？愿意完成一次引导后自主操作，并回报真实使用情况吗？</w:t>
      </w:r>
    </w:p>
    <w:p>
      <w:pPr>
        <w:pStyle w:val="Small"/>
      </w:pPr>
      <w:r>
        <w:t>若有持续任务、可用输入、执行人和付费空间，优先推进；若只有口头兴趣，先做场景确认。不要用日 GMV 单项高低替代购买判断。</w:t>
      </w:r>
    </w:p>
    <w:p>
      <w:r>
        <w:br w:type="page"/>
      </w:r>
    </w:p>
    <w:p>
      <w:pPr>
        <w:pStyle w:val="Heading1"/>
      </w:pPr>
      <w:r>
        <w:t>6 对九月拓客与产品方向的影响</w:t>
      </w:r>
    </w:p>
    <w:p>
      <w:pPr>
        <w:pStyle w:val="Heading2"/>
      </w:pPr>
      <w:r>
        <w:t>优先验证店群客户能否从购买走到再次购买</w:t>
      </w:r>
    </w:p>
    <w:p>
      <w:pPr/>
      <w:r>
        <w:t>P 已经购买，但当前还不太会使用，最紧迫的是帮助其独立完成一条真实商品素材。之后观察实际生成与接受条数、积分消耗速度、卡住的位置，以及是否愿意继续购买。若依赖销售代操作，应同时记录服务成本，避免把代做当成产品自然使用。</w:t>
      </w:r>
    </w:p>
    <w:p>
      <w:pPr>
        <w:pStyle w:val="Heading2"/>
      </w:pPr>
      <w:r>
        <w:t>把一千元当作购买锚点 不当作客单价上限</w:t>
      </w:r>
    </w:p>
    <w:p>
      <w:pPr/>
      <w:r>
        <w:t>人民币 1,000 元是已经出现的积分购买金额，可用于讨论同类客户的低门槛付费试用；它既不是所有客户会接受的价格，也不是月支出或续费金额。产品九月目标若仍是 10,000 美元、约 10 个客户，意味着平均每客约 1,000 美元，当前案例尚未验证这一美元客单价。</w:t>
      </w:r>
    </w:p>
    <w:p>
      <w:pPr/>
      <w:r>
        <w:t>对高用量客户，应在可用率和真实需求明确后再讨论更大额度；对数据与 Hook 客户，单独验证订阅价值。不能仅因为客户表示量大，就推定其会购买高额套餐或快速重复充值。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3269"/>
        <w:gridCol w:w="4334"/>
      </w:tblGrid>
      <w:tr>
        <w:trPr>
          <w:cantSplit/>
          <w:tblHeader/>
        </w:trPr>
        <w:tc>
          <w:tcPr>
            <w:tcW w:type="dxa" w:w="2477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应优先投入</w:t>
            </w:r>
          </w:p>
        </w:tc>
        <w:tc>
          <w:tcPr>
            <w:tcW w:type="dxa" w:w="3269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来自哪些反馈</w:t>
            </w:r>
          </w:p>
        </w:tc>
        <w:tc>
          <w:tcPr>
            <w:tcW w:type="dxa" w:w="4334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对画像和成交的意义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更容易完成的第一条素材</w:t>
            </w:r>
          </w:p>
        </w:tc>
        <w:tc>
          <w:tcPr>
            <w:tcW w:type="dxa" w:w="326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P 不熟练；I 认为不便；C 要拖拽粘贴</w:t>
            </w:r>
          </w:p>
        </w:tc>
        <w:tc>
          <w:tcPr>
            <w:tcW w:type="dxa" w:w="433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扩大可服务的起步团队，减少买了却不会用的情况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结果稳定与商品还原</w:t>
            </w:r>
          </w:p>
        </w:tc>
        <w:tc>
          <w:tcPr>
            <w:tcW w:type="dxa" w:w="326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C、G 有失败或失真；A 重真实感；E 样片积极</w:t>
            </w:r>
          </w:p>
        </w:tc>
        <w:tc>
          <w:tcPr>
            <w:tcW w:type="dxa" w:w="433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决定一次付款后能否继续使用，支撑更高额度购买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商品资料和脚本复用</w:t>
            </w:r>
          </w:p>
        </w:tc>
        <w:tc>
          <w:tcPr>
            <w:tcW w:type="dxa" w:w="326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I 重复上传；C 要自由 Brief；多店多品类不断上新</w:t>
            </w:r>
          </w:p>
        </w:tc>
        <w:tc>
          <w:tcPr>
            <w:tcW w:type="dxa" w:w="433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让高频经营任务真正带来重复使用，而不是重复录入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近期参考和 Hook 进入创作</w:t>
            </w:r>
          </w:p>
        </w:tc>
        <w:tc>
          <w:tcPr>
            <w:tcW w:type="dxa" w:w="326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A、B、D、E、F 的数据诉求；B、C、D、I 的 Hook 需求</w:t>
            </w:r>
          </w:p>
        </w:tc>
        <w:tc>
          <w:tcPr>
            <w:tcW w:type="dxa" w:w="433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让选材与生成形成连续使用，也服务已有自研流程的客户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拓客应形成两条明确的场景</w:t>
      </w:r>
    </w:p>
    <w:p>
      <w:pPr/>
      <w:r>
        <w:t>主线寻找起步店群和成长型 TTS，用真实商品演示“参考到素材”，优先验证高频重复使用。另一条线选择礼服等已有样片证据的品牌客户，验证质量与制作成本改善。专业团队以数据和创意拆解切入，避免要求其整体迁移。</w:t>
      </w:r>
    </w:p>
    <w:p>
      <w:pPr/>
      <w:r>
        <w:t>月末判断客群优先级时，同时看实际付款、主动使用、再次购买和服务成本。若 P 类客户购买但长期不会用，优先解决激活；若能持续自主使用并再次购买，才有更强证据扩大同类拓客。</w:t>
      </w:r>
    </w:p>
    <w:p>
      <w:r>
        <w:br w:type="page"/>
      </w:r>
    </w:p>
    <w:p>
      <w:pPr>
        <w:pStyle w:val="Heading1"/>
      </w:pPr>
      <w:r>
        <w:t>7 适合这样的你</w:t>
      </w:r>
    </w:p>
    <w:p>
      <w:pPr/>
      <w:r>
        <w:t>如果你正在做 TikTok Shop、TikTok Ads 或 Meta Ads，需要持续找创意、做素材、测试不同表达，CreatiSignal 可以帮助你把参考素材、创意分析和 AI 生成连接起来。</w:t>
      </w:r>
    </w:p>
    <w:p>
      <w:pPr>
        <w:pStyle w:val="Heading2"/>
      </w:pPr>
      <w:r>
        <w:t>正在起步或持续测品的 TikTok Shop 商家</w:t>
      </w:r>
    </w:p>
    <w:p>
      <w:pPr/>
      <w:r>
        <w:t>你同时经营多个店铺或品类，经常上新、找趋势、测试商品，却没有足够的人手为每个商品反复写脚本、拍视频。你希望先找到值得参考的内容，再用自己的商品图片制作视频，为测品准备更多创意。</w:t>
      </w:r>
    </w:p>
    <w:p>
      <w:pPr/>
      <w:r>
        <w:t>可以从这里开始：灵感发现 → 爆款拆解 → 创意脚本 → 参考生视频或高保真复刻。</w:t>
      </w:r>
    </w:p>
    <w:p>
      <w:pPr>
        <w:pStyle w:val="Heading2"/>
      </w:pPr>
      <w:r>
        <w:t>每天需要补充素材的电商运营和内容团队</w:t>
      </w:r>
    </w:p>
    <w:p>
      <w:pPr/>
      <w:r>
        <w:t>你已经有商品和运营节奏，但素材更新容易卡在找灵感、想开场和写脚本。你希望围绕同一个商品，尝试不同的 Hook、卖点和表达方式，减少每次从零构思的重复工作。</w:t>
      </w:r>
    </w:p>
    <w:p>
      <w:pPr/>
      <w:r>
        <w:t>可以从这里开始：创意脚本 → Hook 模板 → 文生视频或参考生视频。</w:t>
      </w:r>
    </w:p>
    <w:p>
      <w:pPr>
        <w:pStyle w:val="Heading2"/>
      </w:pPr>
      <w:r>
        <w:t>想降低商品素材制作成本的品牌和独立站团队</w:t>
      </w:r>
    </w:p>
    <w:p>
      <w:pPr/>
      <w:r>
        <w:t>你在 Meta 或 TikTok 推广自己的商品，需要兼顾品牌风格、商品细节和素材更新频率。你希望参考同类品牌的创意，用自己的商品图片尝试展示视频，为现有拍摄和剪辑补充新的素材。</w:t>
      </w:r>
    </w:p>
    <w:p>
      <w:pPr/>
      <w:r>
        <w:t>可以从这里开始：品牌追踪 → 爆款拆解 → 商品参考图生成或复刻。</w:t>
      </w:r>
    </w:p>
    <w:p>
      <w:pPr>
        <w:pStyle w:val="Heading2"/>
      </w:pPr>
      <w:r>
        <w:t>希望看懂素材表现的投手与创意负责人</w:t>
      </w:r>
    </w:p>
    <w:p>
      <w:pPr/>
      <w:r>
        <w:t>你不只需要更多素材，也想知道哪些值得继续测试、哪些需要调整。你希望结合账户表现和创意结构，理解开场、卖点、证明方式与 CTA 的差异，让下一轮创意更有依据。</w:t>
      </w:r>
    </w:p>
    <w:p>
      <w:pPr/>
      <w:r>
        <w:t>可以从这里开始：完成账户授权与数据接入后，结合经营看板、素材 360 和疲劳度监测，再进入创意分析与生成。</w:t>
      </w:r>
    </w:p>
    <w:p>
      <w:pPr/>
      <w:r>
        <w:t>不熟悉 AI 工具，也可以先从一个真实商品开始。准备商品图片，或一条想参考的视频，先完成一次脚本拆解或素材生成。不同品类和镜头的效果会有差异，建议先确认商品还原与成片质量，再扩大制作量。</w:t>
      </w:r>
    </w:p>
    <w:p>
      <w:pPr/>
      <w:r>
        <w:t>开始你的第一条商品创意：准备商品图片或参考视频，进入 CreatiSignal。</w:t>
      </w:r>
    </w:p>
    <w:p>
      <w:r>
        <w:br w:type="page"/>
      </w:r>
    </w:p>
    <w:p>
      <w:pPr>
        <w:pStyle w:val="Heading1"/>
      </w:pPr>
      <w:r>
        <w:t>8 客户画像采集字段与使用说明</w:t>
      </w:r>
    </w:p>
    <w:p>
      <w:pPr/>
      <w:r>
        <w:t>建议将内部画像用于筛选与复访，把第 7 节作为实践指南的对外模块。对外模块不放推测的收入与预算门槛，让客户用自己的经营任务判断是否适合；内部记录则保留原始数值、币种、周期及证据。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378"/>
        <w:gridCol w:w="4003"/>
      </w:tblGrid>
      <w:tr>
        <w:trPr>
          <w:cantSplit/>
          <w:tblHeader/>
        </w:trPr>
        <w:tc>
          <w:tcPr>
            <w:tcW w:type="dxa" w:w="1699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字段组</w:t>
            </w:r>
          </w:p>
        </w:tc>
        <w:tc>
          <w:tcPr>
            <w:tcW w:type="dxa" w:w="4378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建议记录内容</w:t>
            </w:r>
          </w:p>
        </w:tc>
        <w:tc>
          <w:tcPr>
            <w:tcW w:type="dxa" w:w="4003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如何使用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经营主体</w:t>
            </w:r>
          </w:p>
        </w:tc>
        <w:tc>
          <w:tcPr>
            <w:tcW w:type="dxa" w:w="437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平台、国家、多店或单店、店铺数、主营品类、活跃 SKU 数、每周上新数</w:t>
            </w:r>
          </w:p>
        </w:tc>
        <w:tc>
          <w:tcPr>
            <w:tcW w:type="dxa" w:w="400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识别持续选材与制作需求，店群按经营主体去重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团队与角色</w:t>
            </w:r>
          </w:p>
        </w:tc>
        <w:tc>
          <w:tcPr>
            <w:tcW w:type="dxa" w:w="437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总人数、内容人数、外包情况、采购决策人、每日使用人</w:t>
            </w:r>
          </w:p>
        </w:tc>
        <w:tc>
          <w:tcPr>
            <w:tcW w:type="dxa" w:w="400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评估执行能力与引导成本，不把公司人数当付费能力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日广告消耗</w:t>
            </w:r>
          </w:p>
        </w:tc>
        <w:tc>
          <w:tcPr>
            <w:tcW w:type="dxa" w:w="437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近 7 日实际媒体花费均值，按渠道拆分；另记计划预算</w:t>
            </w:r>
          </w:p>
        </w:tc>
        <w:tc>
          <w:tcPr>
            <w:tcW w:type="dxa" w:w="400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分开实际花费与预算；无广告新店不自动排除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日素材预算</w:t>
            </w:r>
          </w:p>
        </w:tc>
        <w:tc>
          <w:tcPr>
            <w:tcW w:type="dxa" w:w="437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总制作预算、实际支出、人工或外包、AI 可分配额度</w:t>
            </w:r>
          </w:p>
        </w:tc>
        <w:tc>
          <w:tcPr>
            <w:tcW w:type="dxa" w:w="400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与广告花费分开；标明自然日或工作日均摊口径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日 GMV</w:t>
            </w:r>
          </w:p>
        </w:tc>
        <w:tc>
          <w:tcPr>
            <w:tcW w:type="dxa" w:w="437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近 7 日同口径 GMV 均值、币种、退款口径、店铺范围</w:t>
            </w:r>
          </w:p>
        </w:tc>
        <w:tc>
          <w:tcPr>
            <w:tcW w:type="dxa" w:w="400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了解阶段和规模；不直接推出利润、广告 ROI 或工具预算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素材需求与使用</w:t>
            </w:r>
          </w:p>
        </w:tc>
        <w:tc>
          <w:tcPr>
            <w:tcW w:type="dxa" w:w="437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每日计划数、生成尝试数、接受数、发布数、投用数</w:t>
            </w:r>
          </w:p>
        </w:tc>
        <w:tc>
          <w:tcPr>
            <w:tcW w:type="dxa" w:w="400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区分口述需求与实际使用，不只看积分消耗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现有方案</w:t>
            </w:r>
          </w:p>
        </w:tc>
        <w:tc>
          <w:tcPr>
            <w:tcW w:type="dxa" w:w="437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找参考、脚本、生成、剪辑分别使用什么工具及耗时</w:t>
            </w:r>
          </w:p>
        </w:tc>
        <w:tc>
          <w:tcPr>
            <w:tcW w:type="dxa" w:w="400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判断本产品能替代或改善哪一步，避免重复卖已满足能力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付费能力</w:t>
            </w:r>
          </w:p>
        </w:tc>
        <w:tc>
          <w:tcPr>
            <w:tcW w:type="dxa" w:w="437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可采购金额、可持续周期、预算来源、采购权限</w:t>
            </w:r>
          </w:p>
        </w:tc>
        <w:tc>
          <w:tcPr>
            <w:tcW w:type="dxa" w:w="400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区分一次性试用额度与可重复支出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付费意愿</w:t>
            </w:r>
          </w:p>
        </w:tc>
        <w:tc>
          <w:tcPr>
            <w:tcW w:type="dxa" w:w="437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报价反馈、已付金额和日期、实际使用、再次购买、拒绝原因</w:t>
            </w:r>
          </w:p>
        </w:tc>
        <w:tc>
          <w:tcPr>
            <w:tcW w:type="dxa" w:w="400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按行为更新证据；购买过一次不自动标为稳定高价值客户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付费客户 P 的下一次复访重点</w:t>
      </w:r>
    </w:p>
    <w:p>
      <w:pPr/>
      <w:r>
        <w:t>确认其是否对应原 A—I 中的客户；团队与实际制作人数、店铺和上新规模；1,000 元已消耗多少、用了几天、接受了多少条；卡住哪一步；接下来两周的制作任务；效果可接受时愿意采用什么购买方式。</w:t>
      </w:r>
    </w:p>
    <w:p>
      <w:pPr>
        <w:pStyle w:val="Heading2"/>
      </w:pPr>
      <w:r>
        <w:t>画像的结论边界</w:t>
      </w:r>
    </w:p>
    <w:p>
      <w:pPr/>
      <w:r>
        <w:t>本轮已知至少有一个实际付费客户，但只有一次购买信息，不能计算可靠的整体转化率或续费率。截图是功能说明，不能独立证明所有场景效果。新画像应随着实际使用、付款和复购证据更新，尤其要验证首要客群的真实规模与预算区间。</w:t>
      </w:r>
    </w:p>
    <w:p>
      <w:pPr>
        <w:pStyle w:val="Small"/>
      </w:pPr>
      <w:r>
        <w:t>文案依据：本轮功能截图；原拜访图1—13；本轮补充的 P 付费信息。行业和预算分组为内部拓客假设，不应直接作为对外效果承诺。</w:t>
      </w:r>
    </w:p>
    <w:sectPr w:rsidR="00FC693F" w:rsidRPr="0006063C" w:rsidSect="00034616">
      <w:footerReference w:type="default" r:id="rId9"/>
      <w:pgSz w:w="12240" w:h="15840"/>
      <w:pgMar w:top="907" w:right="1080" w:bottom="893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CreatiSignal 目标客户画像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4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widowControl/>
      <w:spacing w:line="284" w:lineRule="exact" w:after="120"/>
    </w:pPr>
    <w:rPr>
      <w:rFonts w:ascii="Microsoft YaHei" w:hAnsi="Microsoft YaHei" w:eastAsia="Microsoft YaHei" w:cs="Microsoft YaHei"/>
      <w:b w:val="0"/>
      <w:i w:val="0"/>
      <w:color w:val="000000"/>
      <w:sz w:val="18"/>
    </w:rPr>
  </w:style>
  <w:style w:type="paragraph" w:customStyle="1" w:styleId="TableText">
    <w:name w:val="TableText"/>
    <w:pPr>
      <w:widowControl/>
      <w:spacing w:line="280" w:lineRule="exact" w:after="0"/>
    </w:pPr>
    <w:rPr>
      <w:rFonts w:ascii="Microsoft YaHei" w:hAnsi="Microsoft YaHei" w:eastAsia="Microsoft YaHei" w:cs="Microsoft YaHei"/>
      <w:b w:val="0"/>
      <w:i w:val="0"/>
      <w:color w:val="000000"/>
      <w:sz w:val="20"/>
    </w:rPr>
  </w:style>
  <w:style w:type="paragraph" w:customStyle="1" w:styleId="Meta">
    <w:name w:val="Meta"/>
    <w:pPr>
      <w:widowControl/>
      <w:spacing w:line="284" w:lineRule="exact" w:after="120"/>
    </w:pPr>
    <w:rPr>
      <w:rFonts w:ascii="Microsoft YaHei" w:hAnsi="Microsoft YaHei" w:eastAsia="Microsoft YaHei" w:cs="Microsoft YaHei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CreatiSignal 目标客户画像与适合这样的你</dc:title>
  <dc:subject>目标客户画像、团队和预算、付费证据与实践指南文案</dc:subject>
  <dc:creator/>
  <cp:keywords>CreatiSignal,目标客户画像,付费客户,实践指南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