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94B" w:rsidRPr="00425ACE" w:rsidRDefault="00C0394B" w:rsidP="00425ACE">
      <w:pPr>
        <w:spacing w:line="276" w:lineRule="auto"/>
        <w:jc w:val="center"/>
        <w:rPr>
          <w:rFonts w:asciiTheme="minorHAnsi" w:hAnsiTheme="minorHAnsi" w:cs="Arial"/>
          <w:b/>
          <w:sz w:val="22"/>
          <w:szCs w:val="22"/>
        </w:rPr>
      </w:pPr>
      <w:r w:rsidRPr="00425ACE">
        <w:rPr>
          <w:rFonts w:asciiTheme="minorHAnsi" w:hAnsiTheme="minorHAnsi" w:cs="Arial"/>
          <w:b/>
          <w:sz w:val="22"/>
          <w:szCs w:val="22"/>
        </w:rPr>
        <w:t>Contingency tables</w:t>
      </w:r>
    </w:p>
    <w:p w:rsidR="00C0394B" w:rsidRPr="00425ACE" w:rsidRDefault="00C0394B" w:rsidP="00425ACE">
      <w:pPr>
        <w:spacing w:line="276" w:lineRule="auto"/>
        <w:rPr>
          <w:rFonts w:asciiTheme="minorHAnsi" w:hAnsiTheme="minorHAnsi" w:cs="Arial"/>
          <w:b/>
          <w:sz w:val="22"/>
          <w:szCs w:val="22"/>
        </w:rPr>
      </w:pPr>
    </w:p>
    <w:p w:rsidR="00C0394B" w:rsidRDefault="00C0394B" w:rsidP="00425ACE">
      <w:pPr>
        <w:spacing w:line="276" w:lineRule="auto"/>
        <w:rPr>
          <w:rFonts w:asciiTheme="minorHAnsi" w:hAnsiTheme="minorHAnsi" w:cs="Arial"/>
          <w:sz w:val="22"/>
          <w:szCs w:val="22"/>
        </w:rPr>
      </w:pPr>
      <w:bookmarkStart w:id="0" w:name="_GoBack"/>
      <w:bookmarkEnd w:id="0"/>
      <w:proofErr w:type="gramStart"/>
      <w:r w:rsidRPr="00425ACE">
        <w:rPr>
          <w:rFonts w:asciiTheme="minorHAnsi" w:hAnsiTheme="minorHAnsi" w:cs="Arial"/>
          <w:b/>
          <w:sz w:val="22"/>
          <w:szCs w:val="22"/>
        </w:rPr>
        <w:t>QUESTION 2.</w:t>
      </w:r>
      <w:proofErr w:type="gramEnd"/>
      <w:r w:rsidRPr="00425ACE">
        <w:rPr>
          <w:rFonts w:asciiTheme="minorHAnsi" w:hAnsiTheme="minorHAnsi" w:cs="Arial"/>
          <w:b/>
          <w:sz w:val="22"/>
          <w:szCs w:val="22"/>
        </w:rPr>
        <w:t xml:space="preserve"> </w:t>
      </w:r>
      <w:r w:rsidRPr="00425ACE">
        <w:rPr>
          <w:rFonts w:asciiTheme="minorHAnsi" w:hAnsiTheme="minorHAnsi" w:cs="Arial"/>
          <w:sz w:val="22"/>
          <w:szCs w:val="22"/>
        </w:rPr>
        <w:t xml:space="preserve"> </w:t>
      </w:r>
      <w:r w:rsidRPr="00425ACE">
        <w:rPr>
          <w:rFonts w:asciiTheme="minorHAnsi" w:hAnsiTheme="minorHAnsi" w:cs="Arial"/>
          <w:b/>
          <w:sz w:val="22"/>
          <w:szCs w:val="22"/>
        </w:rPr>
        <w:t>2011</w:t>
      </w:r>
    </w:p>
    <w:p w:rsidR="00425ACE" w:rsidRPr="00425ACE" w:rsidRDefault="00425ACE" w:rsidP="00425ACE">
      <w:pPr>
        <w:spacing w:line="276" w:lineRule="auto"/>
        <w:rPr>
          <w:rFonts w:asciiTheme="minorHAnsi" w:hAnsiTheme="minorHAnsi" w:cs="Arial"/>
          <w:sz w:val="22"/>
          <w:szCs w:val="22"/>
        </w:rPr>
      </w:pPr>
    </w:p>
    <w:p w:rsidR="00C0394B" w:rsidRPr="00425ACE" w:rsidRDefault="00C0394B" w:rsidP="00425ACE">
      <w:pPr>
        <w:spacing w:line="276" w:lineRule="auto"/>
        <w:rPr>
          <w:rFonts w:asciiTheme="minorHAnsi" w:hAnsiTheme="minorHAnsi" w:cs="Arial"/>
          <w:sz w:val="22"/>
          <w:szCs w:val="22"/>
        </w:rPr>
      </w:pPr>
      <w:r w:rsidRPr="00425ACE">
        <w:rPr>
          <w:rFonts w:asciiTheme="minorHAnsi" w:hAnsiTheme="minorHAnsi" w:cs="Arial"/>
          <w:sz w:val="22"/>
          <w:szCs w:val="22"/>
        </w:rPr>
        <w:t>Some people notice a distinctive smell from their urine after eating asparagus, while others never notice the smell. These differences could arise from variation among people in the chemical profile of the urine (i.e., how compounds from asparagus are metabolised), or from variation in the ability of different people to detect the smell.</w:t>
      </w:r>
    </w:p>
    <w:p w:rsidR="00C0394B" w:rsidRPr="00425ACE" w:rsidRDefault="00C0394B" w:rsidP="00425ACE">
      <w:pPr>
        <w:spacing w:line="276" w:lineRule="auto"/>
        <w:rPr>
          <w:rFonts w:asciiTheme="minorHAnsi" w:hAnsiTheme="minorHAnsi" w:cs="Arial"/>
          <w:sz w:val="22"/>
          <w:szCs w:val="22"/>
        </w:rPr>
      </w:pPr>
    </w:p>
    <w:p w:rsidR="00C0394B" w:rsidRPr="00425ACE" w:rsidRDefault="00C0394B" w:rsidP="00425ACE">
      <w:pPr>
        <w:spacing w:line="276" w:lineRule="auto"/>
        <w:rPr>
          <w:rFonts w:asciiTheme="minorHAnsi" w:hAnsiTheme="minorHAnsi" w:cs="Arial"/>
          <w:sz w:val="22"/>
          <w:szCs w:val="22"/>
        </w:rPr>
      </w:pPr>
      <w:r w:rsidRPr="00425ACE">
        <w:rPr>
          <w:rFonts w:asciiTheme="minorHAnsi" w:hAnsiTheme="minorHAnsi" w:cs="Arial"/>
          <w:sz w:val="22"/>
          <w:szCs w:val="22"/>
        </w:rPr>
        <w:t>A recent paper (</w:t>
      </w:r>
      <w:proofErr w:type="spellStart"/>
      <w:r w:rsidRPr="00425ACE">
        <w:rPr>
          <w:rFonts w:asciiTheme="minorHAnsi" w:hAnsiTheme="minorHAnsi" w:cs="Arial"/>
          <w:sz w:val="22"/>
          <w:szCs w:val="22"/>
        </w:rPr>
        <w:t>Pelchat</w:t>
      </w:r>
      <w:proofErr w:type="spellEnd"/>
      <w:r w:rsidRPr="00425ACE">
        <w:rPr>
          <w:rFonts w:asciiTheme="minorHAnsi" w:hAnsiTheme="minorHAnsi" w:cs="Arial"/>
          <w:sz w:val="22"/>
          <w:szCs w:val="22"/>
        </w:rPr>
        <w:t xml:space="preserve"> </w:t>
      </w:r>
      <w:r w:rsidRPr="00425ACE">
        <w:rPr>
          <w:rFonts w:asciiTheme="minorHAnsi" w:hAnsiTheme="minorHAnsi" w:cs="Arial"/>
          <w:i/>
          <w:sz w:val="22"/>
          <w:szCs w:val="22"/>
        </w:rPr>
        <w:t>et al.</w:t>
      </w:r>
      <w:r w:rsidRPr="00425ACE">
        <w:rPr>
          <w:rFonts w:asciiTheme="minorHAnsi" w:hAnsiTheme="minorHAnsi" w:cs="Arial"/>
          <w:sz w:val="22"/>
          <w:szCs w:val="22"/>
        </w:rPr>
        <w:t xml:space="preserve"> 2010 </w:t>
      </w:r>
      <w:r w:rsidRPr="00425ACE">
        <w:rPr>
          <w:rFonts w:asciiTheme="minorHAnsi" w:hAnsiTheme="minorHAnsi" w:cs="Arial"/>
          <w:i/>
          <w:sz w:val="22"/>
          <w:szCs w:val="22"/>
        </w:rPr>
        <w:t>Chemical Senses</w:t>
      </w:r>
      <w:r w:rsidRPr="00425ACE">
        <w:rPr>
          <w:rFonts w:asciiTheme="minorHAnsi" w:hAnsiTheme="minorHAnsi" w:cs="Arial"/>
          <w:sz w:val="22"/>
          <w:szCs w:val="22"/>
        </w:rPr>
        <w:t xml:space="preserve">) reviewed these studies and presented the following data that described variation among four study populations: </w:t>
      </w:r>
    </w:p>
    <w:p w:rsidR="00C0394B" w:rsidRPr="00425ACE" w:rsidRDefault="00C0394B" w:rsidP="00425ACE">
      <w:pPr>
        <w:spacing w:line="276" w:lineRule="auto"/>
        <w:rPr>
          <w:rFonts w:asciiTheme="minorHAnsi" w:hAnsiTheme="minorHAnsi" w:cs="Arial"/>
          <w:sz w:val="22"/>
          <w:szCs w:val="22"/>
        </w:rPr>
      </w:pPr>
    </w:p>
    <w:tbl>
      <w:tblPr>
        <w:tblStyle w:val="TableGrid"/>
        <w:tblW w:w="0" w:type="auto"/>
        <w:jc w:val="center"/>
        <w:tblLook w:val="04A0" w:firstRow="1" w:lastRow="0" w:firstColumn="1" w:lastColumn="0" w:noHBand="0" w:noVBand="1"/>
      </w:tblPr>
      <w:tblGrid>
        <w:gridCol w:w="2639"/>
        <w:gridCol w:w="1981"/>
        <w:gridCol w:w="2311"/>
      </w:tblGrid>
      <w:tr w:rsidR="00C0394B" w:rsidRPr="00425ACE" w:rsidTr="00D55EDF">
        <w:trPr>
          <w:jc w:val="center"/>
        </w:trPr>
        <w:tc>
          <w:tcPr>
            <w:tcW w:w="2639" w:type="dxa"/>
          </w:tcPr>
          <w:p w:rsidR="00C0394B" w:rsidRPr="00425ACE" w:rsidRDefault="00C0394B" w:rsidP="00425ACE">
            <w:pPr>
              <w:spacing w:line="276" w:lineRule="auto"/>
              <w:rPr>
                <w:rFonts w:asciiTheme="minorHAnsi" w:hAnsiTheme="minorHAnsi" w:cs="Arial"/>
                <w:b/>
                <w:sz w:val="22"/>
                <w:szCs w:val="22"/>
              </w:rPr>
            </w:pPr>
            <w:r w:rsidRPr="00425ACE">
              <w:rPr>
                <w:rFonts w:asciiTheme="minorHAnsi" w:hAnsiTheme="minorHAnsi" w:cs="Arial"/>
                <w:b/>
                <w:sz w:val="22"/>
                <w:szCs w:val="22"/>
              </w:rPr>
              <w:t>Population</w:t>
            </w:r>
          </w:p>
        </w:tc>
        <w:tc>
          <w:tcPr>
            <w:tcW w:w="1981" w:type="dxa"/>
          </w:tcPr>
          <w:p w:rsidR="00C0394B" w:rsidRPr="00425ACE" w:rsidRDefault="00C0394B" w:rsidP="00425ACE">
            <w:pPr>
              <w:spacing w:line="276" w:lineRule="auto"/>
              <w:jc w:val="center"/>
              <w:rPr>
                <w:rFonts w:asciiTheme="minorHAnsi" w:hAnsiTheme="minorHAnsi" w:cs="Arial"/>
                <w:b/>
                <w:sz w:val="22"/>
                <w:szCs w:val="22"/>
              </w:rPr>
            </w:pPr>
            <w:r w:rsidRPr="00425ACE">
              <w:rPr>
                <w:rFonts w:asciiTheme="minorHAnsi" w:hAnsiTheme="minorHAnsi" w:cs="Arial"/>
                <w:b/>
                <w:sz w:val="22"/>
                <w:szCs w:val="22"/>
              </w:rPr>
              <w:t xml:space="preserve">Number of people that can detect </w:t>
            </w:r>
            <w:proofErr w:type="spellStart"/>
            <w:r w:rsidRPr="00425ACE">
              <w:rPr>
                <w:rFonts w:asciiTheme="minorHAnsi" w:hAnsiTheme="minorHAnsi" w:cs="Arial"/>
                <w:b/>
                <w:sz w:val="22"/>
                <w:szCs w:val="22"/>
              </w:rPr>
              <w:t>odour</w:t>
            </w:r>
            <w:proofErr w:type="spellEnd"/>
          </w:p>
        </w:tc>
        <w:tc>
          <w:tcPr>
            <w:tcW w:w="2311" w:type="dxa"/>
          </w:tcPr>
          <w:p w:rsidR="00C0394B" w:rsidRPr="00425ACE" w:rsidRDefault="00C0394B" w:rsidP="00425ACE">
            <w:pPr>
              <w:spacing w:line="276" w:lineRule="auto"/>
              <w:jc w:val="center"/>
              <w:rPr>
                <w:rFonts w:asciiTheme="minorHAnsi" w:hAnsiTheme="minorHAnsi" w:cs="Arial"/>
                <w:b/>
                <w:sz w:val="22"/>
                <w:szCs w:val="22"/>
              </w:rPr>
            </w:pPr>
            <w:r w:rsidRPr="00425ACE">
              <w:rPr>
                <w:rFonts w:asciiTheme="minorHAnsi" w:hAnsiTheme="minorHAnsi" w:cs="Arial"/>
                <w:b/>
                <w:sz w:val="22"/>
                <w:szCs w:val="22"/>
              </w:rPr>
              <w:t xml:space="preserve">Number of people that cannot detect </w:t>
            </w:r>
            <w:proofErr w:type="spellStart"/>
            <w:r w:rsidRPr="00425ACE">
              <w:rPr>
                <w:rFonts w:asciiTheme="minorHAnsi" w:hAnsiTheme="minorHAnsi" w:cs="Arial"/>
                <w:b/>
                <w:sz w:val="22"/>
                <w:szCs w:val="22"/>
              </w:rPr>
              <w:t>odour</w:t>
            </w:r>
            <w:proofErr w:type="spellEnd"/>
          </w:p>
        </w:tc>
      </w:tr>
      <w:tr w:rsidR="00C0394B" w:rsidRPr="00425ACE" w:rsidTr="00D55EDF">
        <w:trPr>
          <w:jc w:val="center"/>
        </w:trPr>
        <w:tc>
          <w:tcPr>
            <w:tcW w:w="2639" w:type="dxa"/>
          </w:tcPr>
          <w:p w:rsidR="00C0394B" w:rsidRPr="00425ACE" w:rsidRDefault="00C0394B" w:rsidP="00425ACE">
            <w:pPr>
              <w:spacing w:line="276" w:lineRule="auto"/>
              <w:rPr>
                <w:rFonts w:asciiTheme="minorHAnsi" w:hAnsiTheme="minorHAnsi" w:cs="Arial"/>
                <w:sz w:val="22"/>
                <w:szCs w:val="22"/>
              </w:rPr>
            </w:pPr>
            <w:r w:rsidRPr="00425ACE">
              <w:rPr>
                <w:rFonts w:asciiTheme="minorHAnsi" w:hAnsiTheme="minorHAnsi" w:cs="Arial"/>
                <w:sz w:val="22"/>
                <w:szCs w:val="22"/>
              </w:rPr>
              <w:t>Israel</w:t>
            </w:r>
          </w:p>
          <w:p w:rsidR="00C0394B" w:rsidRPr="00425ACE" w:rsidRDefault="00C0394B" w:rsidP="00425ACE">
            <w:pPr>
              <w:spacing w:line="276" w:lineRule="auto"/>
              <w:rPr>
                <w:rFonts w:asciiTheme="minorHAnsi" w:hAnsiTheme="minorHAnsi" w:cs="Arial"/>
                <w:sz w:val="22"/>
                <w:szCs w:val="22"/>
              </w:rPr>
            </w:pPr>
            <w:r w:rsidRPr="00425ACE">
              <w:rPr>
                <w:rFonts w:asciiTheme="minorHAnsi" w:hAnsiTheme="minorHAnsi" w:cs="Arial"/>
                <w:sz w:val="22"/>
                <w:szCs w:val="22"/>
              </w:rPr>
              <w:t>(</w:t>
            </w:r>
            <w:proofErr w:type="spellStart"/>
            <w:r w:rsidRPr="00425ACE">
              <w:rPr>
                <w:rFonts w:asciiTheme="minorHAnsi" w:hAnsiTheme="minorHAnsi" w:cs="Arial"/>
                <w:sz w:val="22"/>
                <w:szCs w:val="22"/>
              </w:rPr>
              <w:t>Lison</w:t>
            </w:r>
            <w:proofErr w:type="spellEnd"/>
            <w:r w:rsidRPr="00425ACE">
              <w:rPr>
                <w:rFonts w:asciiTheme="minorHAnsi" w:hAnsiTheme="minorHAnsi" w:cs="Arial"/>
                <w:sz w:val="22"/>
                <w:szCs w:val="22"/>
              </w:rPr>
              <w:t xml:space="preserve"> </w:t>
            </w:r>
            <w:r w:rsidRPr="00425ACE">
              <w:rPr>
                <w:rFonts w:asciiTheme="minorHAnsi" w:hAnsiTheme="minorHAnsi" w:cs="Arial"/>
                <w:i/>
                <w:sz w:val="22"/>
                <w:szCs w:val="22"/>
              </w:rPr>
              <w:t>et al</w:t>
            </w:r>
            <w:r w:rsidRPr="00425ACE">
              <w:rPr>
                <w:rFonts w:asciiTheme="minorHAnsi" w:hAnsiTheme="minorHAnsi" w:cs="Arial"/>
                <w:sz w:val="22"/>
                <w:szCs w:val="22"/>
              </w:rPr>
              <w:t>. 1980)</w:t>
            </w:r>
          </w:p>
        </w:tc>
        <w:tc>
          <w:tcPr>
            <w:tcW w:w="1981" w:type="dxa"/>
            <w:vAlign w:val="center"/>
          </w:tcPr>
          <w:p w:rsidR="00C0394B" w:rsidRPr="00425ACE" w:rsidRDefault="00C0394B"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328</w:t>
            </w:r>
          </w:p>
        </w:tc>
        <w:tc>
          <w:tcPr>
            <w:tcW w:w="2311" w:type="dxa"/>
            <w:vAlign w:val="center"/>
          </w:tcPr>
          <w:p w:rsidR="00C0394B" w:rsidRPr="00425ACE" w:rsidRDefault="00C0394B"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0</w:t>
            </w:r>
          </w:p>
        </w:tc>
      </w:tr>
      <w:tr w:rsidR="00C0394B" w:rsidRPr="00425ACE" w:rsidTr="00D55EDF">
        <w:trPr>
          <w:jc w:val="center"/>
        </w:trPr>
        <w:tc>
          <w:tcPr>
            <w:tcW w:w="2639" w:type="dxa"/>
          </w:tcPr>
          <w:p w:rsidR="00C0394B" w:rsidRPr="00425ACE" w:rsidRDefault="00C0394B" w:rsidP="00425ACE">
            <w:pPr>
              <w:spacing w:line="276" w:lineRule="auto"/>
              <w:rPr>
                <w:rFonts w:asciiTheme="minorHAnsi" w:hAnsiTheme="minorHAnsi" w:cs="Arial"/>
                <w:sz w:val="22"/>
                <w:szCs w:val="22"/>
              </w:rPr>
            </w:pPr>
            <w:r w:rsidRPr="00425ACE">
              <w:rPr>
                <w:rFonts w:asciiTheme="minorHAnsi" w:hAnsiTheme="minorHAnsi" w:cs="Arial"/>
                <w:sz w:val="22"/>
                <w:szCs w:val="22"/>
              </w:rPr>
              <w:t>China</w:t>
            </w:r>
          </w:p>
          <w:p w:rsidR="00C0394B" w:rsidRPr="00425ACE" w:rsidRDefault="00C0394B" w:rsidP="00425ACE">
            <w:pPr>
              <w:spacing w:line="276" w:lineRule="auto"/>
              <w:rPr>
                <w:rFonts w:asciiTheme="minorHAnsi" w:hAnsiTheme="minorHAnsi" w:cs="Arial"/>
                <w:sz w:val="22"/>
                <w:szCs w:val="22"/>
              </w:rPr>
            </w:pPr>
            <w:r w:rsidRPr="00425ACE">
              <w:rPr>
                <w:rFonts w:asciiTheme="minorHAnsi" w:hAnsiTheme="minorHAnsi" w:cs="Arial"/>
                <w:sz w:val="22"/>
                <w:szCs w:val="22"/>
              </w:rPr>
              <w:t xml:space="preserve">(Hoffenberg 1983) </w:t>
            </w:r>
          </w:p>
        </w:tc>
        <w:tc>
          <w:tcPr>
            <w:tcW w:w="1981" w:type="dxa"/>
            <w:vAlign w:val="center"/>
          </w:tcPr>
          <w:p w:rsidR="00C0394B" w:rsidRPr="00425ACE" w:rsidRDefault="00C0394B"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96</w:t>
            </w:r>
          </w:p>
        </w:tc>
        <w:tc>
          <w:tcPr>
            <w:tcW w:w="2311" w:type="dxa"/>
            <w:vAlign w:val="center"/>
          </w:tcPr>
          <w:p w:rsidR="00C0394B" w:rsidRPr="00425ACE" w:rsidRDefault="00C0394B"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2</w:t>
            </w:r>
          </w:p>
        </w:tc>
      </w:tr>
      <w:tr w:rsidR="00C0394B" w:rsidRPr="00425ACE" w:rsidTr="00D55EDF">
        <w:trPr>
          <w:jc w:val="center"/>
        </w:trPr>
        <w:tc>
          <w:tcPr>
            <w:tcW w:w="2639" w:type="dxa"/>
          </w:tcPr>
          <w:p w:rsidR="00C0394B" w:rsidRPr="00425ACE" w:rsidRDefault="00C0394B" w:rsidP="00425ACE">
            <w:pPr>
              <w:spacing w:line="276" w:lineRule="auto"/>
              <w:rPr>
                <w:rFonts w:asciiTheme="minorHAnsi" w:hAnsiTheme="minorHAnsi" w:cs="Arial"/>
                <w:sz w:val="22"/>
                <w:szCs w:val="22"/>
              </w:rPr>
            </w:pPr>
            <w:r w:rsidRPr="00425ACE">
              <w:rPr>
                <w:rFonts w:asciiTheme="minorHAnsi" w:hAnsiTheme="minorHAnsi" w:cs="Arial"/>
                <w:sz w:val="22"/>
                <w:szCs w:val="22"/>
              </w:rPr>
              <w:t>USA</w:t>
            </w:r>
          </w:p>
          <w:p w:rsidR="00C0394B" w:rsidRPr="00425ACE" w:rsidRDefault="00C0394B" w:rsidP="00425ACE">
            <w:pPr>
              <w:spacing w:line="276" w:lineRule="auto"/>
              <w:rPr>
                <w:rFonts w:asciiTheme="minorHAnsi" w:hAnsiTheme="minorHAnsi" w:cs="Arial"/>
                <w:sz w:val="22"/>
                <w:szCs w:val="22"/>
              </w:rPr>
            </w:pPr>
            <w:r w:rsidRPr="00425ACE">
              <w:rPr>
                <w:rFonts w:asciiTheme="minorHAnsi" w:hAnsiTheme="minorHAnsi" w:cs="Arial"/>
                <w:sz w:val="22"/>
                <w:szCs w:val="22"/>
              </w:rPr>
              <w:t>(</w:t>
            </w:r>
            <w:proofErr w:type="spellStart"/>
            <w:r w:rsidRPr="00425ACE">
              <w:rPr>
                <w:rFonts w:asciiTheme="minorHAnsi" w:hAnsiTheme="minorHAnsi" w:cs="Arial"/>
                <w:sz w:val="22"/>
                <w:szCs w:val="22"/>
              </w:rPr>
              <w:t>Sugarman</w:t>
            </w:r>
            <w:proofErr w:type="spellEnd"/>
            <w:r w:rsidRPr="00425ACE">
              <w:rPr>
                <w:rFonts w:asciiTheme="minorHAnsi" w:hAnsiTheme="minorHAnsi" w:cs="Arial"/>
                <w:sz w:val="22"/>
                <w:szCs w:val="22"/>
              </w:rPr>
              <w:t xml:space="preserve"> and </w:t>
            </w:r>
            <w:proofErr w:type="spellStart"/>
            <w:r w:rsidRPr="00425ACE">
              <w:rPr>
                <w:rFonts w:asciiTheme="minorHAnsi" w:hAnsiTheme="minorHAnsi" w:cs="Arial"/>
                <w:sz w:val="22"/>
                <w:szCs w:val="22"/>
              </w:rPr>
              <w:t>Neelon</w:t>
            </w:r>
            <w:proofErr w:type="spellEnd"/>
            <w:r w:rsidRPr="00425ACE">
              <w:rPr>
                <w:rFonts w:asciiTheme="minorHAnsi" w:hAnsiTheme="minorHAnsi" w:cs="Arial"/>
                <w:sz w:val="22"/>
                <w:szCs w:val="22"/>
              </w:rPr>
              <w:t xml:space="preserve"> 1985)</w:t>
            </w:r>
          </w:p>
        </w:tc>
        <w:tc>
          <w:tcPr>
            <w:tcW w:w="1981" w:type="dxa"/>
            <w:vAlign w:val="center"/>
          </w:tcPr>
          <w:p w:rsidR="00C0394B" w:rsidRPr="00425ACE" w:rsidRDefault="00C0394B"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10</w:t>
            </w:r>
          </w:p>
        </w:tc>
        <w:tc>
          <w:tcPr>
            <w:tcW w:w="2311" w:type="dxa"/>
            <w:vAlign w:val="center"/>
          </w:tcPr>
          <w:p w:rsidR="00C0394B" w:rsidRPr="00425ACE" w:rsidRDefault="00C0394B"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5</w:t>
            </w:r>
          </w:p>
        </w:tc>
      </w:tr>
      <w:tr w:rsidR="00C0394B" w:rsidRPr="00425ACE" w:rsidTr="00D55EDF">
        <w:trPr>
          <w:jc w:val="center"/>
        </w:trPr>
        <w:tc>
          <w:tcPr>
            <w:tcW w:w="2639" w:type="dxa"/>
          </w:tcPr>
          <w:p w:rsidR="00C0394B" w:rsidRPr="00425ACE" w:rsidRDefault="00C0394B" w:rsidP="00425ACE">
            <w:pPr>
              <w:spacing w:line="276" w:lineRule="auto"/>
              <w:rPr>
                <w:rFonts w:asciiTheme="minorHAnsi" w:hAnsiTheme="minorHAnsi" w:cs="Arial"/>
                <w:sz w:val="22"/>
                <w:szCs w:val="22"/>
              </w:rPr>
            </w:pPr>
            <w:r w:rsidRPr="00425ACE">
              <w:rPr>
                <w:rFonts w:asciiTheme="minorHAnsi" w:hAnsiTheme="minorHAnsi" w:cs="Arial"/>
                <w:sz w:val="22"/>
                <w:szCs w:val="22"/>
              </w:rPr>
              <w:t>USA</w:t>
            </w:r>
          </w:p>
          <w:p w:rsidR="00C0394B" w:rsidRPr="00425ACE" w:rsidRDefault="00C0394B" w:rsidP="00425ACE">
            <w:pPr>
              <w:spacing w:line="276" w:lineRule="auto"/>
              <w:rPr>
                <w:rFonts w:asciiTheme="minorHAnsi" w:hAnsiTheme="minorHAnsi" w:cs="Arial"/>
                <w:sz w:val="22"/>
                <w:szCs w:val="22"/>
              </w:rPr>
            </w:pPr>
            <w:r w:rsidRPr="00425ACE">
              <w:rPr>
                <w:rFonts w:asciiTheme="minorHAnsi" w:hAnsiTheme="minorHAnsi" w:cs="Arial"/>
                <w:sz w:val="22"/>
                <w:szCs w:val="22"/>
              </w:rPr>
              <w:t>(</w:t>
            </w:r>
            <w:proofErr w:type="spellStart"/>
            <w:r w:rsidRPr="00425ACE">
              <w:rPr>
                <w:rFonts w:asciiTheme="minorHAnsi" w:hAnsiTheme="minorHAnsi" w:cs="Arial"/>
                <w:sz w:val="22"/>
                <w:szCs w:val="22"/>
              </w:rPr>
              <w:t>Lison</w:t>
            </w:r>
            <w:proofErr w:type="spellEnd"/>
            <w:r w:rsidRPr="00425ACE">
              <w:rPr>
                <w:rFonts w:asciiTheme="minorHAnsi" w:hAnsiTheme="minorHAnsi" w:cs="Arial"/>
                <w:sz w:val="22"/>
                <w:szCs w:val="22"/>
              </w:rPr>
              <w:t xml:space="preserve"> </w:t>
            </w:r>
            <w:r w:rsidRPr="00425ACE">
              <w:rPr>
                <w:rFonts w:asciiTheme="minorHAnsi" w:hAnsiTheme="minorHAnsi" w:cs="Arial"/>
                <w:i/>
                <w:sz w:val="22"/>
                <w:szCs w:val="22"/>
              </w:rPr>
              <w:t>et al</w:t>
            </w:r>
            <w:r w:rsidRPr="00425ACE">
              <w:rPr>
                <w:rFonts w:asciiTheme="minorHAnsi" w:hAnsiTheme="minorHAnsi" w:cs="Arial"/>
                <w:sz w:val="22"/>
                <w:szCs w:val="22"/>
              </w:rPr>
              <w:t>. 1980)</w:t>
            </w:r>
          </w:p>
        </w:tc>
        <w:tc>
          <w:tcPr>
            <w:tcW w:w="1981" w:type="dxa"/>
            <w:vAlign w:val="center"/>
          </w:tcPr>
          <w:p w:rsidR="00C0394B" w:rsidRPr="00425ACE" w:rsidRDefault="00C0394B"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11</w:t>
            </w:r>
          </w:p>
        </w:tc>
        <w:tc>
          <w:tcPr>
            <w:tcW w:w="2311" w:type="dxa"/>
            <w:vAlign w:val="center"/>
          </w:tcPr>
          <w:p w:rsidR="00C0394B" w:rsidRPr="00425ACE" w:rsidRDefault="00C0394B"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10</w:t>
            </w:r>
          </w:p>
        </w:tc>
      </w:tr>
    </w:tbl>
    <w:p w:rsidR="00C0394B" w:rsidRPr="00425ACE" w:rsidRDefault="00C0394B" w:rsidP="00425ACE">
      <w:pPr>
        <w:spacing w:after="200" w:line="276" w:lineRule="auto"/>
        <w:rPr>
          <w:rFonts w:asciiTheme="minorHAnsi" w:hAnsiTheme="minorHAnsi" w:cs="Arial"/>
          <w:b/>
          <w:sz w:val="22"/>
          <w:szCs w:val="22"/>
        </w:rPr>
      </w:pPr>
    </w:p>
    <w:p w:rsidR="00C0394B" w:rsidRPr="00425ACE" w:rsidRDefault="00C0394B" w:rsidP="00425ACE">
      <w:pPr>
        <w:spacing w:after="200" w:line="276" w:lineRule="auto"/>
        <w:contextualSpacing/>
        <w:rPr>
          <w:rFonts w:asciiTheme="minorHAnsi" w:hAnsiTheme="minorHAnsi" w:cs="Arial"/>
          <w:sz w:val="22"/>
          <w:szCs w:val="22"/>
        </w:rPr>
      </w:pPr>
      <w:r w:rsidRPr="00425ACE">
        <w:rPr>
          <w:rFonts w:asciiTheme="minorHAnsi" w:hAnsiTheme="minorHAnsi" w:cs="Arial"/>
          <w:sz w:val="22"/>
          <w:szCs w:val="22"/>
        </w:rPr>
        <w:t>Answer all parts 2A to 2D.</w:t>
      </w:r>
    </w:p>
    <w:p w:rsidR="00C0394B" w:rsidRPr="00425ACE" w:rsidRDefault="00C0394B" w:rsidP="00425ACE">
      <w:pPr>
        <w:pStyle w:val="Default"/>
        <w:spacing w:line="276" w:lineRule="auto"/>
        <w:ind w:left="720" w:hanging="720"/>
        <w:contextualSpacing/>
        <w:rPr>
          <w:rFonts w:asciiTheme="minorHAnsi" w:hAnsiTheme="minorHAnsi" w:cs="Arial"/>
          <w:b/>
          <w:color w:val="auto"/>
          <w:sz w:val="22"/>
          <w:szCs w:val="22"/>
        </w:rPr>
      </w:pPr>
      <w:r w:rsidRPr="00425ACE">
        <w:rPr>
          <w:rFonts w:asciiTheme="minorHAnsi" w:hAnsiTheme="minorHAnsi" w:cs="Arial"/>
          <w:b/>
          <w:color w:val="auto"/>
          <w:sz w:val="22"/>
          <w:szCs w:val="22"/>
        </w:rPr>
        <w:t>2A)</w:t>
      </w:r>
      <w:r w:rsidRPr="00425ACE">
        <w:rPr>
          <w:rFonts w:asciiTheme="minorHAnsi" w:hAnsiTheme="minorHAnsi" w:cs="Arial"/>
          <w:b/>
          <w:color w:val="auto"/>
          <w:sz w:val="22"/>
          <w:szCs w:val="22"/>
        </w:rPr>
        <w:tab/>
      </w:r>
      <w:proofErr w:type="gramStart"/>
      <w:r w:rsidRPr="00425ACE">
        <w:rPr>
          <w:rFonts w:asciiTheme="minorHAnsi" w:hAnsiTheme="minorHAnsi" w:cs="Arial"/>
          <w:color w:val="auto"/>
          <w:sz w:val="22"/>
          <w:szCs w:val="22"/>
        </w:rPr>
        <w:t>What</w:t>
      </w:r>
      <w:proofErr w:type="gramEnd"/>
      <w:r w:rsidRPr="00425ACE">
        <w:rPr>
          <w:rFonts w:asciiTheme="minorHAnsi" w:hAnsiTheme="minorHAnsi" w:cs="Arial"/>
          <w:color w:val="auto"/>
          <w:sz w:val="22"/>
          <w:szCs w:val="22"/>
        </w:rPr>
        <w:t xml:space="preserve"> statistical test could you use to detect differences among populations in the perception of the odour? (2 marks)</w:t>
      </w:r>
    </w:p>
    <w:p w:rsidR="00C0394B" w:rsidRPr="00425ACE" w:rsidRDefault="00C0394B" w:rsidP="00425ACE">
      <w:pPr>
        <w:pStyle w:val="Default"/>
        <w:spacing w:line="276" w:lineRule="auto"/>
        <w:ind w:left="720" w:hanging="720"/>
        <w:contextualSpacing/>
        <w:rPr>
          <w:rFonts w:asciiTheme="minorHAnsi" w:hAnsiTheme="minorHAnsi" w:cs="Arial"/>
          <w:color w:val="auto"/>
          <w:sz w:val="22"/>
          <w:szCs w:val="22"/>
        </w:rPr>
      </w:pPr>
      <w:r w:rsidRPr="00425ACE">
        <w:rPr>
          <w:rFonts w:asciiTheme="minorHAnsi" w:hAnsiTheme="minorHAnsi" w:cs="Arial"/>
          <w:b/>
          <w:color w:val="auto"/>
          <w:sz w:val="22"/>
          <w:szCs w:val="22"/>
        </w:rPr>
        <w:t>2B)</w:t>
      </w:r>
      <w:r w:rsidRPr="00425ACE">
        <w:rPr>
          <w:rFonts w:asciiTheme="minorHAnsi" w:hAnsiTheme="minorHAnsi" w:cs="Arial"/>
          <w:b/>
          <w:color w:val="auto"/>
          <w:sz w:val="22"/>
          <w:szCs w:val="22"/>
        </w:rPr>
        <w:tab/>
      </w:r>
      <w:proofErr w:type="gramStart"/>
      <w:r w:rsidRPr="00425ACE">
        <w:rPr>
          <w:rFonts w:asciiTheme="minorHAnsi" w:hAnsiTheme="minorHAnsi" w:cs="Arial"/>
          <w:color w:val="auto"/>
          <w:sz w:val="22"/>
          <w:szCs w:val="22"/>
        </w:rPr>
        <w:t>What</w:t>
      </w:r>
      <w:proofErr w:type="gramEnd"/>
      <w:r w:rsidRPr="00425ACE">
        <w:rPr>
          <w:rFonts w:asciiTheme="minorHAnsi" w:hAnsiTheme="minorHAnsi" w:cs="Arial"/>
          <w:color w:val="auto"/>
          <w:sz w:val="22"/>
          <w:szCs w:val="22"/>
        </w:rPr>
        <w:t xml:space="preserve"> numbers of people would be expected to smell the odour in each population if all study populations had the same proportion of people able to detect the odour? (4 marks)</w:t>
      </w:r>
    </w:p>
    <w:p w:rsidR="00C0394B" w:rsidRPr="00425ACE" w:rsidRDefault="00C0394B" w:rsidP="00425ACE">
      <w:pPr>
        <w:pStyle w:val="Default"/>
        <w:spacing w:line="276" w:lineRule="auto"/>
        <w:contextualSpacing/>
        <w:rPr>
          <w:rFonts w:asciiTheme="minorHAnsi" w:hAnsiTheme="minorHAnsi" w:cs="Arial"/>
          <w:color w:val="auto"/>
          <w:sz w:val="22"/>
          <w:szCs w:val="22"/>
        </w:rPr>
      </w:pPr>
      <w:r w:rsidRPr="00425ACE">
        <w:rPr>
          <w:rFonts w:asciiTheme="minorHAnsi" w:hAnsiTheme="minorHAnsi" w:cs="Arial"/>
          <w:b/>
          <w:color w:val="auto"/>
          <w:sz w:val="22"/>
          <w:szCs w:val="22"/>
        </w:rPr>
        <w:t>2C)</w:t>
      </w:r>
      <w:r w:rsidRPr="00425ACE">
        <w:rPr>
          <w:rFonts w:asciiTheme="minorHAnsi" w:hAnsiTheme="minorHAnsi" w:cs="Arial"/>
          <w:color w:val="auto"/>
          <w:sz w:val="22"/>
          <w:szCs w:val="22"/>
        </w:rPr>
        <w:tab/>
        <w:t>Conduct the test, and give the value of the test statistic. (4 marks)</w:t>
      </w:r>
    </w:p>
    <w:p w:rsidR="00C0394B" w:rsidRPr="00425ACE" w:rsidRDefault="00C0394B" w:rsidP="00425ACE">
      <w:pPr>
        <w:pStyle w:val="Default"/>
        <w:spacing w:line="276" w:lineRule="auto"/>
        <w:contextualSpacing/>
        <w:rPr>
          <w:rFonts w:asciiTheme="minorHAnsi" w:hAnsiTheme="minorHAnsi" w:cs="Arial"/>
          <w:color w:val="auto"/>
          <w:sz w:val="22"/>
          <w:szCs w:val="22"/>
        </w:rPr>
      </w:pPr>
      <w:r w:rsidRPr="00425ACE">
        <w:rPr>
          <w:rFonts w:asciiTheme="minorHAnsi" w:hAnsiTheme="minorHAnsi" w:cs="Arial"/>
          <w:b/>
          <w:color w:val="auto"/>
          <w:sz w:val="22"/>
          <w:szCs w:val="22"/>
        </w:rPr>
        <w:t>2D)</w:t>
      </w:r>
      <w:r w:rsidRPr="00425ACE">
        <w:rPr>
          <w:rFonts w:asciiTheme="minorHAnsi" w:hAnsiTheme="minorHAnsi" w:cs="Arial"/>
          <w:color w:val="auto"/>
          <w:sz w:val="22"/>
          <w:szCs w:val="22"/>
        </w:rPr>
        <w:tab/>
      </w:r>
      <w:proofErr w:type="gramStart"/>
      <w:r w:rsidRPr="00425ACE">
        <w:rPr>
          <w:rFonts w:asciiTheme="minorHAnsi" w:hAnsiTheme="minorHAnsi" w:cs="Arial"/>
          <w:color w:val="auto"/>
          <w:sz w:val="22"/>
          <w:szCs w:val="22"/>
        </w:rPr>
        <w:t>Is</w:t>
      </w:r>
      <w:proofErr w:type="gramEnd"/>
      <w:r w:rsidRPr="00425ACE">
        <w:rPr>
          <w:rFonts w:asciiTheme="minorHAnsi" w:hAnsiTheme="minorHAnsi" w:cs="Arial"/>
          <w:color w:val="auto"/>
          <w:sz w:val="22"/>
          <w:szCs w:val="22"/>
        </w:rPr>
        <w:t xml:space="preserve"> your null hypothesis rejected or retained? (2 marks)</w:t>
      </w:r>
    </w:p>
    <w:p w:rsidR="00C0394B" w:rsidRPr="00425ACE" w:rsidRDefault="00C0394B" w:rsidP="00425ACE">
      <w:pPr>
        <w:pStyle w:val="Default"/>
        <w:spacing w:line="276" w:lineRule="auto"/>
        <w:ind w:left="720" w:hanging="720"/>
        <w:contextualSpacing/>
        <w:rPr>
          <w:rFonts w:asciiTheme="minorHAnsi" w:hAnsiTheme="minorHAnsi" w:cs="Arial"/>
          <w:sz w:val="22"/>
          <w:szCs w:val="22"/>
        </w:rPr>
      </w:pPr>
      <w:r w:rsidRPr="00425ACE">
        <w:rPr>
          <w:rFonts w:asciiTheme="minorHAnsi" w:hAnsiTheme="minorHAnsi" w:cs="Arial"/>
          <w:b/>
          <w:color w:val="auto"/>
          <w:sz w:val="22"/>
          <w:szCs w:val="22"/>
        </w:rPr>
        <w:t>2E)</w:t>
      </w:r>
      <w:r w:rsidRPr="00425ACE">
        <w:rPr>
          <w:rFonts w:asciiTheme="minorHAnsi" w:hAnsiTheme="minorHAnsi" w:cs="Arial"/>
          <w:color w:val="auto"/>
          <w:sz w:val="22"/>
          <w:szCs w:val="22"/>
        </w:rPr>
        <w:tab/>
      </w:r>
      <w:r w:rsidRPr="00425ACE">
        <w:rPr>
          <w:rFonts w:asciiTheme="minorHAnsi" w:hAnsiTheme="minorHAnsi" w:cs="Arial"/>
          <w:sz w:val="22"/>
          <w:szCs w:val="22"/>
        </w:rPr>
        <w:t xml:space="preserve">In </w:t>
      </w:r>
      <w:proofErr w:type="spellStart"/>
      <w:r w:rsidRPr="00425ACE">
        <w:rPr>
          <w:rFonts w:asciiTheme="minorHAnsi" w:hAnsiTheme="minorHAnsi" w:cs="Arial"/>
          <w:sz w:val="22"/>
          <w:szCs w:val="22"/>
        </w:rPr>
        <w:t>Pelchat</w:t>
      </w:r>
      <w:proofErr w:type="spellEnd"/>
      <w:r w:rsidRPr="00425ACE">
        <w:rPr>
          <w:rFonts w:asciiTheme="minorHAnsi" w:hAnsiTheme="minorHAnsi" w:cs="Arial"/>
          <w:sz w:val="22"/>
          <w:szCs w:val="22"/>
        </w:rPr>
        <w:t xml:space="preserve"> </w:t>
      </w:r>
      <w:r w:rsidRPr="00425ACE">
        <w:rPr>
          <w:rFonts w:asciiTheme="minorHAnsi" w:hAnsiTheme="minorHAnsi" w:cs="Arial"/>
          <w:i/>
          <w:sz w:val="22"/>
          <w:szCs w:val="22"/>
        </w:rPr>
        <w:t>et al.</w:t>
      </w:r>
      <w:r w:rsidRPr="00425ACE">
        <w:rPr>
          <w:rFonts w:asciiTheme="minorHAnsi" w:hAnsiTheme="minorHAnsi" w:cs="Arial"/>
          <w:sz w:val="22"/>
          <w:szCs w:val="22"/>
        </w:rPr>
        <w:t>’s own experiments, only three of the 37 participants could not smell the asparagus odour in urine. Did this differ from the average proportion of people in the above studies that could not detect the odour? (8 marks)</w:t>
      </w:r>
    </w:p>
    <w:p w:rsidR="000A55A5" w:rsidRPr="00425ACE" w:rsidRDefault="000A55A5" w:rsidP="00425ACE">
      <w:pPr>
        <w:spacing w:after="200" w:line="276" w:lineRule="auto"/>
        <w:rPr>
          <w:rFonts w:asciiTheme="minorHAnsi" w:hAnsiTheme="minorHAnsi"/>
          <w:sz w:val="22"/>
          <w:szCs w:val="22"/>
        </w:rPr>
      </w:pPr>
      <w:r w:rsidRPr="00425ACE">
        <w:rPr>
          <w:rFonts w:asciiTheme="minorHAnsi" w:hAnsiTheme="minorHAnsi"/>
          <w:sz w:val="22"/>
          <w:szCs w:val="22"/>
        </w:rPr>
        <w:br w:type="page"/>
      </w:r>
    </w:p>
    <w:p w:rsidR="000A55A5" w:rsidRPr="00425ACE" w:rsidRDefault="000A55A5" w:rsidP="00425ACE">
      <w:pPr>
        <w:spacing w:line="276" w:lineRule="auto"/>
        <w:rPr>
          <w:rFonts w:asciiTheme="minorHAnsi" w:hAnsiTheme="minorHAnsi" w:cs="Arial"/>
          <w:sz w:val="22"/>
          <w:szCs w:val="22"/>
        </w:rPr>
      </w:pPr>
      <w:proofErr w:type="gramStart"/>
      <w:r w:rsidRPr="00425ACE">
        <w:rPr>
          <w:rFonts w:asciiTheme="minorHAnsi" w:hAnsiTheme="minorHAnsi" w:cs="Arial"/>
          <w:b/>
          <w:sz w:val="22"/>
          <w:szCs w:val="22"/>
        </w:rPr>
        <w:lastRenderedPageBreak/>
        <w:t>QUESTION 3.</w:t>
      </w:r>
      <w:proofErr w:type="gramEnd"/>
      <w:r w:rsidRPr="00425ACE">
        <w:rPr>
          <w:rFonts w:asciiTheme="minorHAnsi" w:hAnsiTheme="minorHAnsi" w:cs="Arial"/>
          <w:b/>
          <w:sz w:val="22"/>
          <w:szCs w:val="22"/>
        </w:rPr>
        <w:t xml:space="preserve"> </w:t>
      </w:r>
      <w:r w:rsidRPr="00425ACE">
        <w:rPr>
          <w:rFonts w:asciiTheme="minorHAnsi" w:hAnsiTheme="minorHAnsi" w:cs="Arial"/>
          <w:sz w:val="22"/>
          <w:szCs w:val="22"/>
        </w:rPr>
        <w:t xml:space="preserve"> </w:t>
      </w:r>
      <w:r w:rsidRPr="00425ACE">
        <w:rPr>
          <w:rFonts w:asciiTheme="minorHAnsi" w:hAnsiTheme="minorHAnsi" w:cs="Arial"/>
          <w:b/>
          <w:sz w:val="22"/>
          <w:szCs w:val="22"/>
        </w:rPr>
        <w:t>2012</w:t>
      </w:r>
    </w:p>
    <w:p w:rsidR="00425ACE" w:rsidRDefault="00425ACE" w:rsidP="00425ACE">
      <w:pPr>
        <w:spacing w:line="276" w:lineRule="auto"/>
        <w:rPr>
          <w:rFonts w:asciiTheme="minorHAnsi" w:hAnsiTheme="minorHAnsi" w:cs="Arial"/>
          <w:sz w:val="22"/>
          <w:szCs w:val="22"/>
        </w:rPr>
      </w:pPr>
    </w:p>
    <w:p w:rsidR="000A55A5" w:rsidRPr="00425ACE" w:rsidRDefault="000A55A5" w:rsidP="00425ACE">
      <w:pPr>
        <w:spacing w:line="276" w:lineRule="auto"/>
        <w:rPr>
          <w:rFonts w:asciiTheme="minorHAnsi" w:hAnsiTheme="minorHAnsi" w:cs="Arial"/>
          <w:sz w:val="22"/>
          <w:szCs w:val="22"/>
        </w:rPr>
      </w:pPr>
      <w:r w:rsidRPr="00425ACE">
        <w:rPr>
          <w:rFonts w:asciiTheme="minorHAnsi" w:hAnsiTheme="minorHAnsi" w:cs="Arial"/>
          <w:sz w:val="22"/>
          <w:szCs w:val="22"/>
        </w:rPr>
        <w:t>A fisheries officer was checking whether recreational fishers were aware of the regulations that governed where fishing is allowed around a marine park at Jervis Bay. Boats were approached on a busy holiday weekend at Easter and asked whether they had a map of the marine park and were aware of the location of the sanctuary zones where fishing was prohibited. They were also asked whether they were locals or tourists to the area. The officer collected the following data (number of boats).</w:t>
      </w:r>
    </w:p>
    <w:p w:rsidR="000A55A5" w:rsidRPr="00425ACE" w:rsidRDefault="000A55A5" w:rsidP="00425ACE">
      <w:pPr>
        <w:spacing w:line="276" w:lineRule="auto"/>
        <w:rPr>
          <w:rFonts w:asciiTheme="minorHAnsi" w:hAnsiTheme="minorHAnsi" w:cs="Arial"/>
          <w:sz w:val="22"/>
          <w:szCs w:val="22"/>
        </w:rPr>
      </w:pPr>
    </w:p>
    <w:tbl>
      <w:tblPr>
        <w:tblStyle w:val="TableGrid"/>
        <w:tblW w:w="0" w:type="auto"/>
        <w:jc w:val="center"/>
        <w:tblInd w:w="89" w:type="dxa"/>
        <w:tblLook w:val="04A0" w:firstRow="1" w:lastRow="0" w:firstColumn="1" w:lastColumn="0" w:noHBand="0" w:noVBand="1"/>
      </w:tblPr>
      <w:tblGrid>
        <w:gridCol w:w="1831"/>
        <w:gridCol w:w="1958"/>
        <w:gridCol w:w="2094"/>
      </w:tblGrid>
      <w:tr w:rsidR="000A55A5" w:rsidRPr="00425ACE" w:rsidTr="00762C51">
        <w:trPr>
          <w:jc w:val="center"/>
        </w:trPr>
        <w:tc>
          <w:tcPr>
            <w:tcW w:w="1831" w:type="dxa"/>
          </w:tcPr>
          <w:p w:rsidR="000A55A5" w:rsidRPr="00425ACE" w:rsidRDefault="000A55A5" w:rsidP="00425ACE">
            <w:pPr>
              <w:spacing w:line="276" w:lineRule="auto"/>
              <w:jc w:val="center"/>
              <w:rPr>
                <w:rFonts w:asciiTheme="minorHAnsi" w:hAnsiTheme="minorHAnsi" w:cs="Arial"/>
                <w:sz w:val="22"/>
                <w:szCs w:val="22"/>
              </w:rPr>
            </w:pPr>
          </w:p>
        </w:tc>
        <w:tc>
          <w:tcPr>
            <w:tcW w:w="1958" w:type="dxa"/>
          </w:tcPr>
          <w:p w:rsidR="000A55A5" w:rsidRPr="00425ACE" w:rsidRDefault="000A55A5"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Aware of sanctuary zones</w:t>
            </w:r>
          </w:p>
        </w:tc>
        <w:tc>
          <w:tcPr>
            <w:tcW w:w="2094" w:type="dxa"/>
          </w:tcPr>
          <w:p w:rsidR="000A55A5" w:rsidRPr="00425ACE" w:rsidRDefault="000A55A5"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Not aware of sanctuary zones</w:t>
            </w:r>
          </w:p>
        </w:tc>
      </w:tr>
      <w:tr w:rsidR="000A55A5" w:rsidRPr="00425ACE" w:rsidTr="00762C51">
        <w:trPr>
          <w:jc w:val="center"/>
        </w:trPr>
        <w:tc>
          <w:tcPr>
            <w:tcW w:w="1831" w:type="dxa"/>
          </w:tcPr>
          <w:p w:rsidR="000A55A5" w:rsidRPr="00425ACE" w:rsidRDefault="000A55A5"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Locals</w:t>
            </w:r>
          </w:p>
        </w:tc>
        <w:tc>
          <w:tcPr>
            <w:tcW w:w="1958" w:type="dxa"/>
          </w:tcPr>
          <w:p w:rsidR="000A55A5" w:rsidRPr="00425ACE" w:rsidRDefault="000A55A5"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28</w:t>
            </w:r>
          </w:p>
        </w:tc>
        <w:tc>
          <w:tcPr>
            <w:tcW w:w="2094" w:type="dxa"/>
          </w:tcPr>
          <w:p w:rsidR="000A55A5" w:rsidRPr="00425ACE" w:rsidRDefault="000A55A5"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5</w:t>
            </w:r>
          </w:p>
        </w:tc>
      </w:tr>
      <w:tr w:rsidR="000A55A5" w:rsidRPr="00425ACE" w:rsidTr="00762C51">
        <w:trPr>
          <w:jc w:val="center"/>
        </w:trPr>
        <w:tc>
          <w:tcPr>
            <w:tcW w:w="1831" w:type="dxa"/>
          </w:tcPr>
          <w:p w:rsidR="000A55A5" w:rsidRPr="00425ACE" w:rsidRDefault="000A55A5"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Tourists</w:t>
            </w:r>
          </w:p>
        </w:tc>
        <w:tc>
          <w:tcPr>
            <w:tcW w:w="1958" w:type="dxa"/>
          </w:tcPr>
          <w:p w:rsidR="000A55A5" w:rsidRPr="00425ACE" w:rsidRDefault="000A55A5"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12</w:t>
            </w:r>
          </w:p>
        </w:tc>
        <w:tc>
          <w:tcPr>
            <w:tcW w:w="2094" w:type="dxa"/>
          </w:tcPr>
          <w:p w:rsidR="000A55A5" w:rsidRPr="00425ACE" w:rsidRDefault="000A55A5"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10</w:t>
            </w:r>
          </w:p>
        </w:tc>
      </w:tr>
    </w:tbl>
    <w:p w:rsidR="000A55A5" w:rsidRPr="00425ACE" w:rsidRDefault="000A55A5" w:rsidP="00425ACE">
      <w:pPr>
        <w:spacing w:after="200" w:line="276" w:lineRule="auto"/>
        <w:contextualSpacing/>
        <w:rPr>
          <w:rFonts w:asciiTheme="minorHAnsi" w:hAnsiTheme="minorHAnsi" w:cs="Arial"/>
          <w:b/>
          <w:sz w:val="22"/>
          <w:szCs w:val="22"/>
        </w:rPr>
      </w:pPr>
    </w:p>
    <w:p w:rsidR="000A55A5" w:rsidRPr="00425ACE" w:rsidRDefault="000A55A5" w:rsidP="00425ACE">
      <w:pPr>
        <w:spacing w:after="200" w:line="276" w:lineRule="auto"/>
        <w:contextualSpacing/>
        <w:rPr>
          <w:rFonts w:asciiTheme="minorHAnsi" w:hAnsiTheme="minorHAnsi" w:cs="Arial"/>
          <w:sz w:val="22"/>
          <w:szCs w:val="22"/>
        </w:rPr>
      </w:pPr>
      <w:r w:rsidRPr="00425ACE">
        <w:rPr>
          <w:rFonts w:asciiTheme="minorHAnsi" w:hAnsiTheme="minorHAnsi" w:cs="Arial"/>
          <w:sz w:val="22"/>
          <w:szCs w:val="22"/>
        </w:rPr>
        <w:t>Answer all parts 3A to 3D.</w:t>
      </w:r>
    </w:p>
    <w:p w:rsidR="000A55A5" w:rsidRPr="00425ACE" w:rsidRDefault="000A55A5" w:rsidP="00425ACE">
      <w:pPr>
        <w:pStyle w:val="Default"/>
        <w:spacing w:line="276" w:lineRule="auto"/>
        <w:ind w:left="720" w:hanging="720"/>
        <w:contextualSpacing/>
        <w:rPr>
          <w:rFonts w:asciiTheme="minorHAnsi" w:hAnsiTheme="minorHAnsi" w:cs="Arial"/>
          <w:b/>
          <w:color w:val="auto"/>
          <w:sz w:val="22"/>
          <w:szCs w:val="22"/>
        </w:rPr>
      </w:pPr>
      <w:r w:rsidRPr="00425ACE">
        <w:rPr>
          <w:rFonts w:asciiTheme="minorHAnsi" w:hAnsiTheme="minorHAnsi" w:cs="Arial"/>
          <w:b/>
          <w:color w:val="auto"/>
          <w:sz w:val="22"/>
          <w:szCs w:val="22"/>
        </w:rPr>
        <w:t>3A)</w:t>
      </w:r>
      <w:r w:rsidRPr="00425ACE">
        <w:rPr>
          <w:rFonts w:asciiTheme="minorHAnsi" w:hAnsiTheme="minorHAnsi" w:cs="Arial"/>
          <w:b/>
          <w:color w:val="auto"/>
          <w:sz w:val="22"/>
          <w:szCs w:val="22"/>
        </w:rPr>
        <w:tab/>
      </w:r>
      <w:proofErr w:type="gramStart"/>
      <w:r w:rsidRPr="00425ACE">
        <w:rPr>
          <w:rFonts w:asciiTheme="minorHAnsi" w:hAnsiTheme="minorHAnsi" w:cs="Arial"/>
          <w:color w:val="auto"/>
          <w:sz w:val="22"/>
          <w:szCs w:val="22"/>
        </w:rPr>
        <w:t>What</w:t>
      </w:r>
      <w:proofErr w:type="gramEnd"/>
      <w:r w:rsidRPr="00425ACE">
        <w:rPr>
          <w:rFonts w:asciiTheme="minorHAnsi" w:hAnsiTheme="minorHAnsi" w:cs="Arial"/>
          <w:color w:val="auto"/>
          <w:sz w:val="22"/>
          <w:szCs w:val="22"/>
        </w:rPr>
        <w:t xml:space="preserve"> statistical test could you use to test the hypothesis that tourists and locals differed in their awareness of where they are allowed to fish in the marine park? (2 marks)</w:t>
      </w:r>
    </w:p>
    <w:p w:rsidR="000A55A5" w:rsidRPr="00425ACE" w:rsidRDefault="000A55A5" w:rsidP="00425ACE">
      <w:pPr>
        <w:pStyle w:val="Default"/>
        <w:spacing w:line="276" w:lineRule="auto"/>
        <w:ind w:left="720" w:hanging="720"/>
        <w:contextualSpacing/>
        <w:rPr>
          <w:rFonts w:asciiTheme="minorHAnsi" w:hAnsiTheme="minorHAnsi" w:cs="Arial"/>
          <w:color w:val="auto"/>
          <w:sz w:val="22"/>
          <w:szCs w:val="22"/>
        </w:rPr>
      </w:pPr>
      <w:r w:rsidRPr="00425ACE">
        <w:rPr>
          <w:rFonts w:asciiTheme="minorHAnsi" w:hAnsiTheme="minorHAnsi" w:cs="Arial"/>
          <w:b/>
          <w:color w:val="auto"/>
          <w:sz w:val="22"/>
          <w:szCs w:val="22"/>
        </w:rPr>
        <w:t>3B)</w:t>
      </w:r>
      <w:r w:rsidRPr="00425ACE">
        <w:rPr>
          <w:rFonts w:asciiTheme="minorHAnsi" w:hAnsiTheme="minorHAnsi" w:cs="Arial"/>
          <w:b/>
          <w:color w:val="auto"/>
          <w:sz w:val="22"/>
          <w:szCs w:val="22"/>
        </w:rPr>
        <w:tab/>
      </w:r>
      <w:r w:rsidRPr="00425ACE">
        <w:rPr>
          <w:rFonts w:asciiTheme="minorHAnsi" w:hAnsiTheme="minorHAnsi" w:cs="Arial"/>
          <w:color w:val="auto"/>
          <w:sz w:val="22"/>
          <w:szCs w:val="22"/>
        </w:rPr>
        <w:t>Conduct the test, and give the value of the test statistic. (8 marks)</w:t>
      </w:r>
    </w:p>
    <w:p w:rsidR="000A55A5" w:rsidRPr="00425ACE" w:rsidRDefault="000A55A5" w:rsidP="00425ACE">
      <w:pPr>
        <w:pStyle w:val="Default"/>
        <w:spacing w:line="276" w:lineRule="auto"/>
        <w:contextualSpacing/>
        <w:rPr>
          <w:rFonts w:asciiTheme="minorHAnsi" w:hAnsiTheme="minorHAnsi" w:cs="Arial"/>
          <w:color w:val="auto"/>
          <w:sz w:val="22"/>
          <w:szCs w:val="22"/>
        </w:rPr>
      </w:pPr>
      <w:r w:rsidRPr="00425ACE">
        <w:rPr>
          <w:rFonts w:asciiTheme="minorHAnsi" w:hAnsiTheme="minorHAnsi" w:cs="Arial"/>
          <w:b/>
          <w:color w:val="auto"/>
          <w:sz w:val="22"/>
          <w:szCs w:val="22"/>
        </w:rPr>
        <w:t>3C)</w:t>
      </w:r>
      <w:r w:rsidRPr="00425ACE">
        <w:rPr>
          <w:rFonts w:asciiTheme="minorHAnsi" w:hAnsiTheme="minorHAnsi" w:cs="Arial"/>
          <w:color w:val="auto"/>
          <w:sz w:val="22"/>
          <w:szCs w:val="22"/>
        </w:rPr>
        <w:tab/>
      </w:r>
      <w:proofErr w:type="gramStart"/>
      <w:r w:rsidRPr="00425ACE">
        <w:rPr>
          <w:rFonts w:asciiTheme="minorHAnsi" w:hAnsiTheme="minorHAnsi" w:cs="Arial"/>
          <w:color w:val="auto"/>
          <w:sz w:val="22"/>
          <w:szCs w:val="22"/>
        </w:rPr>
        <w:t>Is</w:t>
      </w:r>
      <w:proofErr w:type="gramEnd"/>
      <w:r w:rsidRPr="00425ACE">
        <w:rPr>
          <w:rFonts w:asciiTheme="minorHAnsi" w:hAnsiTheme="minorHAnsi" w:cs="Arial"/>
          <w:color w:val="auto"/>
          <w:sz w:val="22"/>
          <w:szCs w:val="22"/>
        </w:rPr>
        <w:t xml:space="preserve"> your null hypothesis rejected or retained? (2 marks)</w:t>
      </w:r>
    </w:p>
    <w:p w:rsidR="000A55A5" w:rsidRPr="00425ACE" w:rsidRDefault="000A55A5" w:rsidP="00425ACE">
      <w:pPr>
        <w:pStyle w:val="Default"/>
        <w:spacing w:line="276" w:lineRule="auto"/>
        <w:ind w:left="720" w:hanging="720"/>
        <w:contextualSpacing/>
        <w:rPr>
          <w:rFonts w:asciiTheme="minorHAnsi" w:hAnsiTheme="minorHAnsi" w:cs="Arial"/>
          <w:color w:val="auto"/>
          <w:sz w:val="22"/>
          <w:szCs w:val="22"/>
        </w:rPr>
      </w:pPr>
      <w:r w:rsidRPr="00425ACE">
        <w:rPr>
          <w:rFonts w:asciiTheme="minorHAnsi" w:hAnsiTheme="minorHAnsi" w:cs="Arial"/>
          <w:b/>
          <w:color w:val="auto"/>
          <w:sz w:val="22"/>
          <w:szCs w:val="22"/>
        </w:rPr>
        <w:t>3D)</w:t>
      </w:r>
      <w:r w:rsidRPr="00425ACE">
        <w:rPr>
          <w:rFonts w:asciiTheme="minorHAnsi" w:hAnsiTheme="minorHAnsi" w:cs="Arial"/>
          <w:color w:val="auto"/>
          <w:sz w:val="22"/>
          <w:szCs w:val="22"/>
        </w:rPr>
        <w:tab/>
        <w:t>Write a paragraph that the fisheries officer could use to explain the results of their test to their manager, with recommendations on what group of people should be targeted for programs aimed at further educated people about the marine park zoning regulations. (8 marks)</w:t>
      </w:r>
    </w:p>
    <w:p w:rsidR="000A55A5" w:rsidRPr="00425ACE" w:rsidRDefault="000A55A5" w:rsidP="00425ACE">
      <w:pPr>
        <w:pStyle w:val="Default"/>
        <w:spacing w:line="276" w:lineRule="auto"/>
        <w:ind w:left="720" w:hanging="720"/>
        <w:contextualSpacing/>
        <w:rPr>
          <w:rFonts w:asciiTheme="minorHAnsi" w:hAnsiTheme="minorHAnsi" w:cs="Arial"/>
          <w:sz w:val="22"/>
          <w:szCs w:val="22"/>
        </w:rPr>
      </w:pPr>
    </w:p>
    <w:p w:rsidR="00565AA8" w:rsidRPr="00425ACE" w:rsidRDefault="001C448E" w:rsidP="00425ACE">
      <w:pPr>
        <w:spacing w:line="276" w:lineRule="auto"/>
        <w:rPr>
          <w:rFonts w:asciiTheme="minorHAnsi" w:hAnsiTheme="minorHAnsi"/>
          <w:b/>
          <w:sz w:val="22"/>
          <w:szCs w:val="22"/>
        </w:rPr>
      </w:pPr>
      <w:r w:rsidRPr="00425ACE">
        <w:rPr>
          <w:rFonts w:asciiTheme="minorHAnsi" w:hAnsiTheme="minorHAnsi"/>
          <w:sz w:val="22"/>
          <w:szCs w:val="22"/>
        </w:rPr>
        <w:br w:type="page"/>
      </w:r>
      <w:r w:rsidR="00425ACE">
        <w:rPr>
          <w:rFonts w:asciiTheme="minorHAnsi" w:hAnsiTheme="minorHAnsi" w:cs="Arial"/>
          <w:b/>
          <w:sz w:val="22"/>
          <w:szCs w:val="22"/>
        </w:rPr>
        <w:lastRenderedPageBreak/>
        <w:t xml:space="preserve">QUESTION </w:t>
      </w:r>
      <w:r w:rsidR="00565AA8" w:rsidRPr="00425ACE">
        <w:rPr>
          <w:rFonts w:asciiTheme="minorHAnsi" w:hAnsiTheme="minorHAnsi"/>
          <w:b/>
          <w:sz w:val="22"/>
          <w:szCs w:val="22"/>
        </w:rPr>
        <w:t>4: 2006</w:t>
      </w:r>
    </w:p>
    <w:p w:rsidR="00565AA8" w:rsidRPr="00425ACE" w:rsidRDefault="00565AA8" w:rsidP="00425ACE">
      <w:pPr>
        <w:spacing w:line="276" w:lineRule="auto"/>
        <w:rPr>
          <w:rFonts w:asciiTheme="minorHAnsi" w:hAnsiTheme="minorHAnsi"/>
          <w:sz w:val="22"/>
          <w:szCs w:val="22"/>
        </w:rPr>
      </w:pPr>
    </w:p>
    <w:p w:rsidR="00565AA8" w:rsidRPr="00425ACE" w:rsidRDefault="00565AA8" w:rsidP="00425ACE">
      <w:pPr>
        <w:spacing w:line="276" w:lineRule="auto"/>
        <w:rPr>
          <w:rFonts w:asciiTheme="minorHAnsi" w:hAnsiTheme="minorHAnsi"/>
          <w:sz w:val="22"/>
          <w:szCs w:val="22"/>
        </w:rPr>
      </w:pPr>
      <w:r w:rsidRPr="00425ACE">
        <w:rPr>
          <w:rFonts w:asciiTheme="minorHAnsi" w:hAnsiTheme="minorHAnsi"/>
          <w:sz w:val="22"/>
          <w:szCs w:val="22"/>
        </w:rPr>
        <w:t>An ecologist wishes to know if there are differences in habitat preference between four species of lizard. He constructs a series of arenas 1m by 1m and places three habitat types over an equal area: sand, leaf litter, and rock. He then returns 24 hours later and notes which habitat the lizard is in. He uses one lizard in an arena at a time, and conducts trials on 45 different individuals from each species. The number of individuals found in each habitat is as follows:</w:t>
      </w:r>
    </w:p>
    <w:p w:rsidR="00565AA8" w:rsidRPr="00425ACE" w:rsidRDefault="00565AA8" w:rsidP="00425ACE">
      <w:pPr>
        <w:spacing w:line="276" w:lineRule="auto"/>
        <w:rPr>
          <w:rFonts w:asciiTheme="minorHAnsi" w:hAnsiTheme="minorHAnsi"/>
          <w:sz w:val="22"/>
          <w:szCs w:val="22"/>
        </w:rPr>
      </w:pPr>
    </w:p>
    <w:tbl>
      <w:tblPr>
        <w:tblW w:w="497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960"/>
        <w:gridCol w:w="1273"/>
        <w:gridCol w:w="822"/>
      </w:tblGrid>
      <w:tr w:rsidR="00565AA8" w:rsidRPr="00425ACE" w:rsidTr="00166558">
        <w:trPr>
          <w:trHeight w:val="255"/>
        </w:trPr>
        <w:tc>
          <w:tcPr>
            <w:tcW w:w="1920" w:type="dxa"/>
            <w:noWrap/>
            <w:vAlign w:val="bottom"/>
          </w:tcPr>
          <w:p w:rsidR="00565AA8" w:rsidRPr="00425ACE" w:rsidRDefault="00565AA8" w:rsidP="00425ACE">
            <w:pPr>
              <w:spacing w:line="276" w:lineRule="auto"/>
              <w:rPr>
                <w:rFonts w:asciiTheme="minorHAnsi" w:hAnsiTheme="minorHAnsi"/>
                <w:sz w:val="22"/>
                <w:szCs w:val="22"/>
              </w:rPr>
            </w:pPr>
          </w:p>
        </w:tc>
        <w:tc>
          <w:tcPr>
            <w:tcW w:w="960"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Sand</w:t>
            </w:r>
          </w:p>
        </w:tc>
        <w:tc>
          <w:tcPr>
            <w:tcW w:w="1273"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Leaf litter</w:t>
            </w:r>
          </w:p>
        </w:tc>
        <w:tc>
          <w:tcPr>
            <w:tcW w:w="822"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Rock</w:t>
            </w:r>
          </w:p>
        </w:tc>
      </w:tr>
      <w:tr w:rsidR="00565AA8" w:rsidRPr="00425ACE" w:rsidTr="00166558">
        <w:trPr>
          <w:trHeight w:val="255"/>
        </w:trPr>
        <w:tc>
          <w:tcPr>
            <w:tcW w:w="1920" w:type="dxa"/>
            <w:noWrap/>
            <w:vAlign w:val="bottom"/>
          </w:tcPr>
          <w:p w:rsidR="00565AA8" w:rsidRPr="00425ACE" w:rsidRDefault="00565AA8" w:rsidP="00425ACE">
            <w:pPr>
              <w:spacing w:line="276" w:lineRule="auto"/>
              <w:rPr>
                <w:rFonts w:asciiTheme="minorHAnsi" w:hAnsiTheme="minorHAnsi"/>
                <w:sz w:val="22"/>
                <w:szCs w:val="22"/>
              </w:rPr>
            </w:pPr>
            <w:r w:rsidRPr="00425ACE">
              <w:rPr>
                <w:rFonts w:asciiTheme="minorHAnsi" w:hAnsiTheme="minorHAnsi"/>
                <w:sz w:val="22"/>
                <w:szCs w:val="22"/>
              </w:rPr>
              <w:t>House gecko</w:t>
            </w:r>
          </w:p>
        </w:tc>
        <w:tc>
          <w:tcPr>
            <w:tcW w:w="960"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8</w:t>
            </w:r>
          </w:p>
        </w:tc>
        <w:tc>
          <w:tcPr>
            <w:tcW w:w="1273"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19</w:t>
            </w:r>
          </w:p>
        </w:tc>
        <w:tc>
          <w:tcPr>
            <w:tcW w:w="822"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18</w:t>
            </w:r>
          </w:p>
        </w:tc>
      </w:tr>
      <w:tr w:rsidR="00565AA8" w:rsidRPr="00425ACE" w:rsidTr="00166558">
        <w:trPr>
          <w:trHeight w:val="255"/>
        </w:trPr>
        <w:tc>
          <w:tcPr>
            <w:tcW w:w="1920" w:type="dxa"/>
            <w:noWrap/>
            <w:vAlign w:val="bottom"/>
          </w:tcPr>
          <w:p w:rsidR="00565AA8" w:rsidRPr="00425ACE" w:rsidRDefault="00565AA8" w:rsidP="00425ACE">
            <w:pPr>
              <w:spacing w:line="276" w:lineRule="auto"/>
              <w:rPr>
                <w:rFonts w:asciiTheme="minorHAnsi" w:hAnsiTheme="minorHAnsi"/>
                <w:sz w:val="22"/>
                <w:szCs w:val="22"/>
              </w:rPr>
            </w:pPr>
            <w:r w:rsidRPr="00425ACE">
              <w:rPr>
                <w:rFonts w:asciiTheme="minorHAnsi" w:hAnsiTheme="minorHAnsi"/>
                <w:sz w:val="22"/>
                <w:szCs w:val="22"/>
              </w:rPr>
              <w:t>Barking gecko</w:t>
            </w:r>
          </w:p>
        </w:tc>
        <w:tc>
          <w:tcPr>
            <w:tcW w:w="960"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7</w:t>
            </w:r>
          </w:p>
        </w:tc>
        <w:tc>
          <w:tcPr>
            <w:tcW w:w="1273"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16</w:t>
            </w:r>
          </w:p>
        </w:tc>
        <w:tc>
          <w:tcPr>
            <w:tcW w:w="822"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22</w:t>
            </w:r>
          </w:p>
        </w:tc>
      </w:tr>
      <w:tr w:rsidR="00565AA8" w:rsidRPr="00425ACE" w:rsidTr="00166558">
        <w:trPr>
          <w:trHeight w:val="255"/>
        </w:trPr>
        <w:tc>
          <w:tcPr>
            <w:tcW w:w="1920" w:type="dxa"/>
            <w:noWrap/>
            <w:vAlign w:val="bottom"/>
          </w:tcPr>
          <w:p w:rsidR="00565AA8" w:rsidRPr="00425ACE" w:rsidRDefault="00565AA8" w:rsidP="00425ACE">
            <w:pPr>
              <w:spacing w:line="276" w:lineRule="auto"/>
              <w:rPr>
                <w:rFonts w:asciiTheme="minorHAnsi" w:hAnsiTheme="minorHAnsi"/>
                <w:sz w:val="22"/>
                <w:szCs w:val="22"/>
              </w:rPr>
            </w:pPr>
            <w:r w:rsidRPr="00425ACE">
              <w:rPr>
                <w:rFonts w:asciiTheme="minorHAnsi" w:hAnsiTheme="minorHAnsi"/>
                <w:sz w:val="22"/>
                <w:szCs w:val="22"/>
              </w:rPr>
              <w:t>Snow skink</w:t>
            </w:r>
          </w:p>
        </w:tc>
        <w:tc>
          <w:tcPr>
            <w:tcW w:w="960"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18</w:t>
            </w:r>
          </w:p>
        </w:tc>
        <w:tc>
          <w:tcPr>
            <w:tcW w:w="1273"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15</w:t>
            </w:r>
          </w:p>
        </w:tc>
        <w:tc>
          <w:tcPr>
            <w:tcW w:w="822"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12</w:t>
            </w:r>
          </w:p>
        </w:tc>
      </w:tr>
      <w:tr w:rsidR="00565AA8" w:rsidRPr="00425ACE" w:rsidTr="00166558">
        <w:trPr>
          <w:trHeight w:val="255"/>
        </w:trPr>
        <w:tc>
          <w:tcPr>
            <w:tcW w:w="1920" w:type="dxa"/>
            <w:noWrap/>
            <w:vAlign w:val="bottom"/>
          </w:tcPr>
          <w:p w:rsidR="00565AA8" w:rsidRPr="00425ACE" w:rsidRDefault="00565AA8" w:rsidP="00425ACE">
            <w:pPr>
              <w:spacing w:line="276" w:lineRule="auto"/>
              <w:rPr>
                <w:rFonts w:asciiTheme="minorHAnsi" w:hAnsiTheme="minorHAnsi"/>
                <w:sz w:val="22"/>
                <w:szCs w:val="22"/>
              </w:rPr>
            </w:pPr>
            <w:r w:rsidRPr="00425ACE">
              <w:rPr>
                <w:rFonts w:asciiTheme="minorHAnsi" w:hAnsiTheme="minorHAnsi"/>
                <w:sz w:val="22"/>
                <w:szCs w:val="22"/>
              </w:rPr>
              <w:t>Water skink</w:t>
            </w:r>
          </w:p>
        </w:tc>
        <w:tc>
          <w:tcPr>
            <w:tcW w:w="960"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24</w:t>
            </w:r>
          </w:p>
        </w:tc>
        <w:tc>
          <w:tcPr>
            <w:tcW w:w="1273"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15</w:t>
            </w:r>
          </w:p>
        </w:tc>
        <w:tc>
          <w:tcPr>
            <w:tcW w:w="822" w:type="dxa"/>
            <w:noWrap/>
            <w:vAlign w:val="bottom"/>
          </w:tcPr>
          <w:p w:rsidR="00565AA8" w:rsidRPr="00425ACE" w:rsidRDefault="00565AA8" w:rsidP="00425ACE">
            <w:pPr>
              <w:spacing w:line="276" w:lineRule="auto"/>
              <w:jc w:val="center"/>
              <w:rPr>
                <w:rFonts w:asciiTheme="minorHAnsi" w:hAnsiTheme="minorHAnsi"/>
                <w:sz w:val="22"/>
                <w:szCs w:val="22"/>
              </w:rPr>
            </w:pPr>
            <w:r w:rsidRPr="00425ACE">
              <w:rPr>
                <w:rFonts w:asciiTheme="minorHAnsi" w:hAnsiTheme="minorHAnsi"/>
                <w:sz w:val="22"/>
                <w:szCs w:val="22"/>
              </w:rPr>
              <w:t>6</w:t>
            </w:r>
          </w:p>
        </w:tc>
      </w:tr>
    </w:tbl>
    <w:p w:rsidR="00565AA8" w:rsidRPr="00425ACE" w:rsidRDefault="00565AA8" w:rsidP="00425ACE">
      <w:pPr>
        <w:pStyle w:val="Footer"/>
        <w:tabs>
          <w:tab w:val="clear" w:pos="4320"/>
          <w:tab w:val="clear" w:pos="8640"/>
        </w:tabs>
        <w:spacing w:line="276" w:lineRule="auto"/>
        <w:rPr>
          <w:rFonts w:asciiTheme="minorHAnsi" w:hAnsiTheme="minorHAnsi"/>
          <w:sz w:val="22"/>
          <w:szCs w:val="22"/>
        </w:rPr>
      </w:pPr>
    </w:p>
    <w:p w:rsidR="00565AA8" w:rsidRPr="00425ACE" w:rsidRDefault="00565AA8" w:rsidP="00425ACE">
      <w:pPr>
        <w:spacing w:line="276" w:lineRule="auto"/>
        <w:rPr>
          <w:rFonts w:asciiTheme="minorHAnsi" w:hAnsiTheme="minorHAnsi"/>
          <w:sz w:val="22"/>
          <w:szCs w:val="22"/>
        </w:rPr>
      </w:pPr>
    </w:p>
    <w:p w:rsidR="00565AA8" w:rsidRPr="00425ACE" w:rsidRDefault="00565AA8" w:rsidP="00425ACE">
      <w:pPr>
        <w:spacing w:line="276" w:lineRule="auto"/>
        <w:rPr>
          <w:rFonts w:asciiTheme="minorHAnsi" w:hAnsiTheme="minorHAnsi"/>
          <w:sz w:val="22"/>
          <w:szCs w:val="22"/>
        </w:rPr>
      </w:pPr>
      <w:r w:rsidRPr="00425ACE">
        <w:rPr>
          <w:rFonts w:asciiTheme="minorHAnsi" w:hAnsiTheme="minorHAnsi"/>
          <w:sz w:val="22"/>
          <w:szCs w:val="22"/>
        </w:rPr>
        <w:t>(a) How would you test the null hypothesis “the choice of habitat type is independent of species”</w:t>
      </w:r>
      <w:proofErr w:type="gramStart"/>
      <w:r w:rsidRPr="00425ACE">
        <w:rPr>
          <w:rFonts w:asciiTheme="minorHAnsi" w:hAnsiTheme="minorHAnsi"/>
          <w:sz w:val="22"/>
          <w:szCs w:val="22"/>
        </w:rPr>
        <w:t>.</w:t>
      </w:r>
      <w:proofErr w:type="gramEnd"/>
      <w:r w:rsidRPr="00425ACE">
        <w:rPr>
          <w:rFonts w:asciiTheme="minorHAnsi" w:hAnsiTheme="minorHAnsi"/>
          <w:sz w:val="22"/>
          <w:szCs w:val="22"/>
        </w:rPr>
        <w:t xml:space="preserve"> Give reasons for your answer.</w:t>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t>5 marks</w:t>
      </w:r>
    </w:p>
    <w:p w:rsidR="00565AA8" w:rsidRPr="00425ACE" w:rsidRDefault="00565AA8" w:rsidP="00425ACE">
      <w:pPr>
        <w:spacing w:line="276" w:lineRule="auto"/>
        <w:rPr>
          <w:rFonts w:asciiTheme="minorHAnsi" w:hAnsiTheme="minorHAnsi"/>
          <w:sz w:val="22"/>
          <w:szCs w:val="22"/>
        </w:rPr>
      </w:pPr>
      <w:r w:rsidRPr="00425ACE">
        <w:rPr>
          <w:rFonts w:asciiTheme="minorHAnsi" w:hAnsiTheme="minorHAnsi"/>
          <w:sz w:val="22"/>
          <w:szCs w:val="22"/>
        </w:rPr>
        <w:t>(b) Based on your answer above, test the null hypothesis and show your full working.</w:t>
      </w:r>
    </w:p>
    <w:p w:rsidR="00565AA8" w:rsidRPr="00425ACE" w:rsidRDefault="00565AA8" w:rsidP="00425ACE">
      <w:pPr>
        <w:spacing w:line="276" w:lineRule="auto"/>
        <w:rPr>
          <w:rFonts w:asciiTheme="minorHAnsi" w:hAnsiTheme="minorHAnsi"/>
          <w:sz w:val="22"/>
          <w:szCs w:val="22"/>
        </w:rPr>
      </w:pP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t>12 marks</w:t>
      </w:r>
    </w:p>
    <w:p w:rsidR="00565AA8" w:rsidRPr="00425ACE" w:rsidRDefault="00565AA8" w:rsidP="00425ACE">
      <w:pPr>
        <w:spacing w:line="276" w:lineRule="auto"/>
        <w:rPr>
          <w:rFonts w:asciiTheme="minorHAnsi" w:hAnsiTheme="minorHAnsi"/>
          <w:sz w:val="22"/>
          <w:szCs w:val="22"/>
        </w:rPr>
      </w:pPr>
      <w:r w:rsidRPr="00425ACE">
        <w:rPr>
          <w:rFonts w:asciiTheme="minorHAnsi" w:hAnsiTheme="minorHAnsi"/>
          <w:sz w:val="22"/>
          <w:szCs w:val="22"/>
        </w:rPr>
        <w:t>(c) Do you reject or accept the null hypothesis? In plain language explain your interpretation of your results.</w:t>
      </w:r>
    </w:p>
    <w:p w:rsidR="001C448E" w:rsidRPr="00425ACE" w:rsidRDefault="001C448E" w:rsidP="00425ACE">
      <w:pPr>
        <w:spacing w:after="200" w:line="276" w:lineRule="auto"/>
        <w:rPr>
          <w:rFonts w:asciiTheme="minorHAnsi" w:hAnsiTheme="minorHAnsi"/>
          <w:sz w:val="22"/>
          <w:szCs w:val="22"/>
        </w:rPr>
      </w:pPr>
    </w:p>
    <w:p w:rsidR="00425ACE" w:rsidRDefault="00425ACE">
      <w:pPr>
        <w:spacing w:after="200" w:line="276" w:lineRule="auto"/>
        <w:rPr>
          <w:rFonts w:asciiTheme="minorHAnsi" w:hAnsiTheme="minorHAnsi" w:cs="Arial"/>
          <w:b/>
          <w:sz w:val="22"/>
          <w:szCs w:val="22"/>
        </w:rPr>
      </w:pPr>
      <w:r>
        <w:rPr>
          <w:rFonts w:asciiTheme="minorHAnsi" w:hAnsiTheme="minorHAnsi" w:cs="Arial"/>
          <w:b/>
          <w:sz w:val="22"/>
          <w:szCs w:val="22"/>
        </w:rPr>
        <w:br w:type="page"/>
      </w:r>
    </w:p>
    <w:p w:rsidR="001C448E" w:rsidRPr="00425ACE" w:rsidRDefault="001C448E" w:rsidP="00425ACE">
      <w:pPr>
        <w:spacing w:line="276" w:lineRule="auto"/>
        <w:rPr>
          <w:rFonts w:asciiTheme="minorHAnsi" w:hAnsiTheme="minorHAnsi" w:cs="Arial"/>
          <w:sz w:val="22"/>
          <w:szCs w:val="22"/>
        </w:rPr>
      </w:pPr>
      <w:proofErr w:type="gramStart"/>
      <w:r w:rsidRPr="00425ACE">
        <w:rPr>
          <w:rFonts w:asciiTheme="minorHAnsi" w:hAnsiTheme="minorHAnsi" w:cs="Arial"/>
          <w:b/>
          <w:sz w:val="22"/>
          <w:szCs w:val="22"/>
        </w:rPr>
        <w:lastRenderedPageBreak/>
        <w:t>QUESTION 4.</w:t>
      </w:r>
      <w:proofErr w:type="gramEnd"/>
      <w:r w:rsidRPr="00425ACE">
        <w:rPr>
          <w:rFonts w:asciiTheme="minorHAnsi" w:hAnsiTheme="minorHAnsi" w:cs="Arial"/>
          <w:b/>
          <w:sz w:val="22"/>
          <w:szCs w:val="22"/>
        </w:rPr>
        <w:t xml:space="preserve"> </w:t>
      </w:r>
      <w:r w:rsidRPr="00425ACE">
        <w:rPr>
          <w:rFonts w:asciiTheme="minorHAnsi" w:hAnsiTheme="minorHAnsi" w:cs="Arial"/>
          <w:sz w:val="22"/>
          <w:szCs w:val="22"/>
        </w:rPr>
        <w:t xml:space="preserve"> </w:t>
      </w:r>
      <w:r w:rsidRPr="00425ACE">
        <w:rPr>
          <w:rFonts w:asciiTheme="minorHAnsi" w:hAnsiTheme="minorHAnsi" w:cs="Arial"/>
          <w:b/>
          <w:sz w:val="22"/>
          <w:szCs w:val="22"/>
        </w:rPr>
        <w:t>2014</w:t>
      </w:r>
    </w:p>
    <w:p w:rsidR="00425ACE" w:rsidRDefault="00425ACE" w:rsidP="00425ACE">
      <w:pPr>
        <w:spacing w:line="276" w:lineRule="auto"/>
        <w:rPr>
          <w:rFonts w:asciiTheme="minorHAnsi" w:hAnsiTheme="minorHAnsi" w:cs="Arial"/>
          <w:sz w:val="22"/>
          <w:szCs w:val="22"/>
        </w:rPr>
      </w:pPr>
    </w:p>
    <w:p w:rsidR="001C448E" w:rsidRPr="00425ACE" w:rsidRDefault="001C448E" w:rsidP="00425ACE">
      <w:pPr>
        <w:spacing w:line="276" w:lineRule="auto"/>
        <w:rPr>
          <w:rFonts w:asciiTheme="minorHAnsi" w:hAnsiTheme="minorHAnsi" w:cs="Arial"/>
          <w:sz w:val="22"/>
          <w:szCs w:val="22"/>
        </w:rPr>
      </w:pPr>
      <w:r w:rsidRPr="00425ACE">
        <w:rPr>
          <w:rFonts w:asciiTheme="minorHAnsi" w:hAnsiTheme="minorHAnsi" w:cs="Arial"/>
          <w:sz w:val="22"/>
          <w:szCs w:val="22"/>
        </w:rPr>
        <w:t>A study by CSIRO demonstrated the soil in termite mounds could be used as an indicator of gold in local landscapes. Testing this approach, a geochemist counted the number of soil samples from termite mounds that contained trace amounts of gold and the number lacking any evidence of gold. She obtained the following data from her collection of samples from both Western Australia and the Northern Territory.</w:t>
      </w:r>
    </w:p>
    <w:p w:rsidR="001C448E" w:rsidRPr="00425ACE" w:rsidRDefault="001C448E" w:rsidP="00425ACE">
      <w:pPr>
        <w:spacing w:line="276" w:lineRule="auto"/>
        <w:rPr>
          <w:rFonts w:asciiTheme="minorHAnsi" w:hAnsiTheme="minorHAnsi" w:cs="Arial"/>
          <w:sz w:val="22"/>
          <w:szCs w:val="22"/>
          <w:highlight w:val="yellow"/>
        </w:rPr>
      </w:pPr>
    </w:p>
    <w:tbl>
      <w:tblPr>
        <w:tblStyle w:val="TableGrid"/>
        <w:tblW w:w="0" w:type="auto"/>
        <w:tblLook w:val="04A0" w:firstRow="1" w:lastRow="0" w:firstColumn="1" w:lastColumn="0" w:noHBand="0" w:noVBand="1"/>
      </w:tblPr>
      <w:tblGrid>
        <w:gridCol w:w="3080"/>
        <w:gridCol w:w="2415"/>
        <w:gridCol w:w="2268"/>
      </w:tblGrid>
      <w:tr w:rsidR="001C448E" w:rsidRPr="00425ACE" w:rsidTr="008513D5">
        <w:tc>
          <w:tcPr>
            <w:tcW w:w="3080" w:type="dxa"/>
          </w:tcPr>
          <w:p w:rsidR="001C448E" w:rsidRPr="00425ACE" w:rsidRDefault="001C448E"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Gold in sample</w:t>
            </w:r>
          </w:p>
        </w:tc>
        <w:tc>
          <w:tcPr>
            <w:tcW w:w="2415" w:type="dxa"/>
          </w:tcPr>
          <w:p w:rsidR="001C448E" w:rsidRPr="00425ACE" w:rsidRDefault="001C448E"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Western Australia</w:t>
            </w:r>
          </w:p>
        </w:tc>
        <w:tc>
          <w:tcPr>
            <w:tcW w:w="2268" w:type="dxa"/>
          </w:tcPr>
          <w:p w:rsidR="001C448E" w:rsidRPr="00425ACE" w:rsidRDefault="001C448E"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Northern Territory</w:t>
            </w:r>
          </w:p>
        </w:tc>
      </w:tr>
      <w:tr w:rsidR="001C448E" w:rsidRPr="00425ACE" w:rsidTr="008513D5">
        <w:tc>
          <w:tcPr>
            <w:tcW w:w="3080" w:type="dxa"/>
          </w:tcPr>
          <w:p w:rsidR="001C448E" w:rsidRPr="00425ACE" w:rsidRDefault="001C448E"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Contains gold</w:t>
            </w:r>
          </w:p>
        </w:tc>
        <w:tc>
          <w:tcPr>
            <w:tcW w:w="2415" w:type="dxa"/>
          </w:tcPr>
          <w:p w:rsidR="001C448E" w:rsidRPr="00425ACE" w:rsidRDefault="001C448E"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15</w:t>
            </w:r>
          </w:p>
        </w:tc>
        <w:tc>
          <w:tcPr>
            <w:tcW w:w="2268" w:type="dxa"/>
          </w:tcPr>
          <w:p w:rsidR="001C448E" w:rsidRPr="00425ACE" w:rsidRDefault="001C448E"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14</w:t>
            </w:r>
          </w:p>
        </w:tc>
      </w:tr>
      <w:tr w:rsidR="001C448E" w:rsidRPr="00425ACE" w:rsidTr="008513D5">
        <w:tc>
          <w:tcPr>
            <w:tcW w:w="3080" w:type="dxa"/>
          </w:tcPr>
          <w:p w:rsidR="001C448E" w:rsidRPr="00425ACE" w:rsidRDefault="001C448E"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None</w:t>
            </w:r>
          </w:p>
        </w:tc>
        <w:tc>
          <w:tcPr>
            <w:tcW w:w="2415" w:type="dxa"/>
          </w:tcPr>
          <w:p w:rsidR="001C448E" w:rsidRPr="00425ACE" w:rsidRDefault="001C448E"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39</w:t>
            </w:r>
          </w:p>
        </w:tc>
        <w:tc>
          <w:tcPr>
            <w:tcW w:w="2268" w:type="dxa"/>
          </w:tcPr>
          <w:p w:rsidR="001C448E" w:rsidRPr="00425ACE" w:rsidRDefault="001C448E" w:rsidP="00425ACE">
            <w:pPr>
              <w:spacing w:line="276" w:lineRule="auto"/>
              <w:jc w:val="center"/>
              <w:rPr>
                <w:rFonts w:asciiTheme="minorHAnsi" w:hAnsiTheme="minorHAnsi" w:cs="Arial"/>
                <w:sz w:val="22"/>
                <w:szCs w:val="22"/>
              </w:rPr>
            </w:pPr>
            <w:r w:rsidRPr="00425ACE">
              <w:rPr>
                <w:rFonts w:asciiTheme="minorHAnsi" w:hAnsiTheme="minorHAnsi" w:cs="Arial"/>
                <w:sz w:val="22"/>
                <w:szCs w:val="22"/>
              </w:rPr>
              <w:t>32</w:t>
            </w:r>
          </w:p>
        </w:tc>
      </w:tr>
    </w:tbl>
    <w:p w:rsidR="001C448E" w:rsidRPr="00425ACE" w:rsidRDefault="001C448E" w:rsidP="00425ACE">
      <w:pPr>
        <w:spacing w:line="276" w:lineRule="auto"/>
        <w:contextualSpacing/>
        <w:rPr>
          <w:rFonts w:asciiTheme="minorHAnsi" w:hAnsiTheme="minorHAnsi" w:cs="Arial"/>
          <w:sz w:val="22"/>
          <w:szCs w:val="22"/>
        </w:rPr>
      </w:pPr>
    </w:p>
    <w:p w:rsidR="001C448E" w:rsidRPr="00425ACE" w:rsidRDefault="001C448E" w:rsidP="00425ACE">
      <w:pPr>
        <w:spacing w:line="276" w:lineRule="auto"/>
        <w:contextualSpacing/>
        <w:rPr>
          <w:rFonts w:asciiTheme="minorHAnsi" w:hAnsiTheme="minorHAnsi" w:cs="Arial"/>
          <w:sz w:val="22"/>
          <w:szCs w:val="22"/>
        </w:rPr>
      </w:pPr>
      <w:r w:rsidRPr="00425ACE">
        <w:rPr>
          <w:rFonts w:asciiTheme="minorHAnsi" w:hAnsiTheme="minorHAnsi" w:cs="Arial"/>
          <w:sz w:val="22"/>
          <w:szCs w:val="22"/>
        </w:rPr>
        <w:t>Answer all parts 4A to 4D.</w:t>
      </w:r>
    </w:p>
    <w:p w:rsidR="001C448E" w:rsidRPr="00425ACE" w:rsidRDefault="001C448E" w:rsidP="00425ACE">
      <w:pPr>
        <w:pStyle w:val="Default"/>
        <w:spacing w:line="276" w:lineRule="auto"/>
        <w:ind w:left="720" w:hanging="720"/>
        <w:contextualSpacing/>
        <w:rPr>
          <w:rFonts w:asciiTheme="minorHAnsi" w:hAnsiTheme="minorHAnsi" w:cs="Arial"/>
          <w:b/>
          <w:color w:val="auto"/>
          <w:sz w:val="22"/>
          <w:szCs w:val="22"/>
        </w:rPr>
      </w:pPr>
      <w:r w:rsidRPr="00425ACE">
        <w:rPr>
          <w:rFonts w:asciiTheme="minorHAnsi" w:hAnsiTheme="minorHAnsi" w:cs="Arial"/>
          <w:b/>
          <w:color w:val="auto"/>
          <w:sz w:val="22"/>
          <w:szCs w:val="22"/>
        </w:rPr>
        <w:t>4A)</w:t>
      </w:r>
      <w:r w:rsidRPr="00425ACE">
        <w:rPr>
          <w:rFonts w:asciiTheme="minorHAnsi" w:hAnsiTheme="minorHAnsi" w:cs="Arial"/>
          <w:b/>
          <w:color w:val="auto"/>
          <w:sz w:val="22"/>
          <w:szCs w:val="22"/>
        </w:rPr>
        <w:tab/>
      </w:r>
      <w:proofErr w:type="gramStart"/>
      <w:r w:rsidRPr="00425ACE">
        <w:rPr>
          <w:rFonts w:asciiTheme="minorHAnsi" w:hAnsiTheme="minorHAnsi" w:cs="Arial"/>
          <w:color w:val="auto"/>
          <w:sz w:val="22"/>
          <w:szCs w:val="22"/>
        </w:rPr>
        <w:t>What</w:t>
      </w:r>
      <w:proofErr w:type="gramEnd"/>
      <w:r w:rsidRPr="00425ACE">
        <w:rPr>
          <w:rFonts w:asciiTheme="minorHAnsi" w:hAnsiTheme="minorHAnsi" w:cs="Arial"/>
          <w:color w:val="auto"/>
          <w:sz w:val="22"/>
          <w:szCs w:val="22"/>
        </w:rPr>
        <w:t xml:space="preserve"> statistical test could you use to test the hypothesis that the proportion of samples containing gold differed between Western Australia and Northern Territory?  (2 marks)</w:t>
      </w:r>
    </w:p>
    <w:p w:rsidR="001C448E" w:rsidRPr="00425ACE" w:rsidRDefault="001C448E" w:rsidP="00425ACE">
      <w:pPr>
        <w:pStyle w:val="Default"/>
        <w:spacing w:line="276" w:lineRule="auto"/>
        <w:ind w:left="720" w:hanging="720"/>
        <w:contextualSpacing/>
        <w:rPr>
          <w:rFonts w:asciiTheme="minorHAnsi" w:hAnsiTheme="minorHAnsi" w:cs="Arial"/>
          <w:color w:val="auto"/>
          <w:sz w:val="22"/>
          <w:szCs w:val="22"/>
        </w:rPr>
      </w:pPr>
      <w:r w:rsidRPr="00425ACE">
        <w:rPr>
          <w:rFonts w:asciiTheme="minorHAnsi" w:hAnsiTheme="minorHAnsi" w:cs="Arial"/>
          <w:b/>
          <w:color w:val="auto"/>
          <w:sz w:val="22"/>
          <w:szCs w:val="22"/>
        </w:rPr>
        <w:t>4B)</w:t>
      </w:r>
      <w:r w:rsidRPr="00425ACE">
        <w:rPr>
          <w:rFonts w:asciiTheme="minorHAnsi" w:hAnsiTheme="minorHAnsi" w:cs="Arial"/>
          <w:b/>
          <w:color w:val="auto"/>
          <w:sz w:val="22"/>
          <w:szCs w:val="22"/>
        </w:rPr>
        <w:tab/>
      </w:r>
      <w:r w:rsidRPr="00425ACE">
        <w:rPr>
          <w:rFonts w:asciiTheme="minorHAnsi" w:hAnsiTheme="minorHAnsi" w:cs="Arial"/>
          <w:color w:val="auto"/>
          <w:sz w:val="22"/>
          <w:szCs w:val="22"/>
        </w:rPr>
        <w:t>Conduct the test, and give the value of the test statistic. (8 marks)</w:t>
      </w:r>
    </w:p>
    <w:p w:rsidR="001C448E" w:rsidRPr="00425ACE" w:rsidRDefault="001C448E" w:rsidP="00425ACE">
      <w:pPr>
        <w:pStyle w:val="Default"/>
        <w:spacing w:line="276" w:lineRule="auto"/>
        <w:contextualSpacing/>
        <w:rPr>
          <w:rFonts w:asciiTheme="minorHAnsi" w:hAnsiTheme="minorHAnsi" w:cs="Arial"/>
          <w:color w:val="auto"/>
          <w:sz w:val="22"/>
          <w:szCs w:val="22"/>
        </w:rPr>
      </w:pPr>
      <w:r w:rsidRPr="00425ACE">
        <w:rPr>
          <w:rFonts w:asciiTheme="minorHAnsi" w:hAnsiTheme="minorHAnsi" w:cs="Arial"/>
          <w:b/>
          <w:color w:val="auto"/>
          <w:sz w:val="22"/>
          <w:szCs w:val="22"/>
        </w:rPr>
        <w:t>4C)</w:t>
      </w:r>
      <w:r w:rsidRPr="00425ACE">
        <w:rPr>
          <w:rFonts w:asciiTheme="minorHAnsi" w:hAnsiTheme="minorHAnsi" w:cs="Arial"/>
          <w:color w:val="auto"/>
          <w:sz w:val="22"/>
          <w:szCs w:val="22"/>
        </w:rPr>
        <w:tab/>
      </w:r>
      <w:proofErr w:type="gramStart"/>
      <w:r w:rsidRPr="00425ACE">
        <w:rPr>
          <w:rFonts w:asciiTheme="minorHAnsi" w:hAnsiTheme="minorHAnsi" w:cs="Arial"/>
          <w:color w:val="auto"/>
          <w:sz w:val="22"/>
          <w:szCs w:val="22"/>
        </w:rPr>
        <w:t>Is</w:t>
      </w:r>
      <w:proofErr w:type="gramEnd"/>
      <w:r w:rsidRPr="00425ACE">
        <w:rPr>
          <w:rFonts w:asciiTheme="minorHAnsi" w:hAnsiTheme="minorHAnsi" w:cs="Arial"/>
          <w:color w:val="auto"/>
          <w:sz w:val="22"/>
          <w:szCs w:val="22"/>
        </w:rPr>
        <w:t xml:space="preserve"> your null hypothesis rejected or retained?  (2 marks)</w:t>
      </w:r>
    </w:p>
    <w:p w:rsidR="001C448E" w:rsidRPr="00425ACE" w:rsidRDefault="001C448E" w:rsidP="00425ACE">
      <w:pPr>
        <w:pStyle w:val="Default"/>
        <w:spacing w:line="276" w:lineRule="auto"/>
        <w:ind w:left="720" w:hanging="720"/>
        <w:contextualSpacing/>
        <w:rPr>
          <w:rFonts w:asciiTheme="minorHAnsi" w:hAnsiTheme="minorHAnsi" w:cs="Arial"/>
          <w:color w:val="auto"/>
          <w:sz w:val="22"/>
          <w:szCs w:val="22"/>
        </w:rPr>
      </w:pPr>
      <w:r w:rsidRPr="00425ACE">
        <w:rPr>
          <w:rFonts w:asciiTheme="minorHAnsi" w:hAnsiTheme="minorHAnsi" w:cs="Arial"/>
          <w:b/>
          <w:color w:val="auto"/>
          <w:sz w:val="22"/>
          <w:szCs w:val="22"/>
        </w:rPr>
        <w:t>4D)</w:t>
      </w:r>
      <w:r w:rsidRPr="00425ACE">
        <w:rPr>
          <w:rFonts w:asciiTheme="minorHAnsi" w:hAnsiTheme="minorHAnsi" w:cs="Arial"/>
          <w:color w:val="auto"/>
          <w:sz w:val="22"/>
          <w:szCs w:val="22"/>
        </w:rPr>
        <w:tab/>
      </w:r>
      <w:proofErr w:type="gramStart"/>
      <w:r w:rsidRPr="00425ACE">
        <w:rPr>
          <w:rFonts w:asciiTheme="minorHAnsi" w:hAnsiTheme="minorHAnsi" w:cs="Arial"/>
          <w:color w:val="auto"/>
          <w:sz w:val="22"/>
          <w:szCs w:val="22"/>
        </w:rPr>
        <w:t>A</w:t>
      </w:r>
      <w:proofErr w:type="gramEnd"/>
      <w:r w:rsidRPr="00425ACE">
        <w:rPr>
          <w:rFonts w:asciiTheme="minorHAnsi" w:hAnsiTheme="minorHAnsi" w:cs="Arial"/>
          <w:color w:val="auto"/>
          <w:sz w:val="22"/>
          <w:szCs w:val="22"/>
        </w:rPr>
        <w:t xml:space="preserve"> researcher in the Northern Territory was convinced that the species of termites in his area were more likely to have gold in their mounds than those found in other areas. With reasons, discuss whether your test supports this conclusion, and whether your test could be used to argue that gold deposits are more frequent in the Northern Territory (8 marks)</w:t>
      </w:r>
    </w:p>
    <w:p w:rsidR="005B1065" w:rsidRPr="00425ACE" w:rsidRDefault="005B1065" w:rsidP="00425ACE">
      <w:pPr>
        <w:spacing w:after="200" w:line="276" w:lineRule="auto"/>
        <w:rPr>
          <w:rFonts w:asciiTheme="minorHAnsi" w:hAnsiTheme="minorHAnsi"/>
          <w:sz w:val="22"/>
          <w:szCs w:val="22"/>
        </w:rPr>
      </w:pPr>
      <w:r w:rsidRPr="00425ACE">
        <w:rPr>
          <w:rFonts w:asciiTheme="minorHAnsi" w:hAnsiTheme="minorHAnsi"/>
          <w:sz w:val="22"/>
          <w:szCs w:val="22"/>
        </w:rPr>
        <w:br w:type="page"/>
      </w:r>
    </w:p>
    <w:p w:rsidR="007811E5" w:rsidRPr="00425ACE" w:rsidRDefault="00425ACE" w:rsidP="00425ACE">
      <w:pPr>
        <w:spacing w:line="276" w:lineRule="auto"/>
        <w:rPr>
          <w:rFonts w:asciiTheme="minorHAnsi" w:hAnsiTheme="minorHAnsi"/>
          <w:b/>
          <w:sz w:val="22"/>
          <w:szCs w:val="22"/>
        </w:rPr>
      </w:pPr>
      <w:r w:rsidRPr="00425ACE">
        <w:rPr>
          <w:rFonts w:asciiTheme="minorHAnsi" w:hAnsiTheme="minorHAnsi"/>
          <w:b/>
          <w:sz w:val="22"/>
          <w:szCs w:val="22"/>
        </w:rPr>
        <w:lastRenderedPageBreak/>
        <w:t xml:space="preserve">QUESTION </w:t>
      </w:r>
      <w:r w:rsidR="007811E5" w:rsidRPr="00425ACE">
        <w:rPr>
          <w:rFonts w:asciiTheme="minorHAnsi" w:hAnsiTheme="minorHAnsi"/>
          <w:b/>
          <w:sz w:val="22"/>
          <w:szCs w:val="22"/>
        </w:rPr>
        <w:t>4: 2006</w:t>
      </w:r>
    </w:p>
    <w:p w:rsidR="007811E5" w:rsidRPr="00425ACE" w:rsidRDefault="007811E5" w:rsidP="00425ACE">
      <w:pPr>
        <w:spacing w:line="276" w:lineRule="auto"/>
        <w:rPr>
          <w:rFonts w:asciiTheme="minorHAnsi" w:hAnsiTheme="minorHAnsi"/>
          <w:sz w:val="22"/>
          <w:szCs w:val="22"/>
        </w:rPr>
      </w:pPr>
    </w:p>
    <w:p w:rsidR="007811E5" w:rsidRPr="00425ACE" w:rsidRDefault="007811E5" w:rsidP="00425ACE">
      <w:pPr>
        <w:pStyle w:val="Level1"/>
        <w:numPr>
          <w:ilvl w:val="0"/>
          <w:numId w:val="0"/>
        </w:numPr>
        <w:tabs>
          <w:tab w:val="left" w:pos="-1440"/>
        </w:tabs>
        <w:spacing w:line="276" w:lineRule="auto"/>
        <w:rPr>
          <w:rFonts w:asciiTheme="minorHAnsi" w:hAnsiTheme="minorHAnsi"/>
          <w:sz w:val="22"/>
          <w:szCs w:val="22"/>
        </w:rPr>
      </w:pPr>
      <w:proofErr w:type="spellStart"/>
      <w:r w:rsidRPr="00425ACE">
        <w:rPr>
          <w:rFonts w:asciiTheme="minorHAnsi" w:hAnsiTheme="minorHAnsi"/>
          <w:sz w:val="22"/>
          <w:szCs w:val="22"/>
        </w:rPr>
        <w:t>Gouldian</w:t>
      </w:r>
      <w:proofErr w:type="spellEnd"/>
      <w:r w:rsidRPr="00425ACE">
        <w:rPr>
          <w:rFonts w:asciiTheme="minorHAnsi" w:hAnsiTheme="minorHAnsi"/>
          <w:sz w:val="22"/>
          <w:szCs w:val="22"/>
        </w:rPr>
        <w:t xml:space="preserve"> finches (</w:t>
      </w:r>
      <w:proofErr w:type="spellStart"/>
      <w:r w:rsidRPr="00425ACE">
        <w:rPr>
          <w:rFonts w:asciiTheme="minorHAnsi" w:hAnsiTheme="minorHAnsi"/>
          <w:i/>
          <w:sz w:val="22"/>
          <w:szCs w:val="22"/>
        </w:rPr>
        <w:t>Erythrura</w:t>
      </w:r>
      <w:proofErr w:type="spellEnd"/>
      <w:r w:rsidRPr="00425ACE">
        <w:rPr>
          <w:rFonts w:asciiTheme="minorHAnsi" w:hAnsiTheme="minorHAnsi"/>
          <w:i/>
          <w:sz w:val="22"/>
          <w:szCs w:val="22"/>
        </w:rPr>
        <w:t xml:space="preserve"> </w:t>
      </w:r>
      <w:proofErr w:type="spellStart"/>
      <w:r w:rsidRPr="00425ACE">
        <w:rPr>
          <w:rFonts w:asciiTheme="minorHAnsi" w:hAnsiTheme="minorHAnsi"/>
          <w:i/>
          <w:sz w:val="22"/>
          <w:szCs w:val="22"/>
        </w:rPr>
        <w:t>gouldiae</w:t>
      </w:r>
      <w:proofErr w:type="spellEnd"/>
      <w:r w:rsidRPr="00425ACE">
        <w:rPr>
          <w:rFonts w:asciiTheme="minorHAnsi" w:hAnsiTheme="minorHAnsi"/>
          <w:sz w:val="22"/>
          <w:szCs w:val="22"/>
        </w:rPr>
        <w:t xml:space="preserve">) are endangered, brightly </w:t>
      </w:r>
      <w:proofErr w:type="spellStart"/>
      <w:r w:rsidRPr="00425ACE">
        <w:rPr>
          <w:rFonts w:asciiTheme="minorHAnsi" w:hAnsiTheme="minorHAnsi"/>
          <w:sz w:val="22"/>
          <w:szCs w:val="22"/>
        </w:rPr>
        <w:t>coloured</w:t>
      </w:r>
      <w:proofErr w:type="spellEnd"/>
      <w:r w:rsidRPr="00425ACE">
        <w:rPr>
          <w:rFonts w:asciiTheme="minorHAnsi" w:hAnsiTheme="minorHAnsi"/>
          <w:sz w:val="22"/>
          <w:szCs w:val="22"/>
        </w:rPr>
        <w:t xml:space="preserve"> </w:t>
      </w:r>
      <w:proofErr w:type="spellStart"/>
      <w:r w:rsidRPr="00425ACE">
        <w:rPr>
          <w:rFonts w:asciiTheme="minorHAnsi" w:hAnsiTheme="minorHAnsi"/>
          <w:sz w:val="22"/>
          <w:szCs w:val="22"/>
        </w:rPr>
        <w:t>grassfinches</w:t>
      </w:r>
      <w:proofErr w:type="spellEnd"/>
      <w:r w:rsidRPr="00425ACE">
        <w:rPr>
          <w:rFonts w:asciiTheme="minorHAnsi" w:hAnsiTheme="minorHAnsi"/>
          <w:sz w:val="22"/>
          <w:szCs w:val="22"/>
        </w:rPr>
        <w:t xml:space="preserve"> living in the area around Katherine, NT. They are polymorphic, having </w:t>
      </w:r>
      <w:proofErr w:type="gramStart"/>
      <w:r w:rsidRPr="00425ACE">
        <w:rPr>
          <w:rFonts w:asciiTheme="minorHAnsi" w:hAnsiTheme="minorHAnsi"/>
          <w:sz w:val="22"/>
          <w:szCs w:val="22"/>
        </w:rPr>
        <w:t>either red</w:t>
      </w:r>
      <w:proofErr w:type="gramEnd"/>
      <w:r w:rsidRPr="00425ACE">
        <w:rPr>
          <w:rFonts w:asciiTheme="minorHAnsi" w:hAnsiTheme="minorHAnsi"/>
          <w:sz w:val="22"/>
          <w:szCs w:val="22"/>
        </w:rPr>
        <w:t xml:space="preserve">, yellow or black faces. Their bills are also </w:t>
      </w:r>
      <w:proofErr w:type="gramStart"/>
      <w:r w:rsidRPr="00425ACE">
        <w:rPr>
          <w:rFonts w:asciiTheme="minorHAnsi" w:hAnsiTheme="minorHAnsi"/>
          <w:sz w:val="22"/>
          <w:szCs w:val="22"/>
        </w:rPr>
        <w:t>either red</w:t>
      </w:r>
      <w:proofErr w:type="gramEnd"/>
      <w:r w:rsidRPr="00425ACE">
        <w:rPr>
          <w:rFonts w:asciiTheme="minorHAnsi" w:hAnsiTheme="minorHAnsi"/>
          <w:sz w:val="22"/>
          <w:szCs w:val="22"/>
        </w:rPr>
        <w:t xml:space="preserve">, yellow or black, but bill </w:t>
      </w:r>
      <w:proofErr w:type="spellStart"/>
      <w:r w:rsidRPr="00425ACE">
        <w:rPr>
          <w:rFonts w:asciiTheme="minorHAnsi" w:hAnsiTheme="minorHAnsi"/>
          <w:sz w:val="22"/>
          <w:szCs w:val="22"/>
        </w:rPr>
        <w:t>colour</w:t>
      </w:r>
      <w:proofErr w:type="spellEnd"/>
      <w:r w:rsidRPr="00425ACE">
        <w:rPr>
          <w:rFonts w:asciiTheme="minorHAnsi" w:hAnsiTheme="minorHAnsi"/>
          <w:sz w:val="22"/>
          <w:szCs w:val="22"/>
        </w:rPr>
        <w:t xml:space="preserve"> is not always the same as face </w:t>
      </w:r>
      <w:proofErr w:type="spellStart"/>
      <w:r w:rsidRPr="00425ACE">
        <w:rPr>
          <w:rFonts w:asciiTheme="minorHAnsi" w:hAnsiTheme="minorHAnsi"/>
          <w:sz w:val="22"/>
          <w:szCs w:val="22"/>
        </w:rPr>
        <w:t>colour</w:t>
      </w:r>
      <w:proofErr w:type="spellEnd"/>
      <w:r w:rsidRPr="00425ACE">
        <w:rPr>
          <w:rFonts w:asciiTheme="minorHAnsi" w:hAnsiTheme="minorHAnsi"/>
          <w:sz w:val="22"/>
          <w:szCs w:val="22"/>
        </w:rPr>
        <w:t xml:space="preserve">. You have been commissioned to </w:t>
      </w:r>
      <w:proofErr w:type="spellStart"/>
      <w:r w:rsidRPr="00425ACE">
        <w:rPr>
          <w:rFonts w:asciiTheme="minorHAnsi" w:hAnsiTheme="minorHAnsi"/>
          <w:sz w:val="22"/>
          <w:szCs w:val="22"/>
        </w:rPr>
        <w:t>analyse</w:t>
      </w:r>
      <w:proofErr w:type="spellEnd"/>
      <w:r w:rsidRPr="00425ACE">
        <w:rPr>
          <w:rFonts w:asciiTheme="minorHAnsi" w:hAnsiTheme="minorHAnsi"/>
          <w:sz w:val="22"/>
          <w:szCs w:val="22"/>
        </w:rPr>
        <w:t xml:space="preserve"> data on face and bill </w:t>
      </w:r>
      <w:proofErr w:type="spellStart"/>
      <w:r w:rsidRPr="00425ACE">
        <w:rPr>
          <w:rFonts w:asciiTheme="minorHAnsi" w:hAnsiTheme="minorHAnsi"/>
          <w:sz w:val="22"/>
          <w:szCs w:val="22"/>
        </w:rPr>
        <w:t>colouration</w:t>
      </w:r>
      <w:proofErr w:type="spellEnd"/>
      <w:r w:rsidRPr="00425ACE">
        <w:rPr>
          <w:rFonts w:asciiTheme="minorHAnsi" w:hAnsiTheme="minorHAnsi"/>
          <w:sz w:val="22"/>
          <w:szCs w:val="22"/>
        </w:rPr>
        <w:t>.  From 134 wild-caught birds, you are provided with the following face- and bill-</w:t>
      </w:r>
      <w:proofErr w:type="spellStart"/>
      <w:r w:rsidRPr="00425ACE">
        <w:rPr>
          <w:rFonts w:asciiTheme="minorHAnsi" w:hAnsiTheme="minorHAnsi"/>
          <w:sz w:val="22"/>
          <w:szCs w:val="22"/>
        </w:rPr>
        <w:t>colour</w:t>
      </w:r>
      <w:proofErr w:type="spellEnd"/>
      <w:r w:rsidRPr="00425ACE">
        <w:rPr>
          <w:rFonts w:asciiTheme="minorHAnsi" w:hAnsiTheme="minorHAnsi"/>
          <w:sz w:val="22"/>
          <w:szCs w:val="22"/>
        </w:rPr>
        <w:t xml:space="preserve"> data. Is there a significant association between face and bill </w:t>
      </w:r>
      <w:proofErr w:type="spellStart"/>
      <w:r w:rsidRPr="00425ACE">
        <w:rPr>
          <w:rFonts w:asciiTheme="minorHAnsi" w:hAnsiTheme="minorHAnsi"/>
          <w:sz w:val="22"/>
          <w:szCs w:val="22"/>
        </w:rPr>
        <w:t>colour</w:t>
      </w:r>
      <w:proofErr w:type="spellEnd"/>
      <w:r w:rsidRPr="00425ACE">
        <w:rPr>
          <w:rFonts w:asciiTheme="minorHAnsi" w:hAnsiTheme="minorHAnsi"/>
          <w:sz w:val="22"/>
          <w:szCs w:val="22"/>
        </w:rPr>
        <w:t>?</w:t>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r>
      <w:r w:rsidRPr="00425ACE">
        <w:rPr>
          <w:rFonts w:asciiTheme="minorHAnsi" w:hAnsiTheme="minorHAnsi"/>
          <w:sz w:val="22"/>
          <w:szCs w:val="22"/>
        </w:rPr>
        <w:tab/>
        <w:t>20 marks</w:t>
      </w:r>
    </w:p>
    <w:p w:rsidR="007811E5" w:rsidRPr="00425ACE" w:rsidRDefault="007811E5" w:rsidP="00425ACE">
      <w:pPr>
        <w:pStyle w:val="Level1"/>
        <w:numPr>
          <w:ilvl w:val="0"/>
          <w:numId w:val="0"/>
        </w:numPr>
        <w:tabs>
          <w:tab w:val="left" w:pos="-1440"/>
        </w:tabs>
        <w:spacing w:line="276" w:lineRule="auto"/>
        <w:rPr>
          <w:rFonts w:asciiTheme="minorHAnsi" w:hAnsiTheme="minorHAnsi"/>
          <w:sz w:val="22"/>
          <w:szCs w:val="22"/>
        </w:rPr>
      </w:pPr>
    </w:p>
    <w:p w:rsidR="007811E5" w:rsidRPr="00425ACE" w:rsidRDefault="007811E5" w:rsidP="00425ACE">
      <w:pPr>
        <w:pStyle w:val="Level1"/>
        <w:numPr>
          <w:ilvl w:val="0"/>
          <w:numId w:val="0"/>
        </w:numPr>
        <w:tabs>
          <w:tab w:val="left" w:pos="-1440"/>
        </w:tabs>
        <w:spacing w:line="276" w:lineRule="auto"/>
        <w:rPr>
          <w:rFonts w:asciiTheme="minorHAnsi" w:hAnsiTheme="minorHAnsi"/>
          <w:sz w:val="22"/>
          <w:szCs w:val="22"/>
        </w:rPr>
      </w:pPr>
    </w:p>
    <w:tbl>
      <w:tblPr>
        <w:tblW w:w="0" w:type="auto"/>
        <w:tblInd w:w="857" w:type="dxa"/>
        <w:tblLayout w:type="fixed"/>
        <w:tblCellMar>
          <w:left w:w="120" w:type="dxa"/>
          <w:right w:w="120" w:type="dxa"/>
        </w:tblCellMar>
        <w:tblLook w:val="0000" w:firstRow="0" w:lastRow="0" w:firstColumn="0" w:lastColumn="0" w:noHBand="0" w:noVBand="0"/>
      </w:tblPr>
      <w:tblGrid>
        <w:gridCol w:w="1020"/>
        <w:gridCol w:w="1770"/>
        <w:gridCol w:w="1770"/>
        <w:gridCol w:w="1770"/>
      </w:tblGrid>
      <w:tr w:rsidR="007811E5" w:rsidRPr="00425ACE" w:rsidTr="00425ACE">
        <w:trPr>
          <w:trHeight w:val="451"/>
        </w:trPr>
        <w:tc>
          <w:tcPr>
            <w:tcW w:w="1020" w:type="dxa"/>
            <w:tcBorders>
              <w:top w:val="single" w:sz="7" w:space="0" w:color="000000"/>
              <w:left w:val="nil"/>
              <w:bottom w:val="nil"/>
              <w:right w:val="single" w:sz="7" w:space="0" w:color="000000"/>
            </w:tcBorders>
          </w:tcPr>
          <w:p w:rsidR="007811E5" w:rsidRPr="00425ACE" w:rsidRDefault="00425ACE" w:rsidP="00425ACE">
            <w:pPr>
              <w:spacing w:line="276" w:lineRule="auto"/>
              <w:rPr>
                <w:rFonts w:asciiTheme="minorHAnsi" w:hAnsiTheme="minorHAnsi"/>
                <w:sz w:val="22"/>
                <w:szCs w:val="22"/>
              </w:rPr>
            </w:pPr>
            <w:r w:rsidRPr="00425ACE">
              <w:rPr>
                <w:rFonts w:asciiTheme="minorHAnsi" w:hAnsiTheme="minorHAnsi"/>
                <w:b/>
                <w:sz w:val="22"/>
                <w:szCs w:val="22"/>
              </w:rPr>
              <w:t>Bill</w:t>
            </w:r>
          </w:p>
        </w:tc>
        <w:tc>
          <w:tcPr>
            <w:tcW w:w="5310" w:type="dxa"/>
            <w:gridSpan w:val="3"/>
            <w:tcBorders>
              <w:top w:val="single" w:sz="7" w:space="0" w:color="000000"/>
              <w:left w:val="single" w:sz="7" w:space="0" w:color="000000"/>
              <w:bottom w:val="single" w:sz="7" w:space="0" w:color="000000"/>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b/>
                <w:sz w:val="22"/>
                <w:szCs w:val="22"/>
              </w:rPr>
              <w:t>Face</w:t>
            </w:r>
          </w:p>
        </w:tc>
      </w:tr>
      <w:tr w:rsidR="007811E5" w:rsidRPr="00425ACE" w:rsidTr="00FA0A2F">
        <w:tc>
          <w:tcPr>
            <w:tcW w:w="1020" w:type="dxa"/>
            <w:tcBorders>
              <w:top w:val="nil"/>
              <w:left w:val="nil"/>
              <w:bottom w:val="nil"/>
              <w:right w:val="single" w:sz="7" w:space="0" w:color="000000"/>
            </w:tcBorders>
          </w:tcPr>
          <w:p w:rsidR="007811E5" w:rsidRPr="00425ACE" w:rsidRDefault="007811E5" w:rsidP="00425ACE">
            <w:pPr>
              <w:spacing w:after="58" w:line="276" w:lineRule="auto"/>
              <w:rPr>
                <w:rFonts w:asciiTheme="minorHAnsi" w:hAnsiTheme="minorHAnsi"/>
                <w:sz w:val="22"/>
                <w:szCs w:val="22"/>
              </w:rPr>
            </w:pPr>
          </w:p>
        </w:tc>
        <w:tc>
          <w:tcPr>
            <w:tcW w:w="1770" w:type="dxa"/>
            <w:tcBorders>
              <w:top w:val="single" w:sz="7" w:space="0" w:color="000000"/>
              <w:left w:val="single" w:sz="7" w:space="0" w:color="000000"/>
              <w:bottom w:val="nil"/>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Black</w:t>
            </w:r>
          </w:p>
        </w:tc>
        <w:tc>
          <w:tcPr>
            <w:tcW w:w="1770" w:type="dxa"/>
            <w:tcBorders>
              <w:top w:val="single" w:sz="7" w:space="0" w:color="000000"/>
              <w:left w:val="nil"/>
              <w:bottom w:val="nil"/>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Red</w:t>
            </w:r>
          </w:p>
        </w:tc>
        <w:tc>
          <w:tcPr>
            <w:tcW w:w="1770" w:type="dxa"/>
            <w:tcBorders>
              <w:top w:val="single" w:sz="7" w:space="0" w:color="000000"/>
              <w:left w:val="nil"/>
              <w:bottom w:val="nil"/>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Yellow</w:t>
            </w:r>
          </w:p>
        </w:tc>
      </w:tr>
      <w:tr w:rsidR="007811E5" w:rsidRPr="00425ACE" w:rsidTr="00FA0A2F">
        <w:tc>
          <w:tcPr>
            <w:tcW w:w="1020" w:type="dxa"/>
            <w:tcBorders>
              <w:top w:val="nil"/>
              <w:left w:val="nil"/>
              <w:bottom w:val="nil"/>
              <w:right w:val="single" w:sz="7" w:space="0" w:color="000000"/>
            </w:tcBorders>
          </w:tcPr>
          <w:p w:rsidR="007811E5" w:rsidRPr="00425ACE" w:rsidRDefault="007811E5" w:rsidP="00425ACE">
            <w:pPr>
              <w:spacing w:after="58" w:line="276" w:lineRule="auto"/>
              <w:rPr>
                <w:rFonts w:asciiTheme="minorHAnsi" w:hAnsiTheme="minorHAnsi"/>
                <w:sz w:val="22"/>
                <w:szCs w:val="22"/>
              </w:rPr>
            </w:pPr>
            <w:r w:rsidRPr="00425ACE">
              <w:rPr>
                <w:rFonts w:asciiTheme="minorHAnsi" w:hAnsiTheme="minorHAnsi"/>
                <w:sz w:val="22"/>
                <w:szCs w:val="22"/>
              </w:rPr>
              <w:t>Black</w:t>
            </w:r>
          </w:p>
        </w:tc>
        <w:tc>
          <w:tcPr>
            <w:tcW w:w="1770" w:type="dxa"/>
            <w:tcBorders>
              <w:top w:val="nil"/>
              <w:left w:val="single" w:sz="7" w:space="0" w:color="000000"/>
              <w:bottom w:val="nil"/>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16</w:t>
            </w:r>
          </w:p>
        </w:tc>
        <w:tc>
          <w:tcPr>
            <w:tcW w:w="1770" w:type="dxa"/>
            <w:tcBorders>
              <w:top w:val="nil"/>
              <w:left w:val="nil"/>
              <w:bottom w:val="nil"/>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5</w:t>
            </w:r>
          </w:p>
        </w:tc>
        <w:tc>
          <w:tcPr>
            <w:tcW w:w="1770" w:type="dxa"/>
            <w:tcBorders>
              <w:top w:val="nil"/>
              <w:left w:val="nil"/>
              <w:bottom w:val="nil"/>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6</w:t>
            </w:r>
          </w:p>
        </w:tc>
      </w:tr>
      <w:tr w:rsidR="007811E5" w:rsidRPr="00425ACE" w:rsidTr="00FA0A2F">
        <w:tc>
          <w:tcPr>
            <w:tcW w:w="1020" w:type="dxa"/>
            <w:tcBorders>
              <w:top w:val="nil"/>
              <w:left w:val="nil"/>
              <w:bottom w:val="nil"/>
              <w:right w:val="single" w:sz="7" w:space="0" w:color="000000"/>
            </w:tcBorders>
          </w:tcPr>
          <w:p w:rsidR="007811E5" w:rsidRPr="00425ACE" w:rsidRDefault="007811E5" w:rsidP="00425ACE">
            <w:pPr>
              <w:spacing w:after="58" w:line="276" w:lineRule="auto"/>
              <w:rPr>
                <w:rFonts w:asciiTheme="minorHAnsi" w:hAnsiTheme="minorHAnsi"/>
                <w:sz w:val="22"/>
                <w:szCs w:val="22"/>
              </w:rPr>
            </w:pPr>
            <w:r w:rsidRPr="00425ACE">
              <w:rPr>
                <w:rFonts w:asciiTheme="minorHAnsi" w:hAnsiTheme="minorHAnsi"/>
                <w:sz w:val="22"/>
                <w:szCs w:val="22"/>
              </w:rPr>
              <w:t>Red</w:t>
            </w:r>
          </w:p>
        </w:tc>
        <w:tc>
          <w:tcPr>
            <w:tcW w:w="1770" w:type="dxa"/>
            <w:tcBorders>
              <w:top w:val="nil"/>
              <w:left w:val="single" w:sz="7" w:space="0" w:color="000000"/>
              <w:bottom w:val="nil"/>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19</w:t>
            </w:r>
          </w:p>
        </w:tc>
        <w:tc>
          <w:tcPr>
            <w:tcW w:w="1770" w:type="dxa"/>
            <w:tcBorders>
              <w:top w:val="nil"/>
              <w:left w:val="nil"/>
              <w:bottom w:val="nil"/>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20</w:t>
            </w:r>
          </w:p>
        </w:tc>
        <w:tc>
          <w:tcPr>
            <w:tcW w:w="1770" w:type="dxa"/>
            <w:tcBorders>
              <w:top w:val="nil"/>
              <w:left w:val="nil"/>
              <w:bottom w:val="nil"/>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6</w:t>
            </w:r>
          </w:p>
        </w:tc>
      </w:tr>
      <w:tr w:rsidR="007811E5" w:rsidRPr="00425ACE" w:rsidTr="00FA0A2F">
        <w:tc>
          <w:tcPr>
            <w:tcW w:w="1020" w:type="dxa"/>
            <w:tcBorders>
              <w:top w:val="nil"/>
              <w:left w:val="nil"/>
              <w:bottom w:val="single" w:sz="7" w:space="0" w:color="000000"/>
              <w:right w:val="single" w:sz="7" w:space="0" w:color="000000"/>
            </w:tcBorders>
          </w:tcPr>
          <w:p w:rsidR="007811E5" w:rsidRPr="00425ACE" w:rsidRDefault="007811E5" w:rsidP="00425ACE">
            <w:pPr>
              <w:spacing w:after="58" w:line="276" w:lineRule="auto"/>
              <w:rPr>
                <w:rFonts w:asciiTheme="minorHAnsi" w:hAnsiTheme="minorHAnsi"/>
                <w:sz w:val="22"/>
                <w:szCs w:val="22"/>
              </w:rPr>
            </w:pPr>
            <w:r w:rsidRPr="00425ACE">
              <w:rPr>
                <w:rFonts w:asciiTheme="minorHAnsi" w:hAnsiTheme="minorHAnsi"/>
                <w:sz w:val="22"/>
                <w:szCs w:val="22"/>
              </w:rPr>
              <w:t>Yellow</w:t>
            </w:r>
          </w:p>
        </w:tc>
        <w:tc>
          <w:tcPr>
            <w:tcW w:w="1770" w:type="dxa"/>
            <w:tcBorders>
              <w:top w:val="nil"/>
              <w:left w:val="single" w:sz="7" w:space="0" w:color="000000"/>
              <w:bottom w:val="single" w:sz="7" w:space="0" w:color="000000"/>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18</w:t>
            </w:r>
          </w:p>
        </w:tc>
        <w:tc>
          <w:tcPr>
            <w:tcW w:w="1770" w:type="dxa"/>
            <w:tcBorders>
              <w:top w:val="nil"/>
              <w:left w:val="nil"/>
              <w:bottom w:val="single" w:sz="7" w:space="0" w:color="000000"/>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22</w:t>
            </w:r>
          </w:p>
        </w:tc>
        <w:tc>
          <w:tcPr>
            <w:tcW w:w="1770" w:type="dxa"/>
            <w:tcBorders>
              <w:top w:val="nil"/>
              <w:left w:val="nil"/>
              <w:bottom w:val="single" w:sz="7" w:space="0" w:color="000000"/>
              <w:right w:val="nil"/>
            </w:tcBorders>
          </w:tcPr>
          <w:p w:rsidR="007811E5" w:rsidRPr="00425ACE" w:rsidRDefault="007811E5" w:rsidP="00425ACE">
            <w:pPr>
              <w:spacing w:after="58" w:line="276" w:lineRule="auto"/>
              <w:jc w:val="center"/>
              <w:rPr>
                <w:rFonts w:asciiTheme="minorHAnsi" w:hAnsiTheme="minorHAnsi"/>
                <w:sz w:val="22"/>
                <w:szCs w:val="22"/>
              </w:rPr>
            </w:pPr>
            <w:r w:rsidRPr="00425ACE">
              <w:rPr>
                <w:rFonts w:asciiTheme="minorHAnsi" w:hAnsiTheme="minorHAnsi"/>
                <w:sz w:val="22"/>
                <w:szCs w:val="22"/>
              </w:rPr>
              <w:t>22</w:t>
            </w:r>
          </w:p>
        </w:tc>
      </w:tr>
    </w:tbl>
    <w:p w:rsidR="00216896" w:rsidRPr="00425ACE" w:rsidRDefault="00216896" w:rsidP="00425ACE">
      <w:pPr>
        <w:spacing w:line="276" w:lineRule="auto"/>
        <w:rPr>
          <w:rFonts w:asciiTheme="minorHAnsi" w:hAnsiTheme="minorHAnsi"/>
          <w:sz w:val="22"/>
          <w:szCs w:val="22"/>
        </w:rPr>
      </w:pPr>
    </w:p>
    <w:sectPr w:rsidR="00216896" w:rsidRPr="00425A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tim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pStyle w:val="Level1"/>
      <w:lvlText w:val="%1."/>
      <w:lvlJc w:val="left"/>
      <w:pPr>
        <w:tabs>
          <w:tab w:val="num" w:pos="720"/>
        </w:tabs>
        <w:ind w:left="720" w:hanging="720"/>
      </w:p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4B"/>
    <w:rsid w:val="000A55A5"/>
    <w:rsid w:val="000C4822"/>
    <w:rsid w:val="001C448E"/>
    <w:rsid w:val="00216896"/>
    <w:rsid w:val="0030513A"/>
    <w:rsid w:val="00425ACE"/>
    <w:rsid w:val="00565AA8"/>
    <w:rsid w:val="005B1065"/>
    <w:rsid w:val="007811E5"/>
    <w:rsid w:val="00A9213A"/>
    <w:rsid w:val="00C03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94B"/>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uiPriority w:val="59"/>
    <w:rsid w:val="00C0394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semiHidden/>
    <w:rsid w:val="00565AA8"/>
    <w:pPr>
      <w:tabs>
        <w:tab w:val="center" w:pos="4320"/>
        <w:tab w:val="right" w:pos="8640"/>
      </w:tabs>
    </w:pPr>
    <w:rPr>
      <w:rFonts w:ascii="Times" w:hAnsi="Times"/>
      <w:szCs w:val="20"/>
      <w:lang w:eastAsia="en-US"/>
    </w:rPr>
  </w:style>
  <w:style w:type="character" w:customStyle="1" w:styleId="FooterChar">
    <w:name w:val="Footer Char"/>
    <w:basedOn w:val="DefaultParagraphFont"/>
    <w:link w:val="Footer"/>
    <w:semiHidden/>
    <w:rsid w:val="00565AA8"/>
    <w:rPr>
      <w:rFonts w:ascii="Times" w:eastAsia="Times New Roman" w:hAnsi="Times" w:cs="Times New Roman"/>
      <w:sz w:val="24"/>
      <w:szCs w:val="20"/>
    </w:rPr>
  </w:style>
  <w:style w:type="paragraph" w:customStyle="1" w:styleId="Level1">
    <w:name w:val="Level 1"/>
    <w:basedOn w:val="Normal"/>
    <w:rsid w:val="007811E5"/>
    <w:pPr>
      <w:widowControl w:val="0"/>
      <w:numPr>
        <w:numId w:val="1"/>
      </w:numPr>
      <w:autoSpaceDE w:val="0"/>
      <w:autoSpaceDN w:val="0"/>
      <w:adjustRightInd w:val="0"/>
      <w:ind w:left="720" w:hanging="720"/>
      <w:outlineLvl w:val="0"/>
    </w:pPr>
    <w:rPr>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94B"/>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uiPriority w:val="59"/>
    <w:rsid w:val="00C0394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semiHidden/>
    <w:rsid w:val="00565AA8"/>
    <w:pPr>
      <w:tabs>
        <w:tab w:val="center" w:pos="4320"/>
        <w:tab w:val="right" w:pos="8640"/>
      </w:tabs>
    </w:pPr>
    <w:rPr>
      <w:rFonts w:ascii="Times" w:hAnsi="Times"/>
      <w:szCs w:val="20"/>
      <w:lang w:eastAsia="en-US"/>
    </w:rPr>
  </w:style>
  <w:style w:type="character" w:customStyle="1" w:styleId="FooterChar">
    <w:name w:val="Footer Char"/>
    <w:basedOn w:val="DefaultParagraphFont"/>
    <w:link w:val="Footer"/>
    <w:semiHidden/>
    <w:rsid w:val="00565AA8"/>
    <w:rPr>
      <w:rFonts w:ascii="Times" w:eastAsia="Times New Roman" w:hAnsi="Times" w:cs="Times New Roman"/>
      <w:sz w:val="24"/>
      <w:szCs w:val="20"/>
    </w:rPr>
  </w:style>
  <w:style w:type="paragraph" w:customStyle="1" w:styleId="Level1">
    <w:name w:val="Level 1"/>
    <w:basedOn w:val="Normal"/>
    <w:rsid w:val="007811E5"/>
    <w:pPr>
      <w:widowControl w:val="0"/>
      <w:numPr>
        <w:numId w:val="1"/>
      </w:numPr>
      <w:autoSpaceDE w:val="0"/>
      <w:autoSpaceDN w:val="0"/>
      <w:adjustRightInd w:val="0"/>
      <w:ind w:left="720" w:hanging="720"/>
      <w:outlineLvl w:val="0"/>
    </w:pPr>
    <w:rPr>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Poore</dc:creator>
  <cp:lastModifiedBy>Alistair Poore</cp:lastModifiedBy>
  <cp:revision>10</cp:revision>
  <dcterms:created xsi:type="dcterms:W3CDTF">2015-02-11T22:56:00Z</dcterms:created>
  <dcterms:modified xsi:type="dcterms:W3CDTF">2015-02-17T05:29:00Z</dcterms:modified>
</cp:coreProperties>
</file>