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8"/>
        <w:gridCol w:w="2798"/>
        <w:gridCol w:w="1530"/>
        <w:gridCol w:w="825"/>
      </w:tblGrid>
      <w:tr w:rsidR="05D5DAA7" w:rsidTr="05D5DAA7" w14:paraId="4CC9766A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59F3B2A6" w14:textId="61B70CD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54052C7" w:rsidP="05D5DAA7" w:rsidRDefault="254052C7" w14:paraId="0DB925B2" w14:textId="710464A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5D5DAA7" w:rsidR="254052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6</w:t>
            </w:r>
            <w:r w:rsidRPr="05D5DAA7" w:rsidR="05D5DA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/11/2024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48B2BAFA" w14:textId="6190C3B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2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3B8FC1CF" w14:textId="7622C855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22:00</w:t>
            </w:r>
          </w:p>
        </w:tc>
      </w:tr>
      <w:tr w:rsidR="05D5DAA7" w:rsidTr="05D5DAA7" w14:paraId="17866829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081B1FDC" w14:textId="28B52FB9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68E2F717" w14:textId="3DDC015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5A52B787" w14:textId="0B70C71C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20A4C944" w14:textId="42B51073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22:16</w:t>
            </w:r>
          </w:p>
        </w:tc>
      </w:tr>
      <w:tr w:rsidR="05D5DAA7" w:rsidTr="05D5DAA7" w14:paraId="73AA7551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4A1900A4" w14:textId="4183985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15B7B86A" w14:textId="74A48A29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5A5F251C" w14:textId="1CE29F3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72E90E84" w14:textId="77EF169C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04681880" w14:textId="09ECF4A3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05D5DAA7" w:rsidTr="05D5DAA7" w14:paraId="0E3947D5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78007108" w14:textId="4F4223ED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5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66990820" w14:textId="471992B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05D5DAA7" w:rsidR="765D56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3</w:t>
            </w:r>
            <w:r w:rsidRPr="05D5DAA7" w:rsidR="05D5DA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_fase4</w:t>
            </w:r>
          </w:p>
        </w:tc>
      </w:tr>
    </w:tbl>
    <w:p w:rsidR="00225A51" w:rsidP="05D5DAA7" w:rsidRDefault="00225A51" w14:paraId="2CCAFA7F" w14:textId="1BD8B685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05D5DAA7" w:rsidRDefault="00225A51" w14:paraId="4EA24439" w14:textId="4C97CCAD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05D5DAA7" w:rsidTr="05D5DAA7" w14:paraId="7E01F3C4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25B58C15" w14:textId="4AA567C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2A6285A3" w14:textId="210A5D2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05D5DAA7" w:rsidTr="05D5DAA7" w14:paraId="59DE1DD6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4D2E41E6" w14:textId="0D531CA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7F7E2B5B" w14:textId="74CF3E6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05D5DAA7" w:rsidTr="05D5DAA7" w14:paraId="7007CFAF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66F637D9" w14:textId="49DB573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740BF658" w14:textId="7A9BF8D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05D5DAA7" w:rsidTr="05D5DAA7" w14:paraId="785C34A3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7BCE82FF" w14:textId="7E79F90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5D5DAA7" w:rsidP="05D5DAA7" w:rsidRDefault="05D5DAA7" w14:paraId="398AEF15" w14:textId="1BD9530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5D5DAA7" w:rsidR="05D5DA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084F92EA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05D5DAA7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05D5DAA7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05D5DAA7" w:rsidRDefault="00225A51" w14:paraId="752E504A" w14:textId="000F3FD4">
            <w:pPr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5D5DAA7" w:rsidR="6A414B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Revision</w:t>
            </w:r>
            <w:r w:rsidRPr="05D5DAA7" w:rsidR="6A414B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de Sprint </w:t>
            </w:r>
            <w:r w:rsidRPr="05D5DAA7" w:rsidR="6A414B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Planning</w:t>
            </w:r>
            <w:r w:rsidRPr="05D5DAA7" w:rsidR="6A414B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y sprint backlog</w:t>
            </w:r>
          </w:p>
        </w:tc>
      </w:tr>
      <w:tr w:rsidR="00225A51" w:rsidTr="05D5DAA7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60DCCC4A">
            <w:pPr>
              <w:widowControl w:val="0"/>
              <w:rPr>
                <w:sz w:val="22"/>
                <w:szCs w:val="22"/>
              </w:rPr>
            </w:pPr>
          </w:p>
        </w:tc>
      </w:tr>
      <w:tr w:rsidR="00225A51" w:rsidTr="05D5DAA7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5D5DAA7"/>
    <w:rsid w:val="254052C7"/>
    <w:rsid w:val="562A6F29"/>
    <w:rsid w:val="5B323646"/>
    <w:rsid w:val="6A414BE1"/>
    <w:rsid w:val="765D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2024-11-12T00:04:27.3122900Z</dcterms:modified>
</coreProperties>
</file>