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ABE4" w14:textId="25ECEE99" w:rsidR="00481FA4" w:rsidRDefault="00AB2D00" w:rsidP="00AB2D00">
      <w:pPr>
        <w:pStyle w:val="berschrift1"/>
        <w:jc w:val="center"/>
        <w:rPr>
          <w:rFonts w:eastAsia="Times New Roman"/>
          <w:lang w:eastAsia="de-DE"/>
        </w:rPr>
      </w:pPr>
      <w:r>
        <w:rPr>
          <w:rFonts w:eastAsia="Times New Roman"/>
          <w:lang w:eastAsia="de-DE"/>
        </w:rPr>
        <w:t>Methoden der Digitalen Humanwissenschaften anhand eines Korpus zeitgenössischer Lyrik</w:t>
      </w:r>
    </w:p>
    <w:p w14:paraId="626EA453" w14:textId="77777777" w:rsidR="00AB2D00" w:rsidRDefault="00AB2D00" w:rsidP="00AB2D00">
      <w:pPr>
        <w:rPr>
          <w:lang w:eastAsia="de-DE"/>
        </w:rPr>
      </w:pPr>
    </w:p>
    <w:p w14:paraId="0989DB2C" w14:textId="77777777" w:rsidR="00AB2D00" w:rsidRDefault="00AB2D00" w:rsidP="00AB2D00">
      <w:pPr>
        <w:rPr>
          <w:lang w:eastAsia="de-DE"/>
        </w:rPr>
      </w:pPr>
    </w:p>
    <w:p w14:paraId="297FCEA4" w14:textId="0804BCF9" w:rsidR="00AB2D00" w:rsidRPr="00AB2D00" w:rsidRDefault="00AB2D00" w:rsidP="00AB2D00">
      <w:pPr>
        <w:rPr>
          <w:lang w:eastAsia="de-DE"/>
        </w:rPr>
        <w:sectPr w:rsidR="00AB2D00" w:rsidRPr="00AB2D00" w:rsidSect="00481FA4">
          <w:footerReference w:type="default" r:id="rId8"/>
          <w:pgSz w:w="11906" w:h="16838"/>
          <w:pgMar w:top="1134" w:right="1701" w:bottom="1134" w:left="1134" w:header="708" w:footer="708" w:gutter="0"/>
          <w:pgNumType w:start="0"/>
          <w:cols w:space="708"/>
          <w:titlePg/>
          <w:docGrid w:linePitch="360"/>
        </w:sectPr>
      </w:pPr>
    </w:p>
    <w:sdt>
      <w:sdtPr>
        <w:rPr>
          <w:rFonts w:asciiTheme="minorHAnsi" w:eastAsiaTheme="minorHAnsi" w:hAnsiTheme="minorHAnsi" w:cstheme="minorBidi"/>
          <w:color w:val="auto"/>
          <w:kern w:val="2"/>
          <w:sz w:val="22"/>
          <w:szCs w:val="22"/>
          <w:lang w:eastAsia="en-US"/>
          <w14:ligatures w14:val="standardContextual"/>
        </w:rPr>
        <w:id w:val="692114592"/>
        <w:docPartObj>
          <w:docPartGallery w:val="Table of Contents"/>
          <w:docPartUnique/>
        </w:docPartObj>
      </w:sdtPr>
      <w:sdtEndPr>
        <w:rPr>
          <w:b/>
          <w:bCs/>
        </w:rPr>
      </w:sdtEndPr>
      <w:sdtContent>
        <w:p w14:paraId="27272047" w14:textId="56F1C85D" w:rsidR="00481FA4" w:rsidRDefault="00481FA4">
          <w:pPr>
            <w:pStyle w:val="Inhaltsverzeichnisberschrift"/>
          </w:pPr>
          <w:r>
            <w:t>Inhalt</w:t>
          </w:r>
        </w:p>
        <w:p w14:paraId="5FA2BBE8" w14:textId="6D3137CD" w:rsidR="00C8426A" w:rsidRDefault="00481FA4">
          <w:pPr>
            <w:pStyle w:val="Verzeichnis1"/>
            <w:tabs>
              <w:tab w:val="right" w:leader="dot" w:pos="9061"/>
            </w:tabs>
            <w:rPr>
              <w:rFonts w:eastAsiaTheme="minorEastAsia"/>
              <w:noProof/>
              <w:lang w:eastAsia="de-DE"/>
            </w:rPr>
          </w:pPr>
          <w:r>
            <w:fldChar w:fldCharType="begin"/>
          </w:r>
          <w:r>
            <w:instrText xml:space="preserve"> TOC \o "1-3" \h \z \u </w:instrText>
          </w:r>
          <w:r>
            <w:fldChar w:fldCharType="separate"/>
          </w:r>
          <w:hyperlink w:anchor="_Toc146628286" w:history="1">
            <w:r w:rsidR="00C8426A" w:rsidRPr="00F26C94">
              <w:rPr>
                <w:rStyle w:val="Hyperlink"/>
                <w:rFonts w:eastAsia="Times New Roman"/>
                <w:noProof/>
                <w:lang w:eastAsia="de-DE"/>
              </w:rPr>
              <w:t>Einleitung</w:t>
            </w:r>
            <w:r w:rsidR="00C8426A">
              <w:rPr>
                <w:noProof/>
                <w:webHidden/>
              </w:rPr>
              <w:tab/>
            </w:r>
            <w:r w:rsidR="00C8426A">
              <w:rPr>
                <w:noProof/>
                <w:webHidden/>
              </w:rPr>
              <w:fldChar w:fldCharType="begin"/>
            </w:r>
            <w:r w:rsidR="00C8426A">
              <w:rPr>
                <w:noProof/>
                <w:webHidden/>
              </w:rPr>
              <w:instrText xml:space="preserve"> PAGEREF _Toc146628286 \h </w:instrText>
            </w:r>
            <w:r w:rsidR="00C8426A">
              <w:rPr>
                <w:noProof/>
                <w:webHidden/>
              </w:rPr>
            </w:r>
            <w:r w:rsidR="00C8426A">
              <w:rPr>
                <w:noProof/>
                <w:webHidden/>
              </w:rPr>
              <w:fldChar w:fldCharType="separate"/>
            </w:r>
            <w:r w:rsidR="00083678">
              <w:rPr>
                <w:noProof/>
                <w:webHidden/>
              </w:rPr>
              <w:t>2</w:t>
            </w:r>
            <w:r w:rsidR="00C8426A">
              <w:rPr>
                <w:noProof/>
                <w:webHidden/>
              </w:rPr>
              <w:fldChar w:fldCharType="end"/>
            </w:r>
          </w:hyperlink>
        </w:p>
        <w:p w14:paraId="010F8D6D" w14:textId="10E58D9E" w:rsidR="00C8426A" w:rsidRDefault="00C8426A">
          <w:pPr>
            <w:pStyle w:val="Verzeichnis1"/>
            <w:tabs>
              <w:tab w:val="right" w:leader="dot" w:pos="9061"/>
            </w:tabs>
            <w:rPr>
              <w:rFonts w:eastAsiaTheme="minorEastAsia"/>
              <w:noProof/>
              <w:lang w:eastAsia="de-DE"/>
            </w:rPr>
          </w:pPr>
          <w:hyperlink w:anchor="_Toc146628287" w:history="1">
            <w:r w:rsidRPr="00F26C94">
              <w:rPr>
                <w:rStyle w:val="Hyperlink"/>
                <w:rFonts w:eastAsia="Times New Roman"/>
                <w:noProof/>
                <w:lang w:eastAsia="de-DE"/>
              </w:rPr>
              <w:t>Fragestellung, Theorien und Hypothesen</w:t>
            </w:r>
            <w:r>
              <w:rPr>
                <w:noProof/>
                <w:webHidden/>
              </w:rPr>
              <w:tab/>
            </w:r>
            <w:r>
              <w:rPr>
                <w:noProof/>
                <w:webHidden/>
              </w:rPr>
              <w:fldChar w:fldCharType="begin"/>
            </w:r>
            <w:r>
              <w:rPr>
                <w:noProof/>
                <w:webHidden/>
              </w:rPr>
              <w:instrText xml:space="preserve"> PAGEREF _Toc146628287 \h </w:instrText>
            </w:r>
            <w:r>
              <w:rPr>
                <w:noProof/>
                <w:webHidden/>
              </w:rPr>
            </w:r>
            <w:r>
              <w:rPr>
                <w:noProof/>
                <w:webHidden/>
              </w:rPr>
              <w:fldChar w:fldCharType="separate"/>
            </w:r>
            <w:r w:rsidR="00083678">
              <w:rPr>
                <w:noProof/>
                <w:webHidden/>
              </w:rPr>
              <w:t>2</w:t>
            </w:r>
            <w:r>
              <w:rPr>
                <w:noProof/>
                <w:webHidden/>
              </w:rPr>
              <w:fldChar w:fldCharType="end"/>
            </w:r>
          </w:hyperlink>
        </w:p>
        <w:p w14:paraId="4CB12F6A" w14:textId="4CFFE34C" w:rsidR="00C8426A" w:rsidRDefault="00C8426A">
          <w:pPr>
            <w:pStyle w:val="Verzeichnis3"/>
            <w:tabs>
              <w:tab w:val="right" w:leader="dot" w:pos="9061"/>
            </w:tabs>
            <w:rPr>
              <w:rFonts w:eastAsiaTheme="minorEastAsia"/>
              <w:noProof/>
              <w:lang w:eastAsia="de-DE"/>
            </w:rPr>
          </w:pPr>
          <w:hyperlink w:anchor="_Toc146628288" w:history="1">
            <w:r w:rsidRPr="00F26C94">
              <w:rPr>
                <w:rStyle w:val="Hyperlink"/>
                <w:b/>
                <w:bCs/>
                <w:noProof/>
              </w:rPr>
              <w:t>H1: Frauen schreiben längere Gedichte als Männer.</w:t>
            </w:r>
            <w:r>
              <w:rPr>
                <w:noProof/>
                <w:webHidden/>
              </w:rPr>
              <w:tab/>
            </w:r>
            <w:r>
              <w:rPr>
                <w:noProof/>
                <w:webHidden/>
              </w:rPr>
              <w:fldChar w:fldCharType="begin"/>
            </w:r>
            <w:r>
              <w:rPr>
                <w:noProof/>
                <w:webHidden/>
              </w:rPr>
              <w:instrText xml:space="preserve"> PAGEREF _Toc146628288 \h </w:instrText>
            </w:r>
            <w:r>
              <w:rPr>
                <w:noProof/>
                <w:webHidden/>
              </w:rPr>
            </w:r>
            <w:r>
              <w:rPr>
                <w:noProof/>
                <w:webHidden/>
              </w:rPr>
              <w:fldChar w:fldCharType="separate"/>
            </w:r>
            <w:r w:rsidR="00083678">
              <w:rPr>
                <w:noProof/>
                <w:webHidden/>
              </w:rPr>
              <w:t>3</w:t>
            </w:r>
            <w:r>
              <w:rPr>
                <w:noProof/>
                <w:webHidden/>
              </w:rPr>
              <w:fldChar w:fldCharType="end"/>
            </w:r>
          </w:hyperlink>
        </w:p>
        <w:p w14:paraId="4474E4C7" w14:textId="4A65FB56" w:rsidR="00C8426A" w:rsidRDefault="00C8426A">
          <w:pPr>
            <w:pStyle w:val="Verzeichnis3"/>
            <w:tabs>
              <w:tab w:val="right" w:leader="dot" w:pos="9061"/>
            </w:tabs>
            <w:rPr>
              <w:rFonts w:eastAsiaTheme="minorEastAsia"/>
              <w:noProof/>
              <w:lang w:eastAsia="de-DE"/>
            </w:rPr>
          </w:pPr>
          <w:hyperlink w:anchor="_Toc146628289" w:history="1">
            <w:r w:rsidRPr="00F26C94">
              <w:rPr>
                <w:rStyle w:val="Hyperlink"/>
                <w:b/>
                <w:bCs/>
                <w:noProof/>
              </w:rPr>
              <w:t>H2: Frauen nutzen mehr beschreibende Wörter in ihren Gedichten als Männer.</w:t>
            </w:r>
            <w:r>
              <w:rPr>
                <w:noProof/>
                <w:webHidden/>
              </w:rPr>
              <w:tab/>
            </w:r>
            <w:r>
              <w:rPr>
                <w:noProof/>
                <w:webHidden/>
              </w:rPr>
              <w:fldChar w:fldCharType="begin"/>
            </w:r>
            <w:r>
              <w:rPr>
                <w:noProof/>
                <w:webHidden/>
              </w:rPr>
              <w:instrText xml:space="preserve"> PAGEREF _Toc146628289 \h </w:instrText>
            </w:r>
            <w:r>
              <w:rPr>
                <w:noProof/>
                <w:webHidden/>
              </w:rPr>
            </w:r>
            <w:r>
              <w:rPr>
                <w:noProof/>
                <w:webHidden/>
              </w:rPr>
              <w:fldChar w:fldCharType="separate"/>
            </w:r>
            <w:r w:rsidR="00083678">
              <w:rPr>
                <w:noProof/>
                <w:webHidden/>
              </w:rPr>
              <w:t>3</w:t>
            </w:r>
            <w:r>
              <w:rPr>
                <w:noProof/>
                <w:webHidden/>
              </w:rPr>
              <w:fldChar w:fldCharType="end"/>
            </w:r>
          </w:hyperlink>
        </w:p>
        <w:p w14:paraId="5379817B" w14:textId="3CA82C85" w:rsidR="00C8426A" w:rsidRDefault="00C8426A">
          <w:pPr>
            <w:pStyle w:val="Verzeichnis3"/>
            <w:tabs>
              <w:tab w:val="right" w:leader="dot" w:pos="9061"/>
            </w:tabs>
            <w:rPr>
              <w:rFonts w:eastAsiaTheme="minorEastAsia"/>
              <w:noProof/>
              <w:lang w:eastAsia="de-DE"/>
            </w:rPr>
          </w:pPr>
          <w:hyperlink w:anchor="_Toc146628290" w:history="1">
            <w:r w:rsidRPr="00F26C94">
              <w:rPr>
                <w:rStyle w:val="Hyperlink"/>
                <w:b/>
                <w:bCs/>
                <w:noProof/>
              </w:rPr>
              <w:t>H3: Männer nutzen mehr benennende Wörter in ihren Gedichten als Frauen.</w:t>
            </w:r>
            <w:r>
              <w:rPr>
                <w:noProof/>
                <w:webHidden/>
              </w:rPr>
              <w:tab/>
            </w:r>
            <w:r>
              <w:rPr>
                <w:noProof/>
                <w:webHidden/>
              </w:rPr>
              <w:fldChar w:fldCharType="begin"/>
            </w:r>
            <w:r>
              <w:rPr>
                <w:noProof/>
                <w:webHidden/>
              </w:rPr>
              <w:instrText xml:space="preserve"> PAGEREF _Toc146628290 \h </w:instrText>
            </w:r>
            <w:r>
              <w:rPr>
                <w:noProof/>
                <w:webHidden/>
              </w:rPr>
            </w:r>
            <w:r>
              <w:rPr>
                <w:noProof/>
                <w:webHidden/>
              </w:rPr>
              <w:fldChar w:fldCharType="separate"/>
            </w:r>
            <w:r w:rsidR="00083678">
              <w:rPr>
                <w:noProof/>
                <w:webHidden/>
              </w:rPr>
              <w:t>4</w:t>
            </w:r>
            <w:r>
              <w:rPr>
                <w:noProof/>
                <w:webHidden/>
              </w:rPr>
              <w:fldChar w:fldCharType="end"/>
            </w:r>
          </w:hyperlink>
        </w:p>
        <w:p w14:paraId="776927B1" w14:textId="6FD32878" w:rsidR="00C8426A" w:rsidRDefault="00C8426A">
          <w:pPr>
            <w:pStyle w:val="Verzeichnis3"/>
            <w:tabs>
              <w:tab w:val="right" w:leader="dot" w:pos="9061"/>
            </w:tabs>
            <w:rPr>
              <w:rFonts w:eastAsiaTheme="minorEastAsia"/>
              <w:noProof/>
              <w:lang w:eastAsia="de-DE"/>
            </w:rPr>
          </w:pPr>
          <w:hyperlink w:anchor="_Toc146628291" w:history="1">
            <w:r w:rsidRPr="00F26C94">
              <w:rPr>
                <w:rStyle w:val="Hyperlink"/>
                <w:b/>
                <w:bCs/>
                <w:noProof/>
              </w:rPr>
              <w:t>H4: Die Hypothesen H2 und H3 korrelieren mit dem Geburtsdatum der Autor*innen.</w:t>
            </w:r>
            <w:r>
              <w:rPr>
                <w:noProof/>
                <w:webHidden/>
              </w:rPr>
              <w:tab/>
            </w:r>
            <w:r>
              <w:rPr>
                <w:noProof/>
                <w:webHidden/>
              </w:rPr>
              <w:fldChar w:fldCharType="begin"/>
            </w:r>
            <w:r>
              <w:rPr>
                <w:noProof/>
                <w:webHidden/>
              </w:rPr>
              <w:instrText xml:space="preserve"> PAGEREF _Toc146628291 \h </w:instrText>
            </w:r>
            <w:r>
              <w:rPr>
                <w:noProof/>
                <w:webHidden/>
              </w:rPr>
            </w:r>
            <w:r>
              <w:rPr>
                <w:noProof/>
                <w:webHidden/>
              </w:rPr>
              <w:fldChar w:fldCharType="separate"/>
            </w:r>
            <w:r w:rsidR="00083678">
              <w:rPr>
                <w:noProof/>
                <w:webHidden/>
              </w:rPr>
              <w:t>4</w:t>
            </w:r>
            <w:r>
              <w:rPr>
                <w:noProof/>
                <w:webHidden/>
              </w:rPr>
              <w:fldChar w:fldCharType="end"/>
            </w:r>
          </w:hyperlink>
        </w:p>
        <w:p w14:paraId="1824B39B" w14:textId="1551F9B1" w:rsidR="00C8426A" w:rsidRDefault="00C8426A">
          <w:pPr>
            <w:pStyle w:val="Verzeichnis1"/>
            <w:tabs>
              <w:tab w:val="right" w:leader="dot" w:pos="9061"/>
            </w:tabs>
            <w:rPr>
              <w:rFonts w:eastAsiaTheme="minorEastAsia"/>
              <w:noProof/>
              <w:lang w:eastAsia="de-DE"/>
            </w:rPr>
          </w:pPr>
          <w:hyperlink w:anchor="_Toc146628292" w:history="1">
            <w:r w:rsidRPr="00F26C94">
              <w:rPr>
                <w:rStyle w:val="Hyperlink"/>
                <w:rFonts w:eastAsia="Times New Roman"/>
                <w:noProof/>
                <w:lang w:eastAsia="de-DE"/>
              </w:rPr>
              <w:t>Das Korpus</w:t>
            </w:r>
            <w:r>
              <w:rPr>
                <w:noProof/>
                <w:webHidden/>
              </w:rPr>
              <w:tab/>
            </w:r>
            <w:r>
              <w:rPr>
                <w:noProof/>
                <w:webHidden/>
              </w:rPr>
              <w:fldChar w:fldCharType="begin"/>
            </w:r>
            <w:r>
              <w:rPr>
                <w:noProof/>
                <w:webHidden/>
              </w:rPr>
              <w:instrText xml:space="preserve"> PAGEREF _Toc146628292 \h </w:instrText>
            </w:r>
            <w:r>
              <w:rPr>
                <w:noProof/>
                <w:webHidden/>
              </w:rPr>
            </w:r>
            <w:r>
              <w:rPr>
                <w:noProof/>
                <w:webHidden/>
              </w:rPr>
              <w:fldChar w:fldCharType="separate"/>
            </w:r>
            <w:r w:rsidR="00083678">
              <w:rPr>
                <w:noProof/>
                <w:webHidden/>
              </w:rPr>
              <w:t>4</w:t>
            </w:r>
            <w:r>
              <w:rPr>
                <w:noProof/>
                <w:webHidden/>
              </w:rPr>
              <w:fldChar w:fldCharType="end"/>
            </w:r>
          </w:hyperlink>
        </w:p>
        <w:p w14:paraId="530AEFFD" w14:textId="57E04E1F" w:rsidR="00C8426A" w:rsidRDefault="00C8426A">
          <w:pPr>
            <w:pStyle w:val="Verzeichnis3"/>
            <w:tabs>
              <w:tab w:val="right" w:leader="dot" w:pos="9061"/>
            </w:tabs>
            <w:rPr>
              <w:rFonts w:eastAsiaTheme="minorEastAsia"/>
              <w:noProof/>
              <w:lang w:eastAsia="de-DE"/>
            </w:rPr>
          </w:pPr>
          <w:hyperlink w:anchor="_Toc146628293" w:history="1">
            <w:r w:rsidRPr="00F26C94">
              <w:rPr>
                <w:rStyle w:val="Hyperlink"/>
                <w:noProof/>
              </w:rPr>
              <w:t>Datenakquise</w:t>
            </w:r>
            <w:r>
              <w:rPr>
                <w:noProof/>
                <w:webHidden/>
              </w:rPr>
              <w:tab/>
            </w:r>
            <w:r>
              <w:rPr>
                <w:noProof/>
                <w:webHidden/>
              </w:rPr>
              <w:fldChar w:fldCharType="begin"/>
            </w:r>
            <w:r>
              <w:rPr>
                <w:noProof/>
                <w:webHidden/>
              </w:rPr>
              <w:instrText xml:space="preserve"> PAGEREF _Toc146628293 \h </w:instrText>
            </w:r>
            <w:r>
              <w:rPr>
                <w:noProof/>
                <w:webHidden/>
              </w:rPr>
            </w:r>
            <w:r>
              <w:rPr>
                <w:noProof/>
                <w:webHidden/>
              </w:rPr>
              <w:fldChar w:fldCharType="separate"/>
            </w:r>
            <w:r w:rsidR="00083678">
              <w:rPr>
                <w:noProof/>
                <w:webHidden/>
              </w:rPr>
              <w:t>4</w:t>
            </w:r>
            <w:r>
              <w:rPr>
                <w:noProof/>
                <w:webHidden/>
              </w:rPr>
              <w:fldChar w:fldCharType="end"/>
            </w:r>
          </w:hyperlink>
        </w:p>
        <w:p w14:paraId="65A59CF7" w14:textId="57435239" w:rsidR="00C8426A" w:rsidRDefault="00C8426A">
          <w:pPr>
            <w:pStyle w:val="Verzeichnis1"/>
            <w:tabs>
              <w:tab w:val="right" w:leader="dot" w:pos="9061"/>
            </w:tabs>
            <w:rPr>
              <w:rFonts w:eastAsiaTheme="minorEastAsia"/>
              <w:noProof/>
              <w:lang w:eastAsia="de-DE"/>
            </w:rPr>
          </w:pPr>
          <w:hyperlink w:anchor="_Toc146628294" w:history="1">
            <w:r w:rsidRPr="00F26C94">
              <w:rPr>
                <w:rStyle w:val="Hyperlink"/>
                <w:noProof/>
              </w:rPr>
              <w:t>Begriffsbildung und Definitionen</w:t>
            </w:r>
            <w:r>
              <w:rPr>
                <w:noProof/>
                <w:webHidden/>
              </w:rPr>
              <w:tab/>
            </w:r>
            <w:r>
              <w:rPr>
                <w:noProof/>
                <w:webHidden/>
              </w:rPr>
              <w:fldChar w:fldCharType="begin"/>
            </w:r>
            <w:r>
              <w:rPr>
                <w:noProof/>
                <w:webHidden/>
              </w:rPr>
              <w:instrText xml:space="preserve"> PAGEREF _Toc146628294 \h </w:instrText>
            </w:r>
            <w:r>
              <w:rPr>
                <w:noProof/>
                <w:webHidden/>
              </w:rPr>
            </w:r>
            <w:r>
              <w:rPr>
                <w:noProof/>
                <w:webHidden/>
              </w:rPr>
              <w:fldChar w:fldCharType="separate"/>
            </w:r>
            <w:r w:rsidR="00083678">
              <w:rPr>
                <w:noProof/>
                <w:webHidden/>
              </w:rPr>
              <w:t>5</w:t>
            </w:r>
            <w:r>
              <w:rPr>
                <w:noProof/>
                <w:webHidden/>
              </w:rPr>
              <w:fldChar w:fldCharType="end"/>
            </w:r>
          </w:hyperlink>
        </w:p>
        <w:p w14:paraId="1D83AAB1" w14:textId="07188086" w:rsidR="00C8426A" w:rsidRDefault="00C8426A">
          <w:pPr>
            <w:pStyle w:val="Verzeichnis1"/>
            <w:tabs>
              <w:tab w:val="right" w:leader="dot" w:pos="9061"/>
            </w:tabs>
            <w:rPr>
              <w:rFonts w:eastAsiaTheme="minorEastAsia"/>
              <w:noProof/>
              <w:lang w:eastAsia="de-DE"/>
            </w:rPr>
          </w:pPr>
          <w:hyperlink w:anchor="_Toc146628295" w:history="1">
            <w:r w:rsidRPr="00F26C94">
              <w:rPr>
                <w:rStyle w:val="Hyperlink"/>
                <w:noProof/>
              </w:rPr>
              <w:t>Analyse der Daten</w:t>
            </w:r>
            <w:r>
              <w:rPr>
                <w:noProof/>
                <w:webHidden/>
              </w:rPr>
              <w:tab/>
            </w:r>
            <w:r>
              <w:rPr>
                <w:noProof/>
                <w:webHidden/>
              </w:rPr>
              <w:fldChar w:fldCharType="begin"/>
            </w:r>
            <w:r>
              <w:rPr>
                <w:noProof/>
                <w:webHidden/>
              </w:rPr>
              <w:instrText xml:space="preserve"> PAGEREF _Toc146628295 \h </w:instrText>
            </w:r>
            <w:r>
              <w:rPr>
                <w:noProof/>
                <w:webHidden/>
              </w:rPr>
            </w:r>
            <w:r>
              <w:rPr>
                <w:noProof/>
                <w:webHidden/>
              </w:rPr>
              <w:fldChar w:fldCharType="separate"/>
            </w:r>
            <w:r w:rsidR="00083678">
              <w:rPr>
                <w:noProof/>
                <w:webHidden/>
              </w:rPr>
              <w:t>8</w:t>
            </w:r>
            <w:r>
              <w:rPr>
                <w:noProof/>
                <w:webHidden/>
              </w:rPr>
              <w:fldChar w:fldCharType="end"/>
            </w:r>
          </w:hyperlink>
        </w:p>
        <w:p w14:paraId="5F37FE8C" w14:textId="7AE3E9A9" w:rsidR="00C8426A" w:rsidRDefault="00C8426A">
          <w:pPr>
            <w:pStyle w:val="Verzeichnis1"/>
            <w:tabs>
              <w:tab w:val="right" w:leader="dot" w:pos="9061"/>
            </w:tabs>
            <w:rPr>
              <w:rFonts w:eastAsiaTheme="minorEastAsia"/>
              <w:noProof/>
              <w:lang w:eastAsia="de-DE"/>
            </w:rPr>
          </w:pPr>
          <w:hyperlink w:anchor="_Toc146628296" w:history="1">
            <w:r w:rsidRPr="00F26C94">
              <w:rPr>
                <w:rStyle w:val="Hyperlink"/>
                <w:noProof/>
              </w:rPr>
              <w:t>Diskussion und Fazit</w:t>
            </w:r>
            <w:r>
              <w:rPr>
                <w:noProof/>
                <w:webHidden/>
              </w:rPr>
              <w:tab/>
            </w:r>
            <w:r>
              <w:rPr>
                <w:noProof/>
                <w:webHidden/>
              </w:rPr>
              <w:fldChar w:fldCharType="begin"/>
            </w:r>
            <w:r>
              <w:rPr>
                <w:noProof/>
                <w:webHidden/>
              </w:rPr>
              <w:instrText xml:space="preserve"> PAGEREF _Toc146628296 \h </w:instrText>
            </w:r>
            <w:r>
              <w:rPr>
                <w:noProof/>
                <w:webHidden/>
              </w:rPr>
            </w:r>
            <w:r>
              <w:rPr>
                <w:noProof/>
                <w:webHidden/>
              </w:rPr>
              <w:fldChar w:fldCharType="separate"/>
            </w:r>
            <w:r w:rsidR="00083678">
              <w:rPr>
                <w:noProof/>
                <w:webHidden/>
              </w:rPr>
              <w:t>13</w:t>
            </w:r>
            <w:r>
              <w:rPr>
                <w:noProof/>
                <w:webHidden/>
              </w:rPr>
              <w:fldChar w:fldCharType="end"/>
            </w:r>
          </w:hyperlink>
        </w:p>
        <w:p w14:paraId="230E0E33" w14:textId="022D2E2F" w:rsidR="00481FA4" w:rsidRDefault="00481FA4">
          <w:r>
            <w:rPr>
              <w:b/>
              <w:bCs/>
            </w:rPr>
            <w:fldChar w:fldCharType="end"/>
          </w:r>
        </w:p>
      </w:sdtContent>
    </w:sdt>
    <w:p w14:paraId="0C1F3D75" w14:textId="14B6A6B1" w:rsidR="00647C0D" w:rsidRDefault="00481FA4" w:rsidP="00481FA4">
      <w:pPr>
        <w:pStyle w:val="berschrift1"/>
        <w:rPr>
          <w:rFonts w:eastAsia="Times New Roman"/>
          <w:lang w:eastAsia="de-DE"/>
        </w:rPr>
      </w:pPr>
      <w:r>
        <w:rPr>
          <w:rFonts w:eastAsia="Times New Roman"/>
          <w:lang w:eastAsia="de-DE"/>
        </w:rPr>
        <w:br w:type="page"/>
      </w:r>
      <w:bookmarkStart w:id="0" w:name="_Toc146628286"/>
      <w:r w:rsidR="00647C0D">
        <w:rPr>
          <w:rFonts w:eastAsia="Times New Roman"/>
          <w:lang w:eastAsia="de-DE"/>
        </w:rPr>
        <w:lastRenderedPageBreak/>
        <w:t>Einleitung</w:t>
      </w:r>
      <w:bookmarkEnd w:id="0"/>
    </w:p>
    <w:p w14:paraId="25855DB7" w14:textId="77777777" w:rsidR="00647C0D" w:rsidRDefault="00647C0D" w:rsidP="00647C0D">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0710C5">
        <w:rPr>
          <w:rFonts w:ascii="Times New Roman" w:eastAsia="Times New Roman" w:hAnsi="Times New Roman" w:cs="Times New Roman"/>
          <w:kern w:val="0"/>
          <w:sz w:val="24"/>
          <w:szCs w:val="24"/>
          <w:lang w:eastAsia="de-DE"/>
          <w14:ligatures w14:val="none"/>
        </w:rPr>
        <w:t>Schreiben und Textproduktion sind zweifellos von einer breiten Palette unterschiedlicher Faktoren beeinflusst, die weit über die bloße Beherrschung der Sprache hinausgehen. Diese Faktoren sind vielschichtig und komplex und schließen soziokulturelle Variablen wie Herkunft, Erziehung, Enkulturation, Alter, Geschlecht und viele andere ein. Die Formulierung dieser Aussage mag zunächst absichtlich diffus erscheinen, doch genau hierin liegt der Ausgangspunkt für eine tief</w:t>
      </w:r>
      <w:r>
        <w:rPr>
          <w:rFonts w:ascii="Times New Roman" w:eastAsia="Times New Roman" w:hAnsi="Times New Roman" w:cs="Times New Roman"/>
          <w:kern w:val="0"/>
          <w:sz w:val="24"/>
          <w:szCs w:val="24"/>
          <w:lang w:eastAsia="de-DE"/>
          <w14:ligatures w14:val="none"/>
        </w:rPr>
        <w:t>er</w:t>
      </w:r>
      <w:r w:rsidRPr="000710C5">
        <w:rPr>
          <w:rFonts w:ascii="Times New Roman" w:eastAsia="Times New Roman" w:hAnsi="Times New Roman" w:cs="Times New Roman"/>
          <w:kern w:val="0"/>
          <w:sz w:val="24"/>
          <w:szCs w:val="24"/>
          <w:lang w:eastAsia="de-DE"/>
          <w14:ligatures w14:val="none"/>
        </w:rPr>
        <w:t>gehende Analyse, die nur durch sorgfältige Untersuchungen und wissenschaftlich-methodische Präzision in kleinen Schritten bestätigt oder widerlegt werden kann.</w:t>
      </w:r>
    </w:p>
    <w:p w14:paraId="22CCE2FB" w14:textId="2B0CF21D" w:rsidR="00481FA4" w:rsidRDefault="00647C0D" w:rsidP="00647C0D">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0710C5">
        <w:rPr>
          <w:rFonts w:ascii="Times New Roman" w:eastAsia="Times New Roman" w:hAnsi="Times New Roman" w:cs="Times New Roman"/>
          <w:kern w:val="0"/>
          <w:sz w:val="24"/>
          <w:szCs w:val="24"/>
          <w:lang w:eastAsia="de-DE"/>
          <w14:ligatures w14:val="none"/>
        </w:rPr>
        <w:t>Das Hauptziel dieser Forschungsarbeit besteht darin, Theorien im Kontext von Schreiben und Textproduktion zu dekonstruieren und sie mithilfe präziser wissenschaftlicher Methoden, einschließlich statistischer Tests, genauer zu untersuchen. Diese Methodik erfordert nicht nur ein Verständnis der vorhandenen Literatur und Forschung, sondern auch die Fähigkeit, diese Erkenntnisse in strukturierte Hypothesen umzuwandeln.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Der Forschungsprozess beginnt damit, bestehende Theorien und wissenschaftliche Erkenntnisse in diesem Bereich zu analysieren und zu synthetisieren. Aus dieser Analyse werden dann spezifische Theorien abgeleitet, die als Grundlage für die weiteren Untersuchungen dienen.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 xml:space="preserve">Diese Theorien werden in präzise Hypothesen umgewandelt, die klar formuliert und testbar sind. Diese Hypothesen werden dann anhand eines sorgfältig ausgewählten Korpus getestet, der für die Forschungsfrage von Relevanz ist. Die Datenerhebung und -analyse </w:t>
      </w:r>
      <w:proofErr w:type="gramStart"/>
      <w:r w:rsidRPr="000710C5">
        <w:rPr>
          <w:rFonts w:ascii="Times New Roman" w:eastAsia="Times New Roman" w:hAnsi="Times New Roman" w:cs="Times New Roman"/>
          <w:kern w:val="0"/>
          <w:sz w:val="24"/>
          <w:szCs w:val="24"/>
          <w:lang w:eastAsia="de-DE"/>
          <w14:ligatures w14:val="none"/>
        </w:rPr>
        <w:t>erfolgen</w:t>
      </w:r>
      <w:proofErr w:type="gramEnd"/>
      <w:r w:rsidRPr="000710C5">
        <w:rPr>
          <w:rFonts w:ascii="Times New Roman" w:eastAsia="Times New Roman" w:hAnsi="Times New Roman" w:cs="Times New Roman"/>
          <w:kern w:val="0"/>
          <w:sz w:val="24"/>
          <w:szCs w:val="24"/>
          <w:lang w:eastAsia="de-DE"/>
          <w14:ligatures w14:val="none"/>
        </w:rPr>
        <w:t xml:space="preserve"> mit wissenschaftlicher Präzision, um valide Ergebnisse zu gewährleisten.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 xml:space="preserve">Die Bedeutung dieser Arbeit erstreckt sich weit über die einfache Bestätigung oder Widerlegung von Theorien hinaus. Sie trägt dazu bei, das Verständnis darüber zu vertiefen, </w:t>
      </w:r>
      <w:r>
        <w:rPr>
          <w:rFonts w:ascii="Times New Roman" w:eastAsia="Times New Roman" w:hAnsi="Times New Roman" w:cs="Times New Roman"/>
          <w:kern w:val="0"/>
          <w:sz w:val="24"/>
          <w:szCs w:val="24"/>
          <w:lang w:eastAsia="de-DE"/>
          <w14:ligatures w14:val="none"/>
        </w:rPr>
        <w:t>wie sich wissenschaftliche Methodik gestaltet und beschäftigt sich mit dem Prozess wissenschaftlicher Erkenntnisfindung.</w:t>
      </w:r>
      <w:r w:rsidRPr="000710C5">
        <w:rPr>
          <w:rFonts w:ascii="Times New Roman" w:eastAsia="Times New Roman" w:hAnsi="Times New Roman" w:cs="Times New Roman"/>
          <w:kern w:val="0"/>
          <w:sz w:val="24"/>
          <w:szCs w:val="24"/>
          <w:lang w:eastAsia="de-DE"/>
          <w14:ligatures w14:val="none"/>
        </w:rPr>
        <w:t xml:space="preserve"> Darüber hinaus fördert </w:t>
      </w:r>
      <w:r>
        <w:rPr>
          <w:rFonts w:ascii="Times New Roman" w:eastAsia="Times New Roman" w:hAnsi="Times New Roman" w:cs="Times New Roman"/>
          <w:kern w:val="0"/>
          <w:sz w:val="24"/>
          <w:szCs w:val="24"/>
          <w:lang w:eastAsia="de-DE"/>
          <w14:ligatures w14:val="none"/>
        </w:rPr>
        <w:t xml:space="preserve">sie </w:t>
      </w:r>
      <w:r w:rsidRPr="000710C5">
        <w:rPr>
          <w:rFonts w:ascii="Times New Roman" w:eastAsia="Times New Roman" w:hAnsi="Times New Roman" w:cs="Times New Roman"/>
          <w:kern w:val="0"/>
          <w:sz w:val="24"/>
          <w:szCs w:val="24"/>
          <w:lang w:eastAsia="de-DE"/>
          <w14:ligatures w14:val="none"/>
        </w:rPr>
        <w:t>das Verständnis für die Bedeutung soziokultureller Einflüsse auf sprachliche Prozesse.</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Insgesamt wird diese Forschungsarbeit dazu beitragen, die Komplexität von Schreiben und Textproduktion</w:t>
      </w:r>
      <w:r>
        <w:rPr>
          <w:rFonts w:ascii="Times New Roman" w:eastAsia="Times New Roman" w:hAnsi="Times New Roman" w:cs="Times New Roman"/>
          <w:kern w:val="0"/>
          <w:sz w:val="24"/>
          <w:szCs w:val="24"/>
          <w:lang w:eastAsia="de-DE"/>
          <w14:ligatures w14:val="none"/>
        </w:rPr>
        <w:t xml:space="preserve"> in der vorliegenden Stichprobe</w:t>
      </w:r>
      <w:r w:rsidRPr="000710C5">
        <w:rPr>
          <w:rFonts w:ascii="Times New Roman" w:eastAsia="Times New Roman" w:hAnsi="Times New Roman" w:cs="Times New Roman"/>
          <w:kern w:val="0"/>
          <w:sz w:val="24"/>
          <w:szCs w:val="24"/>
          <w:lang w:eastAsia="de-DE"/>
          <w14:ligatures w14:val="none"/>
        </w:rPr>
        <w:t xml:space="preserve"> </w:t>
      </w:r>
      <w:r>
        <w:rPr>
          <w:rFonts w:ascii="Times New Roman" w:eastAsia="Times New Roman" w:hAnsi="Times New Roman" w:cs="Times New Roman"/>
          <w:kern w:val="0"/>
          <w:sz w:val="24"/>
          <w:szCs w:val="24"/>
          <w:lang w:eastAsia="de-DE"/>
          <w14:ligatures w14:val="none"/>
        </w:rPr>
        <w:t xml:space="preserve">und den hierbei verwendeten Metriken </w:t>
      </w:r>
      <w:r w:rsidRPr="000710C5">
        <w:rPr>
          <w:rFonts w:ascii="Times New Roman" w:eastAsia="Times New Roman" w:hAnsi="Times New Roman" w:cs="Times New Roman"/>
          <w:kern w:val="0"/>
          <w:sz w:val="24"/>
          <w:szCs w:val="24"/>
          <w:lang w:eastAsia="de-DE"/>
          <w14:ligatures w14:val="none"/>
        </w:rPr>
        <w:t>aufzuschlüsseln</w:t>
      </w:r>
      <w:r>
        <w:rPr>
          <w:rFonts w:ascii="Times New Roman" w:eastAsia="Times New Roman" w:hAnsi="Times New Roman" w:cs="Times New Roman"/>
          <w:kern w:val="0"/>
          <w:sz w:val="24"/>
          <w:szCs w:val="24"/>
          <w:lang w:eastAsia="de-DE"/>
          <w14:ligatures w14:val="none"/>
        </w:rPr>
        <w:t xml:space="preserve">. </w:t>
      </w:r>
      <w:r w:rsidRPr="000710C5">
        <w:rPr>
          <w:rFonts w:ascii="Arial" w:eastAsia="Times New Roman" w:hAnsi="Arial" w:cs="Arial"/>
          <w:vanish/>
          <w:kern w:val="0"/>
          <w:sz w:val="16"/>
          <w:szCs w:val="16"/>
          <w:lang w:eastAsia="de-DE"/>
          <w14:ligatures w14:val="none"/>
        </w:rPr>
        <w:t>FormularbeginnFormularende</w:t>
      </w:r>
    </w:p>
    <w:p w14:paraId="27DC68E1" w14:textId="5B1E1CB0" w:rsidR="00481FA4" w:rsidRDefault="00481FA4" w:rsidP="00481FA4">
      <w:pPr>
        <w:pStyle w:val="berschrift1"/>
        <w:rPr>
          <w:rFonts w:eastAsia="Times New Roman"/>
          <w:lang w:eastAsia="de-DE"/>
        </w:rPr>
      </w:pPr>
      <w:bookmarkStart w:id="1" w:name="_Toc146628287"/>
      <w:r>
        <w:rPr>
          <w:rFonts w:eastAsia="Times New Roman"/>
          <w:lang w:eastAsia="de-DE"/>
        </w:rPr>
        <w:t>Fragestellung, Theorien und Hypothesen</w:t>
      </w:r>
      <w:bookmarkEnd w:id="1"/>
    </w:p>
    <w:p w14:paraId="797A4183" w14:textId="2F008E3F" w:rsidR="00231B16" w:rsidRPr="00C8426A" w:rsidRDefault="00481FA4" w:rsidP="00C8426A">
      <w:pPr>
        <w:pStyle w:val="StandardtextHA"/>
      </w:pPr>
      <w:r w:rsidRPr="00735EA7">
        <w:rPr>
          <w:rStyle w:val="StandardtextHAZchn"/>
        </w:rPr>
        <w:t>In dem dieser Arbeit vorangegangenen Gruppenprojekt wurde bereits eine grundlegende Analyse der Struktur sowie formellen und inhaltlichen Metriken eines Teils dieser Gedichte durchgeführt. Die Ergebnisse dieser Untersuchung sollen hier noch einmal kurz zusammengefasst werden. Es ist jedoch wichtig zu betonen, dass zum Zeitpunkt der Projektbearbeitung keine Informationen zur zeitlichen Einordnung der Gedichte verfügbar waren, wie</w:t>
      </w:r>
      <w:r w:rsidRPr="00481FA4">
        <w:rPr>
          <w:lang w:eastAsia="de-DE"/>
        </w:rPr>
        <w:t xml:space="preserve"> beispielsweise das Geburtsjahr der Autor*innen oder das Veröffentlichungsjahr der Gedichte. Daher wird diese </w:t>
      </w:r>
      <w:r w:rsidRPr="00C8426A">
        <w:lastRenderedPageBreak/>
        <w:t>Arbeit nun einen tieferen Blick auf das Thema Zeit werfen und untersuchen, wie sich die bereits erarbeiteten Ergebnisse mit der bislang unbehandelten Variablen Zeit verknüpfen lassen.</w:t>
      </w:r>
      <w:r w:rsidRPr="00C8426A">
        <w:br/>
        <w:t>Die Grundtheorie, die zu Beginn der Arbeit erwähnt wurde, scheint im aktuellen wissenschaftlichen Diskurs durchaus relevant zu sein. Soziokulturelle und insbesondere erziehungsspezifische Faktoren, die das Schreiben und die Textproduktion beeinflussen können, sind eng mit der jeweiligen Zeitperiode verbunden. In diesem Zusammenhang wird besonders auf die Unterschiede in der Erziehung von Jungen und Mädchen bzw. Männern und Frauen eingegangen, ohne dabei extreme Präzision anzustreben. Dies kann allein anhand der rechtlichen Entwicklungen im 20. Jahrhundert verdeutlicht werden. Die Emanzipation der Frau im 20. Jahrhundert sowie die kontinuierliche Entwicklung des deutschen Bildungssystems sind Themen, die umfangreiche Studien erfordern und in dieser Arbeit nicht im Fokus stehen. Dennoch soll dieser geschichtliche Hintergrund als Aufhänger für die hier angestrebte Hypothesenbildung dienen.</w:t>
      </w:r>
      <w:r w:rsidR="00C8426A">
        <w:t xml:space="preserve"> </w:t>
      </w:r>
      <w:r w:rsidRPr="00C8426A">
        <w:t>Die vorliegende Untersuchung wird sich stattdessen darauf konzentrieren, wie sich diese soziokulturellen und erziehungsspezifischen Faktoren im Kontext der Zeitveränderungen manifestieren. Wie haben sich Schreibstile in Gedichten im Laufe der Jahrzehnte geändert? Gibt es Trends oder Muster, die auf Veränderungen in der Gesellschaft, der Bildung oder der Rolle von Frauen und Männern hinweisen? Diese Fragen werden im Zentrum der weiteren Forschungsarbeit stehen und sollen dazu beitragen, das Verständnis für die Wechselwirkungen zwischen Literatur, Zeit und Gesellschaft zu vertiefen.</w:t>
      </w:r>
      <w:r w:rsidR="00C8426A">
        <w:t xml:space="preserve"> </w:t>
      </w:r>
      <w:r w:rsidR="00763388" w:rsidRPr="00C8426A">
        <w:t xml:space="preserve">Die grundlegende </w:t>
      </w:r>
      <w:r w:rsidRPr="00C8426A">
        <w:t xml:space="preserve">Fragestellung lautet </w:t>
      </w:r>
      <w:r w:rsidR="00763388" w:rsidRPr="00C8426A">
        <w:t xml:space="preserve">also, </w:t>
      </w:r>
      <w:r w:rsidRPr="00C8426A">
        <w:t>ob</w:t>
      </w:r>
      <w:r w:rsidR="00763388" w:rsidRPr="00C8426A">
        <w:t xml:space="preserve"> sich das Schreiben von Männern vom Schreiben von Frauen unterscheidet.</w:t>
      </w:r>
      <w:r w:rsidR="00C8426A">
        <w:t xml:space="preserve"> </w:t>
      </w:r>
      <w:r w:rsidR="00231B16" w:rsidRPr="00C8426A">
        <w:rPr>
          <w:rStyle w:val="StandardtextHAZchn"/>
        </w:rPr>
        <w:t xml:space="preserve">In dieser Arbeit werden mehrere Hypothesen formuliert, um Geschlechterunterschiede in der Gedichtproduktion zu untersuchen. Die Hypothesen basieren auf der Annahme, dass Frauen und Männer unterschiedliche Schreibstile und -muster aufweisen können, die auf soziokulturelle Faktoren wie Erziehung und Bildung zurückzuführen sind. Im Folgenden werden die Hypothesen H1, </w:t>
      </w:r>
      <w:r w:rsidR="00EB3238" w:rsidRPr="00C8426A">
        <w:rPr>
          <w:rStyle w:val="StandardtextHAZchn"/>
        </w:rPr>
        <w:t>H2 und H3</w:t>
      </w:r>
      <w:r w:rsidR="00231B16" w:rsidRPr="00C8426A">
        <w:rPr>
          <w:rStyle w:val="StandardtextHAZchn"/>
        </w:rPr>
        <w:t xml:space="preserve"> im Detail dargestellt:</w:t>
      </w:r>
    </w:p>
    <w:p w14:paraId="62303E44" w14:textId="5D5C553E" w:rsidR="00231B16" w:rsidRDefault="00231B16" w:rsidP="007D51F5">
      <w:pPr>
        <w:pStyle w:val="berschrift3"/>
      </w:pPr>
      <w:bookmarkStart w:id="2" w:name="_Toc146628288"/>
      <w:r>
        <w:rPr>
          <w:rStyle w:val="Fett"/>
        </w:rPr>
        <w:t xml:space="preserve">H1: </w:t>
      </w:r>
      <w:r w:rsidR="00E64B4F">
        <w:rPr>
          <w:rStyle w:val="Fett"/>
        </w:rPr>
        <w:t>Frauen</w:t>
      </w:r>
      <w:r>
        <w:rPr>
          <w:rStyle w:val="Fett"/>
        </w:rPr>
        <w:t xml:space="preserve"> schreiben länger</w:t>
      </w:r>
      <w:r w:rsidR="00E64B4F">
        <w:rPr>
          <w:rStyle w:val="Fett"/>
        </w:rPr>
        <w:t>e</w:t>
      </w:r>
      <w:r>
        <w:rPr>
          <w:rStyle w:val="Fett"/>
        </w:rPr>
        <w:t xml:space="preserve"> Gedichte als Männer.</w:t>
      </w:r>
      <w:bookmarkEnd w:id="2"/>
    </w:p>
    <w:p w14:paraId="6FD1A452" w14:textId="174F16BA" w:rsidR="00231B16" w:rsidRPr="00735EA7" w:rsidRDefault="00872A1D" w:rsidP="00735EA7">
      <w:pPr>
        <w:pStyle w:val="StandardtextHA"/>
      </w:pPr>
      <w:r w:rsidRPr="00735EA7">
        <w:t xml:space="preserve">XXX </w:t>
      </w:r>
      <w:r w:rsidR="00231B16" w:rsidRPr="00735EA7">
        <w:t xml:space="preserve">Die erste Hypothese basiert auf der Vermutung, dass es Unterschiede in der Länge von Gedichten gibt, die von Frauen und Männern verfasst werden. Frauen könnten tendenziell längere Gedichte schreiben als Männer. Die Gedichtlänge wird in dieser </w:t>
      </w:r>
      <w:r w:rsidR="006F0A75" w:rsidRPr="00735EA7">
        <w:t>Arbeit</w:t>
      </w:r>
      <w:r w:rsidR="00231B16" w:rsidRPr="00735EA7">
        <w:t xml:space="preserve"> als einfachste Metrik verwendet, um diese Hypothese zu überprüfen. Darüber hinaus w</w:t>
      </w:r>
      <w:r w:rsidR="007D51F5" w:rsidRPr="00735EA7">
        <w:t xml:space="preserve">erden auch die Verslängen pro Gedicht, sowie über die gesamten weiblichen bzw. männlichen Korpora </w:t>
      </w:r>
      <w:r w:rsidR="006F0A75" w:rsidRPr="00735EA7">
        <w:t>mit einbezogen</w:t>
      </w:r>
      <w:r w:rsidR="007D51F5" w:rsidRPr="00735EA7">
        <w:t>.</w:t>
      </w:r>
    </w:p>
    <w:p w14:paraId="5899D406" w14:textId="77777777" w:rsidR="00231B16" w:rsidRDefault="00231B16" w:rsidP="007D51F5">
      <w:pPr>
        <w:pStyle w:val="berschrift3"/>
      </w:pPr>
      <w:bookmarkStart w:id="3" w:name="_Toc146628289"/>
      <w:r>
        <w:rPr>
          <w:rStyle w:val="Fett"/>
        </w:rPr>
        <w:t>H2: Frauen nutzen mehr beschreibende Wörter in ihren Gedichten als Männer.</w:t>
      </w:r>
      <w:bookmarkEnd w:id="3"/>
    </w:p>
    <w:p w14:paraId="2067DC4C" w14:textId="0C6B1203" w:rsidR="00231B16" w:rsidRPr="00735EA7" w:rsidRDefault="00231B16" w:rsidP="00735EA7">
      <w:pPr>
        <w:pStyle w:val="StandardtextHA"/>
      </w:pPr>
      <w:r w:rsidRPr="00735EA7">
        <w:t xml:space="preserve">Die zweite Hypothese zielt darauf ab, festzustellen, ob Frauen in ihren Gedichten häufiger beschreibende Wörter verwenden als Männer. Beschreibende Wörter </w:t>
      </w:r>
      <w:r w:rsidR="007D51F5" w:rsidRPr="00735EA7">
        <w:t>umfassen hier Adjektive</w:t>
      </w:r>
      <w:r w:rsidRPr="00735EA7">
        <w:t xml:space="preserve">. </w:t>
      </w:r>
      <w:r w:rsidRPr="00735EA7">
        <w:lastRenderedPageBreak/>
        <w:t>Die einfache Metrik</w:t>
      </w:r>
      <w:r w:rsidR="007D51F5" w:rsidRPr="00735EA7">
        <w:t xml:space="preserve"> also</w:t>
      </w:r>
      <w:r w:rsidRPr="00735EA7">
        <w:t>, die zur Überprüfung dieser Hypothese verwendet wird, ist d</w:t>
      </w:r>
      <w:r w:rsidR="007D51F5" w:rsidRPr="00735EA7">
        <w:t>er</w:t>
      </w:r>
      <w:r w:rsidRPr="00735EA7">
        <w:t xml:space="preserve"> </w:t>
      </w:r>
      <w:r w:rsidR="007D51F5" w:rsidRPr="00735EA7">
        <w:t xml:space="preserve">relative </w:t>
      </w:r>
      <w:r w:rsidRPr="00735EA7">
        <w:t>Adjektiv</w:t>
      </w:r>
      <w:r w:rsidR="007D51F5" w:rsidRPr="00735EA7">
        <w:t>anteil</w:t>
      </w:r>
      <w:r w:rsidRPr="00735EA7">
        <w:t xml:space="preserve">, </w:t>
      </w:r>
      <w:r w:rsidR="007D51F5" w:rsidRPr="00735EA7">
        <w:t>der</w:t>
      </w:r>
      <w:r w:rsidRPr="00735EA7">
        <w:t xml:space="preserve"> das Verhältnis der beschreibenden Wörter zu anderen Wort</w:t>
      </w:r>
      <w:r w:rsidR="007D51F5" w:rsidRPr="00735EA7">
        <w:t>en</w:t>
      </w:r>
      <w:r w:rsidRPr="00735EA7">
        <w:t xml:space="preserve"> im Gedicht misst.</w:t>
      </w:r>
    </w:p>
    <w:p w14:paraId="4B7B1B96" w14:textId="77777777" w:rsidR="00231B16" w:rsidRDefault="00231B16" w:rsidP="007D51F5">
      <w:pPr>
        <w:pStyle w:val="berschrift3"/>
      </w:pPr>
      <w:bookmarkStart w:id="4" w:name="_Toc146628290"/>
      <w:r>
        <w:rPr>
          <w:rStyle w:val="Fett"/>
        </w:rPr>
        <w:t>H3: Männer nutzen mehr benennende Wörter in ihren Gedichten als Frauen.</w:t>
      </w:r>
      <w:bookmarkEnd w:id="4"/>
    </w:p>
    <w:p w14:paraId="4CDE2A60" w14:textId="1EDF975C" w:rsidR="00231B16" w:rsidRPr="00735EA7" w:rsidRDefault="007D51F5" w:rsidP="00735EA7">
      <w:pPr>
        <w:pStyle w:val="StandardtextHA"/>
      </w:pPr>
      <w:r w:rsidRPr="00735EA7">
        <w:t xml:space="preserve">Als Gegenüberstellung </w:t>
      </w:r>
      <w:r w:rsidR="00231B16" w:rsidRPr="00735EA7">
        <w:t xml:space="preserve">zur zweiten Hypothese wird in der dritten Hypothese angenommen, dass Männer in ihren Gedichten tendenziell mehr benennende Wörter verwenden. Benennende Wörter umfassen </w:t>
      </w:r>
      <w:r w:rsidRPr="00735EA7">
        <w:t xml:space="preserve">hier </w:t>
      </w:r>
      <w:r w:rsidR="00231B16" w:rsidRPr="00735EA7">
        <w:t xml:space="preserve">Substantive und dienen dazu, konkret benennbare Objekte oder Konzepte im Gedicht zu präsentieren. Die einfache Metrik, um diese Hypothese zu überprüfen, ist </w:t>
      </w:r>
      <w:r w:rsidRPr="00735EA7">
        <w:t>der</w:t>
      </w:r>
      <w:r w:rsidR="00231B16" w:rsidRPr="00735EA7">
        <w:t xml:space="preserve"> Substantiv</w:t>
      </w:r>
      <w:r w:rsidRPr="00735EA7">
        <w:t>anteil</w:t>
      </w:r>
      <w:r w:rsidR="00231B16" w:rsidRPr="00735EA7">
        <w:t xml:space="preserve">, </w:t>
      </w:r>
      <w:r w:rsidRPr="00735EA7">
        <w:t>der</w:t>
      </w:r>
      <w:r w:rsidR="00231B16" w:rsidRPr="00735EA7">
        <w:t xml:space="preserve"> das Verhältnis von benennenden Wörtern zu anderen Wortarten im Gedicht misst.</w:t>
      </w:r>
    </w:p>
    <w:p w14:paraId="020C7966" w14:textId="19B980ED" w:rsidR="00231B16" w:rsidRDefault="00231B16" w:rsidP="007D51F5">
      <w:pPr>
        <w:pStyle w:val="berschrift3"/>
      </w:pPr>
      <w:bookmarkStart w:id="5" w:name="_Toc146628291"/>
      <w:r>
        <w:rPr>
          <w:rStyle w:val="Fett"/>
        </w:rPr>
        <w:t>H4: Die Hypothesen H2 und H3 korrelieren mit dem Geburtsdatum der Autor*innen.</w:t>
      </w:r>
      <w:bookmarkEnd w:id="5"/>
    </w:p>
    <w:p w14:paraId="3399ED56" w14:textId="2D293B3E" w:rsidR="00231B16" w:rsidRPr="00735EA7" w:rsidRDefault="00231B16" w:rsidP="00735EA7">
      <w:pPr>
        <w:pStyle w:val="StandardtextHA"/>
      </w:pPr>
      <w:r w:rsidRPr="00735EA7">
        <w:t>Die vierte Hypothese untersucht, ob die in den Hypothesen H2 und H3 festgestellten Geschlechterunterschiede in der Verwendung von beschreibenden und benennenden Wörtern mit</w:t>
      </w:r>
      <w:r w:rsidR="007D51F5" w:rsidRPr="00735EA7">
        <w:t xml:space="preserve"> den Geburtsdaten</w:t>
      </w:r>
      <w:r w:rsidRPr="00735EA7">
        <w:t xml:space="preserve"> der Autor</w:t>
      </w:r>
      <w:r w:rsidR="007D51F5" w:rsidRPr="00735EA7">
        <w:t>*</w:t>
      </w:r>
      <w:r w:rsidRPr="00735EA7">
        <w:rPr>
          <w:rStyle w:val="Hervorhebung"/>
          <w:i w:val="0"/>
          <w:iCs w:val="0"/>
        </w:rPr>
        <w:t>innen korrelieren. Es wird angenommen, dass Bildung und Erziehung einen Einfluss auf den Schreibstil haben können und somit auch auf die Verwendung von bestimmten Wortarten in Gedichten. Das Geburtsdatum der Autor</w:t>
      </w:r>
      <w:r w:rsidR="007D51F5" w:rsidRPr="00735EA7">
        <w:t>*</w:t>
      </w:r>
      <w:r w:rsidRPr="00735EA7">
        <w:t>innen wird als Indikator für die zeitliche Dimension dieser Hypothese verwendet.</w:t>
      </w:r>
    </w:p>
    <w:p w14:paraId="3ECF5530" w14:textId="6299C5EC" w:rsidR="00763388" w:rsidRPr="00735EA7" w:rsidRDefault="007D51F5" w:rsidP="00735EA7">
      <w:pPr>
        <w:pStyle w:val="StandardtextHA"/>
      </w:pPr>
      <w:r w:rsidRPr="00735EA7">
        <w:t xml:space="preserve">In der vorliegenden Arbeit werden </w:t>
      </w:r>
      <w:r w:rsidR="00231B16" w:rsidRPr="00735EA7">
        <w:t>statistische Analysen durch</w:t>
      </w:r>
      <w:r w:rsidRPr="00735EA7">
        <w:t>geführt</w:t>
      </w:r>
      <w:r w:rsidR="00231B16" w:rsidRPr="00735EA7">
        <w:t>, um diese Hypothesen zu testen und festzustellen, ob signifikante Geschlechtsunterschiede in der Gedichtproduktion und im Schreibstil existieren.</w:t>
      </w:r>
    </w:p>
    <w:p w14:paraId="3CB5058E" w14:textId="77777777" w:rsidR="00647C0D" w:rsidRDefault="00647C0D" w:rsidP="005056EF">
      <w:pPr>
        <w:pStyle w:val="berschrift1"/>
        <w:rPr>
          <w:rFonts w:eastAsia="Times New Roman"/>
          <w:lang w:eastAsia="de-DE"/>
        </w:rPr>
      </w:pPr>
      <w:bookmarkStart w:id="6" w:name="_Toc146628292"/>
      <w:r>
        <w:rPr>
          <w:rFonts w:eastAsia="Times New Roman"/>
          <w:lang w:eastAsia="de-DE"/>
        </w:rPr>
        <w:t>Das Korpus</w:t>
      </w:r>
      <w:bookmarkEnd w:id="6"/>
    </w:p>
    <w:p w14:paraId="07A2E8D7" w14:textId="6091C846" w:rsidR="00647C0D" w:rsidRDefault="00647C0D" w:rsidP="00735EA7">
      <w:pPr>
        <w:pStyle w:val="StandardtextHA"/>
      </w:pPr>
      <w:r>
        <w:t xml:space="preserve">Das vorliegende Korpus stellt eine Sammlung von </w:t>
      </w:r>
      <w:r w:rsidR="006F0A75" w:rsidRPr="006F0A75">
        <w:t>2375</w:t>
      </w:r>
      <w:r>
        <w:t xml:space="preserve"> zeitgenössischen Gedichten deutscher Sprache dar, die von verschiedenen Autorinnen und Autoren </w:t>
      </w:r>
      <w:r w:rsidR="00763388">
        <w:t>mit Geburtsjahren im 19., 20. und 21. Jahrhundert verfasst wurden</w:t>
      </w:r>
      <w:r>
        <w:t>.</w:t>
      </w:r>
      <w:r w:rsidR="00763388">
        <w:t xml:space="preserve"> Hierbei stammen 9</w:t>
      </w:r>
      <w:r w:rsidR="006F0A75">
        <w:t xml:space="preserve">38 </w:t>
      </w:r>
      <w:r w:rsidR="00763388">
        <w:t>Gedichte von Autorinnen und 14</w:t>
      </w:r>
      <w:r w:rsidR="006F0A75">
        <w:t>37</w:t>
      </w:r>
      <w:r w:rsidR="00763388">
        <w:t xml:space="preserve"> von Autoren.</w:t>
      </w:r>
      <w:r>
        <w:t xml:space="preserve"> Diese Gedichte wurden von der öffentlich zugänglichen Website lyrikline.org extrahiert. Neben den eigentlichen Gedichttexten bietet die Website auch wertvolle biographische Informationen </w:t>
      </w:r>
      <w:proofErr w:type="gramStart"/>
      <w:r>
        <w:t>über die Autor</w:t>
      </w:r>
      <w:proofErr w:type="gramEnd"/>
      <w:r>
        <w:t>*</w:t>
      </w:r>
      <w:r w:rsidRPr="007B0D63">
        <w:rPr>
          <w:rStyle w:val="Hervorhebung"/>
          <w:i w:val="0"/>
          <w:iCs w:val="0"/>
        </w:rPr>
        <w:t>innen. Es ist interessant festzustellen, dass nur wenige Autor</w:t>
      </w:r>
      <w:r>
        <w:t>*innen auf dieser Plattform mehr als fünf Gedichte veröffentlicht haben, was die Vielfalt der Schreibenden und ihrer Werke unterstreicht.</w:t>
      </w:r>
    </w:p>
    <w:p w14:paraId="0FCB21D4" w14:textId="77777777" w:rsidR="00647C0D" w:rsidRDefault="00647C0D" w:rsidP="00647C0D">
      <w:pPr>
        <w:pStyle w:val="berschrift3"/>
      </w:pPr>
      <w:bookmarkStart w:id="7" w:name="_Toc146628293"/>
      <w:r>
        <w:t>Datenakquise</w:t>
      </w:r>
      <w:bookmarkEnd w:id="7"/>
    </w:p>
    <w:p w14:paraId="7EDD6B73" w14:textId="14A3B9DC" w:rsidR="00647C0D" w:rsidRDefault="00647C0D" w:rsidP="00735EA7">
      <w:pPr>
        <w:pStyle w:val="StandardtextHA"/>
      </w:pPr>
      <w:r>
        <w:t>Die Datenvorbereitung für dieses Korpus war keine einfache Aufgabe und erforderte den Einsatz von Web-</w:t>
      </w:r>
      <w:proofErr w:type="spellStart"/>
      <w:r>
        <w:t>Scraping</w:t>
      </w:r>
      <w:proofErr w:type="spellEnd"/>
      <w:r>
        <w:t xml:space="preserve">-Tools wie </w:t>
      </w:r>
      <w:proofErr w:type="spellStart"/>
      <w:r w:rsidRPr="007B0D63">
        <w:rPr>
          <w:i/>
        </w:rPr>
        <w:t>BeautifulSoup</w:t>
      </w:r>
      <w:proofErr w:type="spellEnd"/>
      <w:r>
        <w:t xml:space="preserve"> und </w:t>
      </w:r>
      <w:proofErr w:type="spellStart"/>
      <w:r w:rsidRPr="007B0D63">
        <w:rPr>
          <w:i/>
        </w:rPr>
        <w:t>Selenium</w:t>
      </w:r>
      <w:proofErr w:type="spellEnd"/>
      <w:r>
        <w:t xml:space="preserve">, um die Gedichte und zugehörigen Informationen von der Website zu extrahieren. Die anschließende Tokenisierung der </w:t>
      </w:r>
      <w:r>
        <w:lastRenderedPageBreak/>
        <w:t xml:space="preserve">Gedichte sowie das POS-Tagging wurden mithilfe von </w:t>
      </w:r>
      <w:proofErr w:type="spellStart"/>
      <w:r w:rsidRPr="007B0D63">
        <w:rPr>
          <w:i/>
        </w:rPr>
        <w:t>Spacy</w:t>
      </w:r>
      <w:proofErr w:type="spellEnd"/>
      <w:r>
        <w:t xml:space="preserve"> 3.5.3 und dem Modell </w:t>
      </w:r>
      <w:r w:rsidRPr="007B0D63">
        <w:rPr>
          <w:i/>
          <w:iCs/>
        </w:rPr>
        <w:t>de-core-news-md</w:t>
      </w:r>
      <w:r>
        <w:t xml:space="preserve"> 3.5.0 durchgeführt. Allerdings gestaltete sich die Ermittlung der Veröffentlichungsdaten der Gedichte als problematisch. Oft waren diese Daten unvollständig oder lediglich mit dem Datum der Audioproduktion auf lyrikline.org versehen. Hier konnte keine zufriedenstellende Lösung gefunden werden, um die Veröffentlichungsdaten präzise und ohne erheblichen Aufwand zu extrahieren, ohne die Gedichte einzeln auf Veröffentlichungsdaten in verschiedensten Publikationen zu prüfen. Aus diesem Grund wurde das Geburtsjahr der </w:t>
      </w:r>
      <w:r w:rsidRPr="007B0D63">
        <w:t>Autor</w:t>
      </w:r>
      <w:r>
        <w:rPr>
          <w:rStyle w:val="Hervorhebung"/>
          <w:i w:val="0"/>
        </w:rPr>
        <w:t>*</w:t>
      </w:r>
      <w:r w:rsidRPr="007B0D63">
        <w:rPr>
          <w:rStyle w:val="Hervorhebung"/>
          <w:i w:val="0"/>
        </w:rPr>
        <w:t xml:space="preserve">innen als Ersatz für die Veröffentlichungsdaten verwendet. Diese Herangehensweise </w:t>
      </w:r>
      <w:proofErr w:type="gramStart"/>
      <w:r w:rsidRPr="007B0D63">
        <w:rPr>
          <w:rStyle w:val="Hervorhebung"/>
          <w:i w:val="0"/>
        </w:rPr>
        <w:t>ist zweifellos</w:t>
      </w:r>
      <w:proofErr w:type="gramEnd"/>
      <w:r w:rsidRPr="007B0D63">
        <w:rPr>
          <w:rStyle w:val="Hervorhebung"/>
          <w:i w:val="0"/>
        </w:rPr>
        <w:t xml:space="preserve"> fehleranfällig und kann keine genauen Rückschlüsse auf stilistische Veränderungen in den Gedichten im Laufe der Jahre und Jahrzehnte bieten. Sie dient jedoch als Ausgangspunkt für eine Analyse im Hinblick auf die pädagogische und akademische Erziehung </w:t>
      </w:r>
      <w:proofErr w:type="gramStart"/>
      <w:r w:rsidRPr="007B0D63">
        <w:rPr>
          <w:rStyle w:val="Hervorhebung"/>
          <w:i w:val="0"/>
        </w:rPr>
        <w:t>der einzelnen Autor</w:t>
      </w:r>
      <w:proofErr w:type="gramEnd"/>
      <w:r>
        <w:rPr>
          <w:rStyle w:val="Hervorhebung"/>
          <w:i w:val="0"/>
        </w:rPr>
        <w:t>*</w:t>
      </w:r>
      <w:r>
        <w:t>innen.</w:t>
      </w:r>
      <w:r w:rsidR="00091F88">
        <w:t xml:space="preserve"> Auch nach dem vorangegangenen </w:t>
      </w:r>
      <w:proofErr w:type="spellStart"/>
      <w:r w:rsidR="00091F88">
        <w:t>Scraping</w:t>
      </w:r>
      <w:proofErr w:type="spellEnd"/>
      <w:r w:rsidR="00091F88">
        <w:t xml:space="preserve"> wurden nur Gedichtdateien verwendet, die sowohl ein mit Text gefülltes Gedicht als auch ein gültiges Geburtsjahr der Autor*innen enthalten.</w:t>
      </w:r>
    </w:p>
    <w:p w14:paraId="5932FBE4" w14:textId="40B7B8BB" w:rsidR="00647C0D" w:rsidRDefault="00647C0D" w:rsidP="00735EA7">
      <w:pPr>
        <w:pStyle w:val="StandardtextHA"/>
      </w:pPr>
      <w:r>
        <w:t xml:space="preserve">Die vorliegende Datenbank mit den zeitgenössischen Gedichten und den zugehörigen Informationen </w:t>
      </w:r>
      <w:proofErr w:type="gramStart"/>
      <w:r>
        <w:t>zu den Autor</w:t>
      </w:r>
      <w:proofErr w:type="gramEnd"/>
      <w:r>
        <w:t>*</w:t>
      </w:r>
      <w:r w:rsidRPr="007B0D63">
        <w:rPr>
          <w:rStyle w:val="Hervorhebung"/>
          <w:i w:val="0"/>
        </w:rPr>
        <w:t>innen ist eine wertvolle Ressource für die Literaturforschung und bietet die Möglichkeit, tiefgehende Analysen im Bereich der Literaturwissenschaft und der Poesie durchzuführen. Sie ermöglicht Einblicke in die Vielfalt literarischer Ausdrucksformen und die Art und Weise, wie verschiedene Autor</w:t>
      </w:r>
      <w:r>
        <w:rPr>
          <w:rStyle w:val="Hervorhebung"/>
          <w:i w:val="0"/>
        </w:rPr>
        <w:t>*</w:t>
      </w:r>
      <w:r w:rsidRPr="007B0D63">
        <w:t>innen</w:t>
      </w:r>
      <w:r w:rsidRPr="007B0D63">
        <w:rPr>
          <w:i/>
        </w:rPr>
        <w:t xml:space="preserve"> </w:t>
      </w:r>
      <w:r>
        <w:t>verschiedene Themen in ihren Werken interpretieren. Trotz der Herausforderungen bei der Datenvorbereitung ist dieses Korpus ein wichtiges Instrument zur Vertiefung des Verständnisses für die Beziehung zwischen Literatur und Zeit.</w:t>
      </w:r>
    </w:p>
    <w:p w14:paraId="2191A819" w14:textId="21F2FD81" w:rsidR="000B1EDE" w:rsidRDefault="000B1EDE" w:rsidP="00BB6724">
      <w:pPr>
        <w:pStyle w:val="berschrift1"/>
      </w:pPr>
      <w:bookmarkStart w:id="8" w:name="_Toc146628294"/>
      <w:r>
        <w:t>Begriffsbildung und Definitionen</w:t>
      </w:r>
      <w:bookmarkEnd w:id="8"/>
    </w:p>
    <w:p w14:paraId="6341648B" w14:textId="4C54D8C9" w:rsidR="009722A8" w:rsidRDefault="009722A8" w:rsidP="009722A8">
      <w:pPr>
        <w:spacing w:line="360" w:lineRule="auto"/>
        <w:jc w:val="both"/>
        <w:rPr>
          <w:rFonts w:ascii="Times New Roman" w:hAnsi="Times New Roman" w:cs="Times New Roman"/>
          <w:sz w:val="24"/>
          <w:szCs w:val="24"/>
        </w:rPr>
      </w:pPr>
      <w:r>
        <w:rPr>
          <w:rFonts w:ascii="Times New Roman" w:hAnsi="Times New Roman" w:cs="Times New Roman"/>
          <w:sz w:val="24"/>
          <w:szCs w:val="24"/>
        </w:rPr>
        <w:t>Zunächst soll sich hier mit der Begriffsbildung im Verlauf der Forschung auseinandergesetzt werden. Glücklicherweise sind die Begriffe im Kontext der rein formalen Analyse von Gedichten relativ einfach und klar definiert. Zunächst zum Gedicht selbst:</w:t>
      </w:r>
      <w:r w:rsidR="009F108A">
        <w:rPr>
          <w:rFonts w:ascii="Times New Roman" w:hAnsi="Times New Roman" w:cs="Times New Roman"/>
          <w:sz w:val="24"/>
          <w:szCs w:val="24"/>
        </w:rPr>
        <w:t xml:space="preserve"> Gedichte sind eine </w:t>
      </w:r>
      <w:r w:rsidR="009F108A">
        <w:rPr>
          <w:rFonts w:ascii="Times New Roman" w:hAnsi="Times New Roman" w:cs="Times New Roman"/>
          <w:i/>
          <w:sz w:val="24"/>
          <w:szCs w:val="24"/>
        </w:rPr>
        <w:t>„</w:t>
      </w:r>
      <w:r w:rsidR="009F108A" w:rsidRPr="009F108A">
        <w:rPr>
          <w:rFonts w:ascii="Times New Roman" w:hAnsi="Times New Roman" w:cs="Times New Roman"/>
          <w:i/>
          <w:sz w:val="24"/>
          <w:szCs w:val="24"/>
        </w:rPr>
        <w:t>dichterische, meist gereimte Kunstform, die durch ihren Rhythmus und eine Gliederung in Verse und Strophen bestimmt ist und dem Leser oder Hörer vor allem eine Stimmung, ein seelisches Erlebnis vermittelt</w:t>
      </w:r>
      <w:r w:rsidR="009F108A">
        <w:rPr>
          <w:rFonts w:ascii="Times New Roman" w:hAnsi="Times New Roman" w:cs="Times New Roman"/>
          <w:i/>
          <w:sz w:val="24"/>
          <w:szCs w:val="24"/>
        </w:rPr>
        <w:t>“</w:t>
      </w:r>
      <w:r w:rsidR="009F108A">
        <w:rPr>
          <w:rStyle w:val="Funotenzeichen"/>
          <w:rFonts w:ascii="Times New Roman" w:hAnsi="Times New Roman" w:cs="Times New Roman"/>
          <w:i/>
          <w:sz w:val="24"/>
          <w:szCs w:val="24"/>
        </w:rPr>
        <w:footnoteReference w:id="1"/>
      </w:r>
      <w:r w:rsidR="009F108A">
        <w:rPr>
          <w:rFonts w:ascii="Times New Roman" w:hAnsi="Times New Roman" w:cs="Times New Roman"/>
          <w:sz w:val="24"/>
          <w:szCs w:val="24"/>
        </w:rPr>
        <w:t xml:space="preserve">. Gerade </w:t>
      </w:r>
      <w:r w:rsidR="00FD5016">
        <w:rPr>
          <w:rFonts w:ascii="Times New Roman" w:hAnsi="Times New Roman" w:cs="Times New Roman"/>
          <w:sz w:val="24"/>
          <w:szCs w:val="24"/>
        </w:rPr>
        <w:t>in</w:t>
      </w:r>
      <w:r w:rsidR="009F108A">
        <w:rPr>
          <w:rFonts w:ascii="Times New Roman" w:hAnsi="Times New Roman" w:cs="Times New Roman"/>
          <w:sz w:val="24"/>
          <w:szCs w:val="24"/>
        </w:rPr>
        <w:t xml:space="preserve"> Bezug auf zeitgenössische, modernere Gedichte und experimentelle Lyrik, von denen im behandelten Korpus bei genauer Betrachtung recht viele zu finden sind, ist die fehlende Trennschärfe in der obenstehenden Definition von Vorteil. Viele der vorliegenden Gedichte sind nicht gereimt und verfügen </w:t>
      </w:r>
      <w:r w:rsidR="006065B1">
        <w:rPr>
          <w:rFonts w:ascii="Times New Roman" w:hAnsi="Times New Roman" w:cs="Times New Roman"/>
          <w:sz w:val="24"/>
          <w:szCs w:val="24"/>
        </w:rPr>
        <w:t xml:space="preserve">über keinen </w:t>
      </w:r>
      <w:r w:rsidR="005056EF">
        <w:rPr>
          <w:rFonts w:ascii="Times New Roman" w:hAnsi="Times New Roman" w:cs="Times New Roman"/>
          <w:sz w:val="24"/>
          <w:szCs w:val="24"/>
        </w:rPr>
        <w:t xml:space="preserve">festen </w:t>
      </w:r>
      <w:r w:rsidR="009F108A">
        <w:rPr>
          <w:rFonts w:ascii="Times New Roman" w:hAnsi="Times New Roman" w:cs="Times New Roman"/>
          <w:sz w:val="24"/>
          <w:szCs w:val="24"/>
        </w:rPr>
        <w:t>Rhythmus</w:t>
      </w:r>
      <w:r w:rsidR="006065B1">
        <w:rPr>
          <w:rFonts w:ascii="Times New Roman" w:hAnsi="Times New Roman" w:cs="Times New Roman"/>
          <w:sz w:val="24"/>
          <w:szCs w:val="24"/>
        </w:rPr>
        <w:t xml:space="preserve"> im </w:t>
      </w:r>
      <w:r w:rsidR="006065B1">
        <w:rPr>
          <w:rFonts w:ascii="Times New Roman" w:hAnsi="Times New Roman" w:cs="Times New Roman"/>
          <w:sz w:val="24"/>
          <w:szCs w:val="24"/>
        </w:rPr>
        <w:lastRenderedPageBreak/>
        <w:t>klassischen Sinne von Jambus, Trochäus, etc</w:t>
      </w:r>
      <w:r w:rsidR="009F108A">
        <w:rPr>
          <w:rFonts w:ascii="Times New Roman" w:hAnsi="Times New Roman" w:cs="Times New Roman"/>
          <w:sz w:val="24"/>
          <w:szCs w:val="24"/>
        </w:rPr>
        <w:t xml:space="preserve">. Zum Beispiel in dem Gedicht </w:t>
      </w:r>
      <w:r w:rsidR="00157EE3" w:rsidRPr="00157EE3">
        <w:rPr>
          <w:rFonts w:ascii="Times New Roman" w:hAnsi="Times New Roman" w:cs="Times New Roman"/>
          <w:sz w:val="24"/>
          <w:szCs w:val="24"/>
        </w:rPr>
        <w:t>*** [</w:t>
      </w:r>
      <w:proofErr w:type="spellStart"/>
      <w:r w:rsidR="00157EE3" w:rsidRPr="00157EE3">
        <w:rPr>
          <w:rFonts w:ascii="Times New Roman" w:hAnsi="Times New Roman" w:cs="Times New Roman"/>
          <w:sz w:val="24"/>
          <w:szCs w:val="24"/>
        </w:rPr>
        <w:t>أرض</w:t>
      </w:r>
      <w:proofErr w:type="spellEnd"/>
      <w:r w:rsidR="00157EE3" w:rsidRPr="00157EE3">
        <w:rPr>
          <w:rFonts w:ascii="Times New Roman" w:hAnsi="Times New Roman" w:cs="Times New Roman"/>
          <w:sz w:val="24"/>
          <w:szCs w:val="24"/>
        </w:rPr>
        <w:t xml:space="preserve"> </w:t>
      </w:r>
      <w:proofErr w:type="spellStart"/>
      <w:r w:rsidR="00157EE3" w:rsidRPr="00157EE3">
        <w:rPr>
          <w:rFonts w:ascii="Times New Roman" w:hAnsi="Times New Roman" w:cs="Times New Roman"/>
          <w:sz w:val="24"/>
          <w:szCs w:val="24"/>
        </w:rPr>
        <w:t>شفافة</w:t>
      </w:r>
      <w:proofErr w:type="spellEnd"/>
      <w:r w:rsidR="00157EE3" w:rsidRPr="00157EE3">
        <w:rPr>
          <w:rFonts w:ascii="Times New Roman" w:hAnsi="Times New Roman" w:cs="Times New Roman"/>
          <w:sz w:val="24"/>
          <w:szCs w:val="24"/>
        </w:rPr>
        <w:t xml:space="preserve"> — </w:t>
      </w:r>
      <w:proofErr w:type="spellStart"/>
      <w:r w:rsidR="00157EE3" w:rsidRPr="00157EE3">
        <w:rPr>
          <w:rFonts w:ascii="Times New Roman" w:hAnsi="Times New Roman" w:cs="Times New Roman"/>
          <w:sz w:val="24"/>
          <w:szCs w:val="24"/>
        </w:rPr>
        <w:t>Maervent</w:t>
      </w:r>
      <w:proofErr w:type="spellEnd"/>
      <w:r w:rsidR="00157EE3" w:rsidRPr="00157EE3">
        <w:rPr>
          <w:rFonts w:ascii="Times New Roman" w:hAnsi="Times New Roman" w:cs="Times New Roman"/>
          <w:sz w:val="24"/>
          <w:szCs w:val="24"/>
        </w:rPr>
        <w:t xml:space="preserve"> </w:t>
      </w:r>
      <w:proofErr w:type="spellStart"/>
      <w:r w:rsidR="00157EE3" w:rsidRPr="00157EE3">
        <w:rPr>
          <w:rFonts w:ascii="Times New Roman" w:hAnsi="Times New Roman" w:cs="Times New Roman"/>
          <w:sz w:val="24"/>
          <w:szCs w:val="24"/>
        </w:rPr>
        <w:t>Oiosis</w:t>
      </w:r>
      <w:proofErr w:type="spellEnd"/>
      <w:r w:rsidR="00157EE3" w:rsidRPr="00157EE3">
        <w:rPr>
          <w:rFonts w:ascii="Times New Roman" w:hAnsi="Times New Roman" w:cs="Times New Roman"/>
          <w:sz w:val="24"/>
          <w:szCs w:val="24"/>
        </w:rPr>
        <w:t>]</w:t>
      </w:r>
      <w:r w:rsidR="00157EE3">
        <w:rPr>
          <w:rFonts w:ascii="Times New Roman" w:hAnsi="Times New Roman" w:cs="Times New Roman"/>
          <w:sz w:val="24"/>
          <w:szCs w:val="24"/>
        </w:rPr>
        <w:t xml:space="preserve"> von Daniel Falb</w:t>
      </w:r>
      <w:r w:rsidR="00157EE3">
        <w:rPr>
          <w:rStyle w:val="Funotenzeichen"/>
          <w:rFonts w:ascii="Times New Roman" w:hAnsi="Times New Roman" w:cs="Times New Roman"/>
          <w:sz w:val="24"/>
          <w:szCs w:val="24"/>
        </w:rPr>
        <w:footnoteReference w:id="2"/>
      </w:r>
      <w:r w:rsidR="00157EE3">
        <w:rPr>
          <w:rFonts w:ascii="Times New Roman" w:hAnsi="Times New Roman" w:cs="Times New Roman"/>
          <w:sz w:val="24"/>
          <w:szCs w:val="24"/>
        </w:rPr>
        <w:t>:</w:t>
      </w:r>
    </w:p>
    <w:p w14:paraId="37E6A645" w14:textId="2AA2162F" w:rsidR="009F108A" w:rsidRPr="00157EE3" w:rsidRDefault="00736B0F" w:rsidP="00157EE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sidR="009F108A" w:rsidRPr="00157EE3">
        <w:rPr>
          <w:rFonts w:ascii="Times New Roman" w:hAnsi="Times New Roman" w:cs="Times New Roman"/>
          <w:sz w:val="20"/>
          <w:szCs w:val="20"/>
        </w:rPr>
        <w:t>**</w:t>
      </w:r>
      <w:r w:rsidR="00157EE3" w:rsidRPr="00157EE3">
        <w:rPr>
          <w:rFonts w:ascii="Times New Roman" w:hAnsi="Times New Roman" w:cs="Times New Roman"/>
          <w:sz w:val="20"/>
          <w:szCs w:val="20"/>
        </w:rPr>
        <w:t>*</w:t>
      </w:r>
    </w:p>
    <w:p w14:paraId="25127D6B" w14:textId="526EECDE" w:rsidR="00157EE3" w:rsidRPr="00157EE3" w:rsidRDefault="00157EE3" w:rsidP="00157EE3">
      <w:pPr>
        <w:spacing w:after="0" w:line="240" w:lineRule="auto"/>
        <w:jc w:val="both"/>
        <w:rPr>
          <w:rFonts w:ascii="Times New Roman" w:hAnsi="Times New Roman" w:cs="Times New Roman"/>
          <w:sz w:val="20"/>
          <w:szCs w:val="20"/>
        </w:rPr>
      </w:pPr>
    </w:p>
    <w:p w14:paraId="64E9D634" w14:textId="398BE1A6" w:rsidR="009F108A" w:rsidRPr="00157EE3" w:rsidRDefault="009F108A" w:rsidP="00157EE3">
      <w:pPr>
        <w:spacing w:after="0" w:line="240" w:lineRule="auto"/>
        <w:jc w:val="both"/>
        <w:rPr>
          <w:rFonts w:ascii="Times New Roman" w:hAnsi="Times New Roman" w:cs="Times New Roman"/>
          <w:sz w:val="20"/>
          <w:szCs w:val="20"/>
        </w:rPr>
      </w:pPr>
      <w:proofErr w:type="spellStart"/>
      <w:r w:rsidRPr="00157EE3">
        <w:rPr>
          <w:rFonts w:ascii="Times New Roman" w:hAnsi="Times New Roman" w:cs="Times New Roman"/>
          <w:sz w:val="20"/>
          <w:szCs w:val="20"/>
        </w:rPr>
        <w:t>أرض</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شفافة</w:t>
      </w:r>
      <w:proofErr w:type="spellEnd"/>
      <w:r w:rsidRPr="00157EE3">
        <w:rPr>
          <w:rFonts w:ascii="Times New Roman" w:hAnsi="Times New Roman" w:cs="Times New Roman"/>
          <w:sz w:val="20"/>
          <w:szCs w:val="20"/>
        </w:rPr>
        <w:t xml:space="preserve"> — </w:t>
      </w:r>
      <w:proofErr w:type="spellStart"/>
      <w:r w:rsidRPr="00157EE3">
        <w:rPr>
          <w:rFonts w:ascii="Times New Roman" w:hAnsi="Times New Roman" w:cs="Times New Roman"/>
          <w:sz w:val="20"/>
          <w:szCs w:val="20"/>
        </w:rPr>
        <w:t>Maervent</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Oiosis</w:t>
      </w:r>
      <w:proofErr w:type="spellEnd"/>
      <w:r w:rsidRPr="00157EE3">
        <w:rPr>
          <w:rFonts w:ascii="Times New Roman" w:hAnsi="Times New Roman" w:cs="Times New Roman"/>
          <w:sz w:val="20"/>
          <w:szCs w:val="20"/>
        </w:rPr>
        <w:t>.</w:t>
      </w:r>
    </w:p>
    <w:p w14:paraId="0A6C4CCB" w14:textId="77777777" w:rsidR="00157EE3" w:rsidRPr="00157EE3" w:rsidRDefault="00157EE3" w:rsidP="00157EE3">
      <w:pPr>
        <w:spacing w:after="0" w:line="240" w:lineRule="auto"/>
        <w:jc w:val="both"/>
        <w:rPr>
          <w:rFonts w:ascii="Times New Roman" w:hAnsi="Times New Roman" w:cs="Times New Roman"/>
          <w:sz w:val="20"/>
          <w:szCs w:val="20"/>
        </w:rPr>
      </w:pPr>
    </w:p>
    <w:p w14:paraId="0CC238A6" w14:textId="465C75F2"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Die geothermale Quelle von</w:t>
      </w:r>
    </w:p>
    <w:p w14:paraId="0E81EE7A" w14:textId="1198CBAD" w:rsidR="009F108A" w:rsidRPr="00157EE3" w:rsidRDefault="009F108A" w:rsidP="00157EE3">
      <w:pPr>
        <w:spacing w:after="0" w:line="240" w:lineRule="auto"/>
        <w:jc w:val="both"/>
        <w:rPr>
          <w:rFonts w:ascii="Times New Roman" w:hAnsi="Times New Roman" w:cs="Times New Roman"/>
          <w:sz w:val="20"/>
          <w:szCs w:val="20"/>
        </w:rPr>
      </w:pPr>
      <w:proofErr w:type="spellStart"/>
      <w:r w:rsidRPr="00157EE3">
        <w:rPr>
          <w:rFonts w:ascii="Times New Roman" w:hAnsi="Times New Roman" w:cs="Times New Roman"/>
          <w:sz w:val="20"/>
          <w:szCs w:val="20"/>
        </w:rPr>
        <w:t>أرض</w:t>
      </w:r>
      <w:proofErr w:type="spellEnd"/>
      <w:r w:rsidRPr="00157EE3">
        <w:rPr>
          <w:rFonts w:ascii="Times New Roman" w:hAnsi="Times New Roman" w:cs="Times New Roman"/>
          <w:sz w:val="20"/>
          <w:szCs w:val="20"/>
        </w:rPr>
        <w:t xml:space="preserve">      </w:t>
      </w:r>
    </w:p>
    <w:p w14:paraId="29A67146" w14:textId="77777777" w:rsidR="009F108A" w:rsidRPr="00157EE3" w:rsidRDefault="009F108A" w:rsidP="00157EE3">
      <w:pPr>
        <w:spacing w:after="0" w:line="240" w:lineRule="auto"/>
        <w:jc w:val="both"/>
        <w:rPr>
          <w:rFonts w:ascii="Times New Roman" w:hAnsi="Times New Roman" w:cs="Times New Roman"/>
          <w:sz w:val="20"/>
          <w:szCs w:val="20"/>
        </w:rPr>
      </w:pPr>
    </w:p>
    <w:p w14:paraId="7362A350" w14:textId="2DCA741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Hallo, </w:t>
      </w:r>
      <w:proofErr w:type="spellStart"/>
      <w:r w:rsidRPr="00157EE3">
        <w:rPr>
          <w:rFonts w:ascii="Times New Roman" w:hAnsi="Times New Roman" w:cs="Times New Roman"/>
          <w:sz w:val="20"/>
          <w:szCs w:val="20"/>
        </w:rPr>
        <w:t>Lsx</w:t>
      </w:r>
      <w:proofErr w:type="spellEnd"/>
      <w:r w:rsidRPr="00157EE3">
        <w:rPr>
          <w:rFonts w:ascii="Times New Roman" w:hAnsi="Times New Roman" w:cs="Times New Roman"/>
          <w:sz w:val="20"/>
          <w:szCs w:val="20"/>
        </w:rPr>
        <w:t>,</w:t>
      </w:r>
    </w:p>
    <w:p w14:paraId="42373FC1" w14:textId="77777777" w:rsidR="00157EE3" w:rsidRPr="00157EE3" w:rsidRDefault="00157EE3" w:rsidP="00157EE3">
      <w:pPr>
        <w:spacing w:after="0" w:line="240" w:lineRule="auto"/>
        <w:jc w:val="both"/>
        <w:rPr>
          <w:rFonts w:ascii="Times New Roman" w:hAnsi="Times New Roman" w:cs="Times New Roman"/>
          <w:sz w:val="20"/>
          <w:szCs w:val="20"/>
        </w:rPr>
      </w:pPr>
    </w:p>
    <w:p w14:paraId="2E6E1E74" w14:textId="5C95B863"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Hier meine Euro-Imagination</w:t>
      </w:r>
    </w:p>
    <w:p w14:paraId="5193043B" w14:textId="77777777" w:rsidR="009F108A" w:rsidRPr="00157EE3" w:rsidRDefault="009F108A" w:rsidP="00157EE3">
      <w:pPr>
        <w:spacing w:after="0" w:line="240" w:lineRule="auto"/>
        <w:jc w:val="both"/>
        <w:rPr>
          <w:rFonts w:ascii="Times New Roman" w:hAnsi="Times New Roman" w:cs="Times New Roman"/>
          <w:sz w:val="20"/>
          <w:szCs w:val="20"/>
        </w:rPr>
      </w:pPr>
    </w:p>
    <w:p w14:paraId="4083535B" w14:textId="76CF8FAB"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von </w:t>
      </w:r>
      <w:proofErr w:type="spellStart"/>
      <w:r w:rsidRPr="00157EE3">
        <w:rPr>
          <w:rFonts w:ascii="Times New Roman" w:hAnsi="Times New Roman" w:cs="Times New Roman"/>
          <w:sz w:val="20"/>
          <w:szCs w:val="20"/>
        </w:rPr>
        <w:t>unaufgegessenem</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lachs</w:t>
      </w:r>
      <w:proofErr w:type="spellEnd"/>
      <w:r w:rsidRPr="00157EE3">
        <w:rPr>
          <w:rFonts w:ascii="Times New Roman" w:hAnsi="Times New Roman" w:cs="Times New Roman"/>
          <w:sz w:val="20"/>
          <w:szCs w:val="20"/>
        </w:rPr>
        <w:t>,</w:t>
      </w:r>
    </w:p>
    <w:p w14:paraId="69910C1F" w14:textId="13C78DEE"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Fruchtsaft</w:t>
      </w:r>
    </w:p>
    <w:p w14:paraId="7B064C6F" w14:textId="699CB235"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die rechnenden Granulate, — </w:t>
      </w:r>
      <w:proofErr w:type="spellStart"/>
      <w:r w:rsidRPr="00157EE3">
        <w:rPr>
          <w:rFonts w:ascii="Times New Roman" w:hAnsi="Times New Roman" w:cs="Times New Roman"/>
          <w:sz w:val="20"/>
          <w:szCs w:val="20"/>
        </w:rPr>
        <w:t>Fortec</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Landec</w:t>
      </w:r>
      <w:proofErr w:type="spellEnd"/>
    </w:p>
    <w:p w14:paraId="4D718D9E" w14:textId="3B6D97C9"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Ultra </w:t>
      </w:r>
      <w:proofErr w:type="spellStart"/>
      <w:proofErr w:type="gramStart"/>
      <w:r w:rsidRPr="00157EE3">
        <w:rPr>
          <w:rFonts w:ascii="Times New Roman" w:hAnsi="Times New Roman" w:cs="Times New Roman"/>
          <w:sz w:val="20"/>
          <w:szCs w:val="20"/>
        </w:rPr>
        <w:t>Cedorum</w:t>
      </w:r>
      <w:proofErr w:type="spellEnd"/>
      <w:r w:rsidRPr="00157EE3">
        <w:rPr>
          <w:rFonts w:ascii="Times New Roman" w:hAnsi="Times New Roman" w:cs="Times New Roman"/>
          <w:sz w:val="20"/>
          <w:szCs w:val="20"/>
        </w:rPr>
        <w:t>..</w:t>
      </w:r>
      <w:proofErr w:type="gramEnd"/>
      <w:r w:rsidRPr="00157EE3">
        <w:rPr>
          <w:rFonts w:ascii="Times New Roman" w:hAnsi="Times New Roman" w:cs="Times New Roman"/>
          <w:sz w:val="20"/>
          <w:szCs w:val="20"/>
        </w:rPr>
        <w:t xml:space="preserve"> —,</w:t>
      </w:r>
    </w:p>
    <w:p w14:paraId="1852BB5F"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Sahaelgürtel</w:t>
      </w:r>
      <w:proofErr w:type="spellEnd"/>
      <w:r w:rsidRPr="00157EE3">
        <w:rPr>
          <w:rFonts w:ascii="Times New Roman" w:hAnsi="Times New Roman" w:cs="Times New Roman"/>
          <w:sz w:val="20"/>
          <w:szCs w:val="20"/>
        </w:rPr>
        <w:t xml:space="preserve"> bei 27° </w:t>
      </w:r>
      <w:proofErr w:type="spellStart"/>
      <w:r w:rsidRPr="00157EE3">
        <w:rPr>
          <w:rFonts w:ascii="Times New Roman" w:hAnsi="Times New Roman" w:cs="Times New Roman"/>
          <w:sz w:val="20"/>
          <w:szCs w:val="20"/>
        </w:rPr>
        <w:t>nördl</w:t>
      </w:r>
      <w:proofErr w:type="spellEnd"/>
      <w:r w:rsidRPr="00157EE3">
        <w:rPr>
          <w:rFonts w:ascii="Times New Roman" w:hAnsi="Times New Roman" w:cs="Times New Roman"/>
          <w:sz w:val="20"/>
          <w:szCs w:val="20"/>
        </w:rPr>
        <w:t>.,</w:t>
      </w:r>
    </w:p>
    <w:p w14:paraId="38EADE3D"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EExai</w:t>
      </w:r>
      <w:proofErr w:type="spellEnd"/>
      <w:r w:rsidRPr="00157EE3">
        <w:rPr>
          <w:rFonts w:ascii="Times New Roman" w:hAnsi="Times New Roman" w:cs="Times New Roman"/>
          <w:sz w:val="20"/>
          <w:szCs w:val="20"/>
        </w:rPr>
        <w:t xml:space="preserve">'' III, </w:t>
      </w:r>
      <w:proofErr w:type="spellStart"/>
      <w:r w:rsidRPr="00157EE3">
        <w:rPr>
          <w:rFonts w:ascii="Times New Roman" w:hAnsi="Times New Roman" w:cs="Times New Roman"/>
          <w:sz w:val="20"/>
          <w:szCs w:val="20"/>
        </w:rPr>
        <w:t>s.S</w:t>
      </w:r>
      <w:proofErr w:type="spellEnd"/>
      <w:r w:rsidRPr="00157EE3">
        <w:rPr>
          <w:rFonts w:ascii="Times New Roman" w:hAnsi="Times New Roman" w:cs="Times New Roman"/>
          <w:sz w:val="20"/>
          <w:szCs w:val="20"/>
        </w:rPr>
        <w:t>. 34 —</w:t>
      </w:r>
    </w:p>
    <w:p w14:paraId="6DE1479C" w14:textId="77777777" w:rsidR="009F108A" w:rsidRPr="00157EE3" w:rsidRDefault="009F108A" w:rsidP="00157EE3">
      <w:pPr>
        <w:spacing w:after="0" w:line="240" w:lineRule="auto"/>
        <w:jc w:val="both"/>
        <w:rPr>
          <w:rFonts w:ascii="Times New Roman" w:hAnsi="Times New Roman" w:cs="Times New Roman"/>
          <w:sz w:val="20"/>
          <w:szCs w:val="20"/>
        </w:rPr>
      </w:pPr>
    </w:p>
    <w:p w14:paraId="6BA3BCB5" w14:textId="7664CF82"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es könnte so gewesen sein —</w:t>
      </w:r>
    </w:p>
    <w:p w14:paraId="13219123" w14:textId="1479B819"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Enjoy</w:t>
      </w:r>
      <w:proofErr w:type="spellEnd"/>
      <w:r w:rsidRPr="00157EE3">
        <w:rPr>
          <w:rFonts w:ascii="Times New Roman" w:hAnsi="Times New Roman" w:cs="Times New Roman"/>
          <w:sz w:val="20"/>
          <w:szCs w:val="20"/>
        </w:rPr>
        <w:t>!</w:t>
      </w:r>
    </w:p>
    <w:p w14:paraId="1A0EE865" w14:textId="1C9852F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Hallo, Tüten aus recyceltem Papier mit </w:t>
      </w:r>
      <w:proofErr w:type="spellStart"/>
      <w:r w:rsidRPr="00157EE3">
        <w:rPr>
          <w:rFonts w:ascii="Times New Roman" w:hAnsi="Times New Roman" w:cs="Times New Roman"/>
          <w:sz w:val="20"/>
          <w:szCs w:val="20"/>
        </w:rPr>
        <w:t>Fortec</w:t>
      </w:r>
      <w:proofErr w:type="spellEnd"/>
      <w:r w:rsidRPr="00157EE3">
        <w:rPr>
          <w:rFonts w:ascii="Times New Roman" w:hAnsi="Times New Roman" w:cs="Times New Roman"/>
          <w:sz w:val="20"/>
          <w:szCs w:val="20"/>
        </w:rPr>
        <w:t xml:space="preserve"> stehen auf Ihren Metallregalen,</w:t>
      </w:r>
    </w:p>
    <w:p w14:paraId="48F61ED7"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im Keller</w:t>
      </w:r>
    </w:p>
    <w:p w14:paraId="0CE6B4A8" w14:textId="77777777" w:rsidR="009F108A" w:rsidRPr="00157EE3" w:rsidRDefault="009F108A" w:rsidP="00157EE3">
      <w:pPr>
        <w:spacing w:after="0" w:line="240" w:lineRule="auto"/>
        <w:jc w:val="both"/>
        <w:rPr>
          <w:rFonts w:ascii="Times New Roman" w:hAnsi="Times New Roman" w:cs="Times New Roman"/>
          <w:sz w:val="20"/>
          <w:szCs w:val="20"/>
        </w:rPr>
      </w:pPr>
    </w:p>
    <w:p w14:paraId="55EDCF20" w14:textId="1AB3132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Mit 1 kg davon liegt man bei um die 5.4 × 1050 OPS</w:t>
      </w:r>
    </w:p>
    <w:p w14:paraId="0870ABD7" w14:textId="62F1FDE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(Seth Lloyd, UNLESERLICHES GEKRITZEL´)</w:t>
      </w:r>
    </w:p>
    <w:p w14:paraId="077F19A7" w14:textId="78A67F1A"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Umgekehrt, bei 8.99 × 1016 J pro kg und insgesamt 2,6 kg kommt man auf 5,58 × 1016 cal</w:t>
      </w:r>
    </w:p>
    <w:p w14:paraId="3207C7F4"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in allen Tüten zusammen, in denen das Klimamodell des dunklen Kellerraums läuft</w:t>
      </w:r>
    </w:p>
    <w:p w14:paraId="6F8E9C87"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inklusive der in </w:t>
      </w:r>
      <w:proofErr w:type="spellStart"/>
      <w:r w:rsidRPr="00157EE3">
        <w:rPr>
          <w:rFonts w:ascii="Times New Roman" w:hAnsi="Times New Roman" w:cs="Times New Roman"/>
          <w:sz w:val="20"/>
          <w:szCs w:val="20"/>
        </w:rPr>
        <w:t>FortecTM</w:t>
      </w:r>
      <w:proofErr w:type="spellEnd"/>
      <w:r w:rsidRPr="00157EE3">
        <w:rPr>
          <w:rFonts w:ascii="Times New Roman" w:hAnsi="Times New Roman" w:cs="Times New Roman"/>
          <w:sz w:val="20"/>
          <w:szCs w:val="20"/>
        </w:rPr>
        <w:t xml:space="preserve"> selbst entstehenden Wärme, über Verwirbelungen</w:t>
      </w:r>
    </w:p>
    <w:p w14:paraId="4D17CC6C"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darin, wenn Sie </w:t>
      </w:r>
      <w:proofErr w:type="spellStart"/>
      <w:proofErr w:type="gramStart"/>
      <w:r w:rsidRPr="00157EE3">
        <w:rPr>
          <w:rFonts w:ascii="Times New Roman" w:hAnsi="Times New Roman" w:cs="Times New Roman"/>
          <w:sz w:val="20"/>
          <w:szCs w:val="20"/>
        </w:rPr>
        <w:t>Lsx</w:t>
      </w:r>
      <w:proofErr w:type="spellEnd"/>
      <w:r w:rsidRPr="00157EE3">
        <w:rPr>
          <w:rFonts w:ascii="Times New Roman" w:hAnsi="Times New Roman" w:cs="Times New Roman"/>
          <w:sz w:val="20"/>
          <w:szCs w:val="20"/>
        </w:rPr>
        <w:t xml:space="preserve"> ,mit</w:t>
      </w:r>
      <w:proofErr w:type="gramEnd"/>
      <w:r w:rsidRPr="00157EE3">
        <w:rPr>
          <w:rFonts w:ascii="Times New Roman" w:hAnsi="Times New Roman" w:cs="Times New Roman"/>
          <w:sz w:val="20"/>
          <w:szCs w:val="20"/>
        </w:rPr>
        <w:t xml:space="preserve"> abgewetztem Jackett, braunen hornigen Zehennägeln...</w:t>
      </w:r>
    </w:p>
    <w:p w14:paraId="250A1BEF"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auf dem Lehmboden zwischen den Regalen umherlaufen und einige Tüten umfüllen,</w:t>
      </w:r>
    </w:p>
    <w:p w14:paraId="0FDE6B5B"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bis hin zur feuchten, kriechenden Fahne über dem Quell von </w:t>
      </w:r>
      <w:proofErr w:type="spellStart"/>
      <w:r w:rsidRPr="00157EE3">
        <w:rPr>
          <w:rFonts w:ascii="Times New Roman" w:hAnsi="Times New Roman" w:cs="Times New Roman"/>
          <w:sz w:val="20"/>
          <w:szCs w:val="20"/>
        </w:rPr>
        <w:t>أرض</w:t>
      </w:r>
      <w:proofErr w:type="spellEnd"/>
    </w:p>
    <w:p w14:paraId="5CA1943B" w14:textId="2666EFC6"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mit installierter </w:t>
      </w:r>
      <w:proofErr w:type="spellStart"/>
      <w:r w:rsidRPr="00157EE3">
        <w:rPr>
          <w:rFonts w:ascii="Times New Roman" w:hAnsi="Times New Roman" w:cs="Times New Roman"/>
          <w:sz w:val="20"/>
          <w:szCs w:val="20"/>
        </w:rPr>
        <w:t>geotherm</w:t>
      </w:r>
      <w:proofErr w:type="spellEnd"/>
      <w:r w:rsidRPr="00157EE3">
        <w:rPr>
          <w:rFonts w:ascii="Times New Roman" w:hAnsi="Times New Roman" w:cs="Times New Roman"/>
          <w:sz w:val="20"/>
          <w:szCs w:val="20"/>
        </w:rPr>
        <w:t>. Leistung P</w:t>
      </w:r>
    </w:p>
    <w:p w14:paraId="20285903" w14:textId="560944FD"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=====23,36 × 1016- Ein</w:t>
      </w:r>
    </w:p>
    <w:p w14:paraId="46EB8442"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enim</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aiont</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landec</w:t>
      </w:r>
      <w:proofErr w:type="spellEnd"/>
      <w:r w:rsidRPr="00157EE3">
        <w:rPr>
          <w:rFonts w:ascii="Times New Roman" w:hAnsi="Times New Roman" w:cs="Times New Roman"/>
          <w:sz w:val="20"/>
          <w:szCs w:val="20"/>
        </w:rPr>
        <w:t>!! —</w:t>
      </w:r>
    </w:p>
    <w:p w14:paraId="543DAC58"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
    <w:p w14:paraId="5D099A09" w14:textId="77777777" w:rsidR="009F108A" w:rsidRPr="00157EE3" w:rsidRDefault="009F108A" w:rsidP="00157EE3">
      <w:pPr>
        <w:spacing w:after="0" w:line="240" w:lineRule="auto"/>
        <w:jc w:val="both"/>
        <w:rPr>
          <w:rFonts w:ascii="Times New Roman" w:hAnsi="Times New Roman" w:cs="Times New Roman"/>
          <w:i/>
          <w:sz w:val="20"/>
          <w:szCs w:val="20"/>
        </w:rPr>
      </w:pPr>
      <w:r w:rsidRPr="00157EE3">
        <w:rPr>
          <w:rFonts w:ascii="Times New Roman" w:hAnsi="Times New Roman" w:cs="Times New Roman"/>
          <w:i/>
          <w:sz w:val="20"/>
          <w:szCs w:val="20"/>
        </w:rPr>
        <w:t>für gutes Wachstum der</w:t>
      </w:r>
    </w:p>
    <w:p w14:paraId="546744F4" w14:textId="77777777" w:rsidR="009F108A" w:rsidRPr="00157EE3" w:rsidRDefault="009F108A" w:rsidP="00157EE3">
      <w:pPr>
        <w:spacing w:after="0" w:line="240" w:lineRule="auto"/>
        <w:jc w:val="both"/>
        <w:rPr>
          <w:rFonts w:ascii="Times New Roman" w:hAnsi="Times New Roman" w:cs="Times New Roman"/>
          <w:i/>
          <w:sz w:val="20"/>
          <w:szCs w:val="20"/>
        </w:rPr>
      </w:pPr>
    </w:p>
    <w:p w14:paraId="18CD1DE2" w14:textId="77777777" w:rsidR="009F108A" w:rsidRPr="00157EE3" w:rsidRDefault="009F108A" w:rsidP="00157EE3">
      <w:pPr>
        <w:spacing w:after="0" w:line="240" w:lineRule="auto"/>
        <w:jc w:val="both"/>
        <w:rPr>
          <w:rFonts w:ascii="Times New Roman" w:hAnsi="Times New Roman" w:cs="Times New Roman"/>
          <w:i/>
          <w:sz w:val="20"/>
          <w:szCs w:val="20"/>
        </w:rPr>
      </w:pPr>
      <w:r w:rsidRPr="00157EE3">
        <w:rPr>
          <w:rFonts w:ascii="Times New Roman" w:hAnsi="Times New Roman" w:cs="Times New Roman"/>
          <w:i/>
          <w:sz w:val="20"/>
          <w:szCs w:val="20"/>
        </w:rPr>
        <w:t xml:space="preserve">  Schule für Erde, Energie und </w:t>
      </w:r>
      <w:proofErr w:type="spellStart"/>
      <w:r w:rsidRPr="00157EE3">
        <w:rPr>
          <w:rFonts w:ascii="Times New Roman" w:hAnsi="Times New Roman" w:cs="Times New Roman"/>
          <w:i/>
          <w:sz w:val="20"/>
          <w:szCs w:val="20"/>
        </w:rPr>
        <w:t>Umweltwissenscahften</w:t>
      </w:r>
      <w:proofErr w:type="spellEnd"/>
      <w:r w:rsidRPr="00157EE3">
        <w:rPr>
          <w:rFonts w:ascii="Times New Roman" w:hAnsi="Times New Roman" w:cs="Times New Roman"/>
          <w:i/>
          <w:sz w:val="20"/>
          <w:szCs w:val="20"/>
        </w:rPr>
        <w:t>!</w:t>
      </w:r>
    </w:p>
    <w:p w14:paraId="10002765" w14:textId="77777777" w:rsidR="009F108A" w:rsidRPr="00157EE3" w:rsidRDefault="009F108A" w:rsidP="00157EE3">
      <w:pPr>
        <w:spacing w:after="0" w:line="240" w:lineRule="auto"/>
        <w:jc w:val="both"/>
        <w:rPr>
          <w:rFonts w:ascii="Times New Roman" w:hAnsi="Times New Roman" w:cs="Times New Roman"/>
          <w:sz w:val="20"/>
          <w:szCs w:val="20"/>
        </w:rPr>
      </w:pPr>
    </w:p>
    <w:p w14:paraId="5AFD6A61" w14:textId="77777777" w:rsidR="009F108A" w:rsidRPr="00157EE3" w:rsidRDefault="009F108A" w:rsidP="00157EE3">
      <w:pPr>
        <w:spacing w:after="0" w:line="240" w:lineRule="auto"/>
        <w:jc w:val="both"/>
        <w:rPr>
          <w:rFonts w:ascii="Times New Roman" w:hAnsi="Times New Roman" w:cs="Times New Roman"/>
          <w:sz w:val="20"/>
          <w:szCs w:val="20"/>
        </w:rPr>
      </w:pPr>
    </w:p>
    <w:p w14:paraId="250B69A0" w14:textId="7758FB82"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 Anker-Registrierkasse, —</w:t>
      </w:r>
    </w:p>
    <w:p w14:paraId="41DFF106"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der alte, alte                                            </w:t>
      </w:r>
      <w:proofErr w:type="gramStart"/>
      <w:r w:rsidRPr="00157EE3">
        <w:rPr>
          <w:rFonts w:ascii="Times New Roman" w:hAnsi="Times New Roman" w:cs="Times New Roman"/>
          <w:sz w:val="20"/>
          <w:szCs w:val="20"/>
        </w:rPr>
        <w:t>*..</w:t>
      </w:r>
      <w:proofErr w:type="gramEnd"/>
    </w:p>
    <w:p w14:paraId="472E3B1C"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
    <w:p w14:paraId="539E8965"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              ,</w:t>
      </w:r>
    </w:p>
    <w:p w14:paraId="0920C43E" w14:textId="2BB59A79"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w:t>
      </w:r>
      <w:proofErr w:type="gramStart"/>
      <w:r w:rsidRPr="00157EE3">
        <w:rPr>
          <w:rFonts w:ascii="Times New Roman" w:hAnsi="Times New Roman" w:cs="Times New Roman"/>
          <w:sz w:val="20"/>
          <w:szCs w:val="20"/>
        </w:rPr>
        <w:t xml:space="preserve">Kinderkaufmannsladen)   </w:t>
      </w:r>
      <w:proofErr w:type="gramEnd"/>
      <w:r w:rsidRPr="00157EE3">
        <w:rPr>
          <w:rFonts w:ascii="Times New Roman" w:hAnsi="Times New Roman" w:cs="Times New Roman"/>
          <w:sz w:val="20"/>
          <w:szCs w:val="20"/>
        </w:rPr>
        <w:t xml:space="preserve">                     ◊</w:t>
      </w:r>
    </w:p>
    <w:p w14:paraId="49152197"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Kalorimeter</w:t>
      </w:r>
    </w:p>
    <w:p w14:paraId="365E9932" w14:textId="70F3CB5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C-84.</w:t>
      </w:r>
    </w:p>
    <w:p w14:paraId="6627E2E3" w14:textId="77777777" w:rsidR="009F108A" w:rsidRPr="00157EE3" w:rsidRDefault="009F108A" w:rsidP="00157EE3">
      <w:pPr>
        <w:spacing w:after="0" w:line="240" w:lineRule="auto"/>
        <w:jc w:val="both"/>
        <w:rPr>
          <w:rFonts w:ascii="Times New Roman" w:hAnsi="Times New Roman" w:cs="Times New Roman"/>
          <w:sz w:val="20"/>
          <w:szCs w:val="20"/>
        </w:rPr>
      </w:pPr>
      <w:proofErr w:type="spellStart"/>
      <w:r w:rsidRPr="00157EE3">
        <w:rPr>
          <w:rFonts w:ascii="Times New Roman" w:hAnsi="Times New Roman" w:cs="Times New Roman"/>
          <w:sz w:val="20"/>
          <w:szCs w:val="20"/>
        </w:rPr>
        <w:t>أرض</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شفافة</w:t>
      </w:r>
      <w:proofErr w:type="spellEnd"/>
      <w:r w:rsidRPr="00157EE3">
        <w:rPr>
          <w:rFonts w:ascii="Times New Roman" w:hAnsi="Times New Roman" w:cs="Times New Roman"/>
          <w:sz w:val="20"/>
          <w:szCs w:val="20"/>
        </w:rPr>
        <w:t xml:space="preserve"> — </w:t>
      </w:r>
      <w:proofErr w:type="spellStart"/>
      <w:r w:rsidRPr="00157EE3">
        <w:rPr>
          <w:rFonts w:ascii="Times New Roman" w:hAnsi="Times New Roman" w:cs="Times New Roman"/>
          <w:sz w:val="20"/>
          <w:szCs w:val="20"/>
        </w:rPr>
        <w:t>Maervent</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Oiosis</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animertoutlanding</w:t>
      </w:r>
      <w:proofErr w:type="spellEnd"/>
      <w:r w:rsidRPr="00157EE3">
        <w:rPr>
          <w:rFonts w:ascii="Times New Roman" w:hAnsi="Times New Roman" w:cs="Times New Roman"/>
          <w:sz w:val="20"/>
          <w:szCs w:val="20"/>
        </w:rPr>
        <w:t>,</w:t>
      </w:r>
    </w:p>
    <w:p w14:paraId="2338027F"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Bitte, Die </w:t>
      </w:r>
      <w:proofErr w:type="spellStart"/>
      <w:r w:rsidRPr="00157EE3">
        <w:rPr>
          <w:rFonts w:ascii="Times New Roman" w:hAnsi="Times New Roman" w:cs="Times New Roman"/>
          <w:sz w:val="20"/>
          <w:szCs w:val="20"/>
        </w:rPr>
        <w:t>E.c.d.e</w:t>
      </w:r>
      <w:proofErr w:type="spellEnd"/>
      <w:r w:rsidRPr="00157EE3">
        <w:rPr>
          <w:rFonts w:ascii="Times New Roman" w:hAnsi="Times New Roman" w:cs="Times New Roman"/>
          <w:sz w:val="20"/>
          <w:szCs w:val="20"/>
        </w:rPr>
        <w:t>.</w:t>
      </w:r>
    </w:p>
    <w:p w14:paraId="36C4886C" w14:textId="77777777" w:rsidR="009F108A" w:rsidRPr="00157EE3" w:rsidRDefault="009F108A" w:rsidP="00157EE3">
      <w:pPr>
        <w:spacing w:after="0" w:line="240" w:lineRule="auto"/>
        <w:jc w:val="both"/>
        <w:rPr>
          <w:rFonts w:ascii="Times New Roman" w:hAnsi="Times New Roman" w:cs="Times New Roman"/>
          <w:sz w:val="20"/>
          <w:szCs w:val="20"/>
        </w:rPr>
      </w:pPr>
    </w:p>
    <w:p w14:paraId="726D6074" w14:textId="57553080" w:rsidR="009F108A"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des Denkens.</w:t>
      </w:r>
      <w:r w:rsidR="00736B0F">
        <w:rPr>
          <w:rFonts w:ascii="Times New Roman" w:hAnsi="Times New Roman" w:cs="Times New Roman"/>
          <w:sz w:val="20"/>
          <w:szCs w:val="20"/>
        </w:rPr>
        <w:t>“</w:t>
      </w:r>
    </w:p>
    <w:p w14:paraId="21557C58" w14:textId="77777777" w:rsidR="00481FA4" w:rsidRDefault="00481FA4" w:rsidP="00736B0F">
      <w:pPr>
        <w:spacing w:line="360" w:lineRule="auto"/>
        <w:rPr>
          <w:rFonts w:ascii="Times New Roman" w:hAnsi="Times New Roman" w:cs="Times New Roman"/>
          <w:sz w:val="24"/>
          <w:szCs w:val="24"/>
        </w:rPr>
      </w:pPr>
    </w:p>
    <w:p w14:paraId="051B84DF" w14:textId="55DD2EB3" w:rsidR="00157EE3" w:rsidRDefault="00157EE3" w:rsidP="00735EA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Hier wird die Definition des DWDS also </w:t>
      </w:r>
      <w:r w:rsidR="006065B1">
        <w:rPr>
          <w:rFonts w:ascii="Times New Roman" w:hAnsi="Times New Roman" w:cs="Times New Roman"/>
          <w:sz w:val="24"/>
          <w:szCs w:val="24"/>
        </w:rPr>
        <w:t xml:space="preserve">maßgeblich beschnitten, und könnte in der weiteren Arbeit wohl so formuliert werden: </w:t>
      </w:r>
      <w:r w:rsidR="006065B1" w:rsidRPr="006065B1">
        <w:rPr>
          <w:rFonts w:ascii="Times New Roman" w:hAnsi="Times New Roman" w:cs="Times New Roman"/>
          <w:i/>
          <w:sz w:val="24"/>
          <w:szCs w:val="24"/>
        </w:rPr>
        <w:t>„dichterische</w:t>
      </w:r>
      <w:r w:rsidR="00736B0F">
        <w:rPr>
          <w:rFonts w:ascii="Times New Roman" w:hAnsi="Times New Roman" w:cs="Times New Roman"/>
          <w:i/>
          <w:sz w:val="24"/>
          <w:szCs w:val="24"/>
        </w:rPr>
        <w:t xml:space="preserve"> </w:t>
      </w:r>
      <w:r w:rsidR="006065B1">
        <w:rPr>
          <w:rFonts w:ascii="Times New Roman" w:hAnsi="Times New Roman" w:cs="Times New Roman"/>
          <w:i/>
          <w:sz w:val="24"/>
          <w:szCs w:val="24"/>
        </w:rPr>
        <w:t>[</w:t>
      </w:r>
      <w:r w:rsidR="00736B0F">
        <w:rPr>
          <w:rFonts w:ascii="Times New Roman" w:hAnsi="Times New Roman" w:cs="Times New Roman"/>
          <w:i/>
          <w:sz w:val="24"/>
          <w:szCs w:val="24"/>
        </w:rPr>
        <w:t>..</w:t>
      </w:r>
      <w:r w:rsidR="006065B1">
        <w:rPr>
          <w:rFonts w:ascii="Times New Roman" w:hAnsi="Times New Roman" w:cs="Times New Roman"/>
          <w:i/>
          <w:sz w:val="24"/>
          <w:szCs w:val="24"/>
        </w:rPr>
        <w:t>]</w:t>
      </w:r>
      <w:r w:rsidR="006065B1" w:rsidRPr="006065B1">
        <w:rPr>
          <w:rFonts w:ascii="Times New Roman" w:hAnsi="Times New Roman" w:cs="Times New Roman"/>
          <w:i/>
          <w:sz w:val="24"/>
          <w:szCs w:val="24"/>
        </w:rPr>
        <w:t xml:space="preserve"> Kunstform, die durch </w:t>
      </w:r>
      <w:r w:rsidR="00736B0F">
        <w:rPr>
          <w:rFonts w:ascii="Times New Roman" w:hAnsi="Times New Roman" w:cs="Times New Roman"/>
          <w:i/>
          <w:sz w:val="24"/>
          <w:szCs w:val="24"/>
        </w:rPr>
        <w:t>[..]</w:t>
      </w:r>
      <w:r w:rsidR="006065B1" w:rsidRPr="006065B1">
        <w:rPr>
          <w:rFonts w:ascii="Times New Roman" w:hAnsi="Times New Roman" w:cs="Times New Roman"/>
          <w:i/>
          <w:sz w:val="24"/>
          <w:szCs w:val="24"/>
        </w:rPr>
        <w:t xml:space="preserve"> eine Gliederung in Verse </w:t>
      </w:r>
      <w:r w:rsidR="00736B0F">
        <w:rPr>
          <w:rFonts w:ascii="Times New Roman" w:hAnsi="Times New Roman" w:cs="Times New Roman"/>
          <w:i/>
          <w:sz w:val="24"/>
          <w:szCs w:val="24"/>
        </w:rPr>
        <w:t>[..]</w:t>
      </w:r>
      <w:r w:rsidR="006065B1" w:rsidRPr="006065B1">
        <w:rPr>
          <w:rFonts w:ascii="Times New Roman" w:hAnsi="Times New Roman" w:cs="Times New Roman"/>
          <w:i/>
          <w:sz w:val="24"/>
          <w:szCs w:val="24"/>
        </w:rPr>
        <w:t xml:space="preserve"> bestimmt ist und dem Leser oder Hörer vor allem eine Stimmung, ein </w:t>
      </w:r>
      <w:r w:rsidR="006065B1" w:rsidRPr="008542AC">
        <w:rPr>
          <w:rStyle w:val="StandardtextHAZchn"/>
          <w:i/>
        </w:rPr>
        <w:t>seelisches Erlebnis vermittelt“</w:t>
      </w:r>
      <w:r w:rsidR="00736B0F" w:rsidRPr="008542AC">
        <w:rPr>
          <w:rStyle w:val="StandardtextHAZchn"/>
          <w:i/>
        </w:rPr>
        <w:t xml:space="preserve">. </w:t>
      </w:r>
      <w:r w:rsidR="007A4AD0" w:rsidRPr="008542AC">
        <w:rPr>
          <w:rStyle w:val="StandardtextHAZchn"/>
        </w:rPr>
        <w:t xml:space="preserve">Weiterhin wichtig für die durchgeführten Analysen am Korpus ist die Definition von „Vers“: </w:t>
      </w:r>
      <w:r w:rsidR="007A4AD0" w:rsidRPr="008542AC">
        <w:rPr>
          <w:rStyle w:val="StandardtextHAZchn"/>
          <w:i/>
        </w:rPr>
        <w:t xml:space="preserve">„metrisch, rhythmisch gestaltetes, oft gereimtes sprachliches Gebilde in gebundener Rede, </w:t>
      </w:r>
      <w:proofErr w:type="gramStart"/>
      <w:r w:rsidR="007A4AD0" w:rsidRPr="008542AC">
        <w:rPr>
          <w:rStyle w:val="StandardtextHAZchn"/>
          <w:i/>
        </w:rPr>
        <w:t>das</w:t>
      </w:r>
      <w:proofErr w:type="gramEnd"/>
      <w:r w:rsidR="007A4AD0" w:rsidRPr="008542AC">
        <w:rPr>
          <w:rStyle w:val="StandardtextHAZchn"/>
          <w:i/>
        </w:rPr>
        <w:t xml:space="preserve"> meist eine Zeile in einem Gedicht, einer Strophe, in einem Drama oder Epos bildet“</w:t>
      </w:r>
      <w:r w:rsidR="005056EF">
        <w:rPr>
          <w:rStyle w:val="Funotenzeichen"/>
          <w:rFonts w:ascii="Times New Roman" w:hAnsi="Times New Roman" w:cs="Times New Roman"/>
          <w:i/>
          <w:sz w:val="24"/>
          <w:szCs w:val="24"/>
        </w:rPr>
        <w:footnoteReference w:id="3"/>
      </w:r>
      <w:r w:rsidR="007A4AD0" w:rsidRPr="008542AC">
        <w:rPr>
          <w:rStyle w:val="StandardtextHAZchn"/>
          <w:i/>
        </w:rPr>
        <w:t xml:space="preserve">. </w:t>
      </w:r>
      <w:r w:rsidR="007A4AD0" w:rsidRPr="008542AC">
        <w:rPr>
          <w:rStyle w:val="StandardtextHAZchn"/>
        </w:rPr>
        <w:t>Hierbei wird schon bei der Datenextraktion ein bedeutender Einschnitt gemacht: die Unterteilung in Verse findet hier durch die auf der Website gesetzten &lt;</w:t>
      </w:r>
      <w:proofErr w:type="spellStart"/>
      <w:r w:rsidR="007A4AD0" w:rsidRPr="008542AC">
        <w:rPr>
          <w:rStyle w:val="StandardtextHAZchn"/>
        </w:rPr>
        <w:t>br</w:t>
      </w:r>
      <w:proofErr w:type="spellEnd"/>
      <w:r w:rsidR="007A4AD0" w:rsidRPr="008542AC">
        <w:rPr>
          <w:rStyle w:val="StandardtextHAZchn"/>
        </w:rPr>
        <w:t xml:space="preserve">&gt;-Elemente statt. </w:t>
      </w:r>
      <w:r w:rsidR="00C86414" w:rsidRPr="008542AC">
        <w:rPr>
          <w:rStyle w:val="StandardtextHAZchn"/>
        </w:rPr>
        <w:t>Folgendes Beispiel</w:t>
      </w:r>
      <w:r w:rsidR="005056EF">
        <w:rPr>
          <w:rStyle w:val="Funotenzeichen"/>
          <w:rFonts w:ascii="Times New Roman" w:hAnsi="Times New Roman" w:cs="Times New Roman"/>
          <w:sz w:val="24"/>
          <w:szCs w:val="24"/>
        </w:rPr>
        <w:footnoteReference w:id="4"/>
      </w:r>
      <w:r w:rsidR="00C86414" w:rsidRPr="008542AC">
        <w:rPr>
          <w:rStyle w:val="StandardtextHAZchn"/>
        </w:rPr>
        <w:t xml:space="preserve"> zeigt unter anderem die Versaufteilung wie von der Website extrahiert</w:t>
      </w:r>
      <w:r w:rsidR="005056EF">
        <w:rPr>
          <w:rStyle w:val="Funotenzeichen"/>
          <w:rFonts w:ascii="Times New Roman" w:hAnsi="Times New Roman" w:cs="Times New Roman"/>
          <w:sz w:val="24"/>
          <w:szCs w:val="24"/>
        </w:rPr>
        <w:footnoteReference w:id="5"/>
      </w:r>
      <w:r w:rsidR="005056EF">
        <w:rPr>
          <w:rStyle w:val="StandardtextHAZchn"/>
        </w:rPr>
        <w:t>:</w:t>
      </w:r>
      <w:r w:rsidR="00C86414">
        <w:rPr>
          <w:rFonts w:ascii="Times New Roman" w:hAnsi="Times New Roman" w:cs="Times New Roman"/>
          <w:sz w:val="24"/>
          <w:szCs w:val="24"/>
        </w:rPr>
        <w:t xml:space="preserve"> </w:t>
      </w:r>
    </w:p>
    <w:p w14:paraId="6D87F46C"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"line.1"</w:t>
      </w:r>
      <w:r w:rsidRPr="00481FA4">
        <w:rPr>
          <w:rFonts w:ascii="Consolas" w:eastAsia="Times New Roman" w:hAnsi="Consolas" w:cs="Times New Roman"/>
          <w:color w:val="CCCCCC"/>
          <w:kern w:val="0"/>
          <w:sz w:val="18"/>
          <w:szCs w:val="18"/>
          <w:lang w:eastAsia="de-DE"/>
          <w14:ligatures w14:val="none"/>
        </w:rPr>
        <w:t>: {</w:t>
      </w:r>
    </w:p>
    <w:p w14:paraId="13B8C235"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w:t>
      </w:r>
      <w:proofErr w:type="spellStart"/>
      <w:r w:rsidRPr="00481FA4">
        <w:rPr>
          <w:rFonts w:ascii="Consolas" w:eastAsia="Times New Roman" w:hAnsi="Consolas" w:cs="Times New Roman"/>
          <w:color w:val="9CDCFE"/>
          <w:kern w:val="0"/>
          <w:sz w:val="18"/>
          <w:szCs w:val="18"/>
          <w:lang w:eastAsia="de-DE"/>
          <w14:ligatures w14:val="none"/>
        </w:rPr>
        <w:t>text</w:t>
      </w:r>
      <w:proofErr w:type="spellEnd"/>
      <w:r w:rsidRPr="00481FA4">
        <w:rPr>
          <w:rFonts w:ascii="Consolas" w:eastAsia="Times New Roman" w:hAnsi="Consolas" w:cs="Times New Roman"/>
          <w:color w:val="9CDCFE"/>
          <w:kern w:val="0"/>
          <w:sz w:val="18"/>
          <w:szCs w:val="18"/>
          <w:lang w:eastAsia="de-DE"/>
          <w14:ligatures w14:val="none"/>
        </w:rPr>
        <w: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"wir wissen schon alles."</w:t>
      </w:r>
    </w:p>
    <w:p w14:paraId="31FF1F2E"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235BFCD5" w14:textId="305414EC"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"line.2"</w:t>
      </w:r>
      <w:r w:rsidRPr="00481FA4">
        <w:rPr>
          <w:rFonts w:ascii="Consolas" w:eastAsia="Times New Roman" w:hAnsi="Consolas" w:cs="Times New Roman"/>
          <w:color w:val="CCCCCC"/>
          <w:kern w:val="0"/>
          <w:sz w:val="18"/>
          <w:szCs w:val="18"/>
          <w:lang w:eastAsia="de-DE"/>
          <w14:ligatures w14:val="none"/>
        </w:rPr>
        <w:t>: {</w:t>
      </w:r>
    </w:p>
    <w:p w14:paraId="1AFF380B"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w:t>
      </w:r>
      <w:proofErr w:type="spellStart"/>
      <w:r w:rsidRPr="00481FA4">
        <w:rPr>
          <w:rFonts w:ascii="Consolas" w:eastAsia="Times New Roman" w:hAnsi="Consolas" w:cs="Times New Roman"/>
          <w:color w:val="9CDCFE"/>
          <w:kern w:val="0"/>
          <w:sz w:val="18"/>
          <w:szCs w:val="18"/>
          <w:lang w:eastAsia="de-DE"/>
          <w14:ligatures w14:val="none"/>
        </w:rPr>
        <w:t>text</w:t>
      </w:r>
      <w:proofErr w:type="spellEnd"/>
      <w:r w:rsidRPr="00481FA4">
        <w:rPr>
          <w:rFonts w:ascii="Consolas" w:eastAsia="Times New Roman" w:hAnsi="Consolas" w:cs="Times New Roman"/>
          <w:color w:val="9CDCFE"/>
          <w:kern w:val="0"/>
          <w:sz w:val="18"/>
          <w:szCs w:val="18"/>
          <w:lang w:eastAsia="de-DE"/>
          <w14:ligatures w14:val="none"/>
        </w:rPr>
        <w: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 xml:space="preserve">"die </w:t>
      </w:r>
      <w:proofErr w:type="spellStart"/>
      <w:r w:rsidRPr="00481FA4">
        <w:rPr>
          <w:rFonts w:ascii="Consolas" w:eastAsia="Times New Roman" w:hAnsi="Consolas" w:cs="Times New Roman"/>
          <w:color w:val="CE9178"/>
          <w:kern w:val="0"/>
          <w:sz w:val="18"/>
          <w:szCs w:val="18"/>
          <w:lang w:eastAsia="de-DE"/>
          <w14:ligatures w14:val="none"/>
        </w:rPr>
        <w:t>welt</w:t>
      </w:r>
      <w:proofErr w:type="spellEnd"/>
      <w:r w:rsidRPr="00481FA4">
        <w:rPr>
          <w:rFonts w:ascii="Consolas" w:eastAsia="Times New Roman" w:hAnsi="Consolas" w:cs="Times New Roman"/>
          <w:color w:val="CE9178"/>
          <w:kern w:val="0"/>
          <w:sz w:val="18"/>
          <w:szCs w:val="18"/>
          <w:lang w:eastAsia="de-DE"/>
          <w14:ligatures w14:val="none"/>
        </w:rPr>
        <w:t xml:space="preserve"> besteht."</w:t>
      </w:r>
    </w:p>
    <w:p w14:paraId="4C15CE78"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7B9EAE94" w14:textId="1A07B000"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"line.3"</w:t>
      </w:r>
      <w:r w:rsidRPr="00481FA4">
        <w:rPr>
          <w:rFonts w:ascii="Consolas" w:eastAsia="Times New Roman" w:hAnsi="Consolas" w:cs="Times New Roman"/>
          <w:color w:val="CCCCCC"/>
          <w:kern w:val="0"/>
          <w:sz w:val="18"/>
          <w:szCs w:val="18"/>
          <w:lang w:eastAsia="de-DE"/>
          <w14:ligatures w14:val="none"/>
        </w:rPr>
        <w:t>: {</w:t>
      </w:r>
    </w:p>
    <w:p w14:paraId="119C4D91"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w:t>
      </w:r>
      <w:proofErr w:type="spellStart"/>
      <w:r w:rsidRPr="00481FA4">
        <w:rPr>
          <w:rFonts w:ascii="Consolas" w:eastAsia="Times New Roman" w:hAnsi="Consolas" w:cs="Times New Roman"/>
          <w:color w:val="9CDCFE"/>
          <w:kern w:val="0"/>
          <w:sz w:val="18"/>
          <w:szCs w:val="18"/>
          <w:lang w:eastAsia="de-DE"/>
          <w14:ligatures w14:val="none"/>
        </w:rPr>
        <w:t>text</w:t>
      </w:r>
      <w:proofErr w:type="spellEnd"/>
      <w:r w:rsidRPr="00481FA4">
        <w:rPr>
          <w:rFonts w:ascii="Consolas" w:eastAsia="Times New Roman" w:hAnsi="Consolas" w:cs="Times New Roman"/>
          <w:color w:val="9CDCFE"/>
          <w:kern w:val="0"/>
          <w:sz w:val="18"/>
          <w:szCs w:val="18"/>
          <w:lang w:eastAsia="de-DE"/>
          <w14:ligatures w14:val="none"/>
        </w:rPr>
        <w: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 xml:space="preserve">"die </w:t>
      </w:r>
      <w:proofErr w:type="spellStart"/>
      <w:r w:rsidRPr="00481FA4">
        <w:rPr>
          <w:rFonts w:ascii="Consolas" w:eastAsia="Times New Roman" w:hAnsi="Consolas" w:cs="Times New Roman"/>
          <w:color w:val="CE9178"/>
          <w:kern w:val="0"/>
          <w:sz w:val="18"/>
          <w:szCs w:val="18"/>
          <w:lang w:eastAsia="de-DE"/>
          <w14:ligatures w14:val="none"/>
        </w:rPr>
        <w:t>wildnisse</w:t>
      </w:r>
      <w:proofErr w:type="spellEnd"/>
      <w:r w:rsidRPr="00481FA4">
        <w:rPr>
          <w:rFonts w:ascii="Consolas" w:eastAsia="Times New Roman" w:hAnsi="Consolas" w:cs="Times New Roman"/>
          <w:color w:val="CE9178"/>
          <w:kern w:val="0"/>
          <w:sz w:val="18"/>
          <w:szCs w:val="18"/>
          <w:lang w:eastAsia="de-DE"/>
          <w14:ligatures w14:val="none"/>
        </w:rPr>
        <w:t xml:space="preserve"> breiten sich aus."</w:t>
      </w:r>
    </w:p>
    <w:p w14:paraId="3458796F"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41377549" w14:textId="3FB9C603"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"line.4"</w:t>
      </w:r>
      <w:r w:rsidRPr="00481FA4">
        <w:rPr>
          <w:rFonts w:ascii="Consolas" w:eastAsia="Times New Roman" w:hAnsi="Consolas" w:cs="Times New Roman"/>
          <w:color w:val="CCCCCC"/>
          <w:kern w:val="0"/>
          <w:sz w:val="18"/>
          <w:szCs w:val="18"/>
          <w:lang w:eastAsia="de-DE"/>
          <w14:ligatures w14:val="none"/>
        </w:rPr>
        <w:t>: {</w:t>
      </w:r>
    </w:p>
    <w:p w14:paraId="079B42D2"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w:t>
      </w:r>
      <w:proofErr w:type="spellStart"/>
      <w:r w:rsidRPr="00481FA4">
        <w:rPr>
          <w:rFonts w:ascii="Consolas" w:eastAsia="Times New Roman" w:hAnsi="Consolas" w:cs="Times New Roman"/>
          <w:color w:val="9CDCFE"/>
          <w:kern w:val="0"/>
          <w:sz w:val="18"/>
          <w:szCs w:val="18"/>
          <w:lang w:eastAsia="de-DE"/>
          <w14:ligatures w14:val="none"/>
        </w:rPr>
        <w:t>text</w:t>
      </w:r>
      <w:proofErr w:type="spellEnd"/>
      <w:r w:rsidRPr="00481FA4">
        <w:rPr>
          <w:rFonts w:ascii="Consolas" w:eastAsia="Times New Roman" w:hAnsi="Consolas" w:cs="Times New Roman"/>
          <w:color w:val="9CDCFE"/>
          <w:kern w:val="0"/>
          <w:sz w:val="18"/>
          <w:szCs w:val="18"/>
          <w:lang w:eastAsia="de-DE"/>
          <w14:ligatures w14:val="none"/>
        </w:rPr>
        <w: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 xml:space="preserve">"der </w:t>
      </w:r>
      <w:proofErr w:type="spellStart"/>
      <w:r w:rsidRPr="00481FA4">
        <w:rPr>
          <w:rFonts w:ascii="Consolas" w:eastAsia="Times New Roman" w:hAnsi="Consolas" w:cs="Times New Roman"/>
          <w:color w:val="CE9178"/>
          <w:kern w:val="0"/>
          <w:sz w:val="18"/>
          <w:szCs w:val="18"/>
          <w:lang w:eastAsia="de-DE"/>
          <w14:ligatures w14:val="none"/>
        </w:rPr>
        <w:t>vater</w:t>
      </w:r>
      <w:proofErr w:type="spellEnd"/>
      <w:r w:rsidRPr="00481FA4">
        <w:rPr>
          <w:rFonts w:ascii="Consolas" w:eastAsia="Times New Roman" w:hAnsi="Consolas" w:cs="Times New Roman"/>
          <w:color w:val="CE9178"/>
          <w:kern w:val="0"/>
          <w:sz w:val="18"/>
          <w:szCs w:val="18"/>
          <w:lang w:eastAsia="de-DE"/>
          <w14:ligatures w14:val="none"/>
        </w:rPr>
        <w:t xml:space="preserve"> zeugt den </w:t>
      </w:r>
      <w:proofErr w:type="spellStart"/>
      <w:r w:rsidRPr="00481FA4">
        <w:rPr>
          <w:rFonts w:ascii="Consolas" w:eastAsia="Times New Roman" w:hAnsi="Consolas" w:cs="Times New Roman"/>
          <w:color w:val="CE9178"/>
          <w:kern w:val="0"/>
          <w:sz w:val="18"/>
          <w:szCs w:val="18"/>
          <w:lang w:eastAsia="de-DE"/>
          <w14:ligatures w14:val="none"/>
        </w:rPr>
        <w:t>sohn</w:t>
      </w:r>
      <w:proofErr w:type="spellEnd"/>
      <w:r w:rsidRPr="00481FA4">
        <w:rPr>
          <w:rFonts w:ascii="Consolas" w:eastAsia="Times New Roman" w:hAnsi="Consolas" w:cs="Times New Roman"/>
          <w:color w:val="CE9178"/>
          <w:kern w:val="0"/>
          <w:sz w:val="18"/>
          <w:szCs w:val="18"/>
          <w:lang w:eastAsia="de-DE"/>
          <w14:ligatures w14:val="none"/>
        </w:rPr>
        <w:t xml:space="preserve">, das bedeutet: er krallt sich ins </w:t>
      </w:r>
      <w:proofErr w:type="spellStart"/>
      <w:r w:rsidRPr="00481FA4">
        <w:rPr>
          <w:rFonts w:ascii="Consolas" w:eastAsia="Times New Roman" w:hAnsi="Consolas" w:cs="Times New Roman"/>
          <w:color w:val="CE9178"/>
          <w:kern w:val="0"/>
          <w:sz w:val="18"/>
          <w:szCs w:val="18"/>
          <w:lang w:eastAsia="de-DE"/>
          <w14:ligatures w14:val="none"/>
        </w:rPr>
        <w:t>fleisch</w:t>
      </w:r>
      <w:proofErr w:type="spellEnd"/>
      <w:r w:rsidRPr="00481FA4">
        <w:rPr>
          <w:rFonts w:ascii="Consolas" w:eastAsia="Times New Roman" w:hAnsi="Consolas" w:cs="Times New Roman"/>
          <w:color w:val="CE9178"/>
          <w:kern w:val="0"/>
          <w:sz w:val="18"/>
          <w:szCs w:val="18"/>
          <w:lang w:eastAsia="de-DE"/>
          <w14:ligatures w14:val="none"/>
        </w:rPr>
        <w:t xml:space="preserve"> einer </w:t>
      </w:r>
      <w:proofErr w:type="spellStart"/>
      <w:r w:rsidRPr="00481FA4">
        <w:rPr>
          <w:rFonts w:ascii="Consolas" w:eastAsia="Times New Roman" w:hAnsi="Consolas" w:cs="Times New Roman"/>
          <w:color w:val="CE9178"/>
          <w:kern w:val="0"/>
          <w:sz w:val="18"/>
          <w:szCs w:val="18"/>
          <w:lang w:eastAsia="de-DE"/>
          <w14:ligatures w14:val="none"/>
        </w:rPr>
        <w:t>oiden</w:t>
      </w:r>
      <w:proofErr w:type="spellEnd"/>
      <w:r w:rsidRPr="00481FA4">
        <w:rPr>
          <w:rFonts w:ascii="Consolas" w:eastAsia="Times New Roman" w:hAnsi="Consolas" w:cs="Times New Roman"/>
          <w:color w:val="CE9178"/>
          <w:kern w:val="0"/>
          <w:sz w:val="18"/>
          <w:szCs w:val="18"/>
          <w:lang w:eastAsia="de-DE"/>
          <w14:ligatures w14:val="none"/>
        </w:rPr>
        <w:t xml:space="preserve"> in einer </w:t>
      </w:r>
      <w:proofErr w:type="spellStart"/>
      <w:r w:rsidRPr="00481FA4">
        <w:rPr>
          <w:rFonts w:ascii="Consolas" w:eastAsia="Times New Roman" w:hAnsi="Consolas" w:cs="Times New Roman"/>
          <w:color w:val="CE9178"/>
          <w:kern w:val="0"/>
          <w:sz w:val="18"/>
          <w:szCs w:val="18"/>
          <w:lang w:eastAsia="de-DE"/>
          <w14:ligatures w14:val="none"/>
        </w:rPr>
        <w:t>weise</w:t>
      </w:r>
      <w:proofErr w:type="spellEnd"/>
      <w:r w:rsidRPr="00481FA4">
        <w:rPr>
          <w:rFonts w:ascii="Consolas" w:eastAsia="Times New Roman" w:hAnsi="Consolas" w:cs="Times New Roman"/>
          <w:color w:val="CE9178"/>
          <w:kern w:val="0"/>
          <w:sz w:val="18"/>
          <w:szCs w:val="18"/>
          <w:lang w:eastAsia="de-DE"/>
          <w14:ligatures w14:val="none"/>
        </w:rPr>
        <w:t xml:space="preserve">, dass er sie auch dann noch </w:t>
      </w:r>
      <w:proofErr w:type="gramStart"/>
      <w:r w:rsidRPr="00481FA4">
        <w:rPr>
          <w:rFonts w:ascii="Consolas" w:eastAsia="Times New Roman" w:hAnsi="Consolas" w:cs="Times New Roman"/>
          <w:color w:val="CE9178"/>
          <w:kern w:val="0"/>
          <w:sz w:val="18"/>
          <w:szCs w:val="18"/>
          <w:lang w:eastAsia="de-DE"/>
          <w14:ligatures w14:val="none"/>
        </w:rPr>
        <w:t>wird</w:t>
      </w:r>
      <w:proofErr w:type="gramEnd"/>
      <w:r w:rsidRPr="00481FA4">
        <w:rPr>
          <w:rFonts w:ascii="Consolas" w:eastAsia="Times New Roman" w:hAnsi="Consolas" w:cs="Times New Roman"/>
          <w:color w:val="CE9178"/>
          <w:kern w:val="0"/>
          <w:sz w:val="18"/>
          <w:szCs w:val="18"/>
          <w:lang w:eastAsia="de-DE"/>
          <w14:ligatures w14:val="none"/>
        </w:rPr>
        <w:t xml:space="preserve"> </w:t>
      </w:r>
      <w:proofErr w:type="spellStart"/>
      <w:r w:rsidRPr="00481FA4">
        <w:rPr>
          <w:rFonts w:ascii="Consolas" w:eastAsia="Times New Roman" w:hAnsi="Consolas" w:cs="Times New Roman"/>
          <w:color w:val="CE9178"/>
          <w:kern w:val="0"/>
          <w:sz w:val="18"/>
          <w:szCs w:val="18"/>
          <w:lang w:eastAsia="de-DE"/>
          <w14:ligatures w14:val="none"/>
        </w:rPr>
        <w:t>zreissen</w:t>
      </w:r>
      <w:proofErr w:type="spellEnd"/>
      <w:r w:rsidRPr="00481FA4">
        <w:rPr>
          <w:rFonts w:ascii="Consolas" w:eastAsia="Times New Roman" w:hAnsi="Consolas" w:cs="Times New Roman"/>
          <w:color w:val="CE9178"/>
          <w:kern w:val="0"/>
          <w:sz w:val="18"/>
          <w:szCs w:val="18"/>
          <w:lang w:eastAsia="de-DE"/>
          <w14:ligatures w14:val="none"/>
        </w:rPr>
        <w:t xml:space="preserve">, wenn er nicht mehr daneben ist, und dass sie wird wissen, es war er und kein anderer, der sie </w:t>
      </w:r>
      <w:proofErr w:type="spellStart"/>
      <w:r w:rsidRPr="00481FA4">
        <w:rPr>
          <w:rFonts w:ascii="Consolas" w:eastAsia="Times New Roman" w:hAnsi="Consolas" w:cs="Times New Roman"/>
          <w:color w:val="CE9178"/>
          <w:kern w:val="0"/>
          <w:sz w:val="18"/>
          <w:szCs w:val="18"/>
          <w:lang w:eastAsia="de-DE"/>
          <w14:ligatures w14:val="none"/>
        </w:rPr>
        <w:t>zrissen</w:t>
      </w:r>
      <w:proofErr w:type="spellEnd"/>
      <w:r w:rsidRPr="00481FA4">
        <w:rPr>
          <w:rFonts w:ascii="Consolas" w:eastAsia="Times New Roman" w:hAnsi="Consolas" w:cs="Times New Roman"/>
          <w:color w:val="CE9178"/>
          <w:kern w:val="0"/>
          <w:sz w:val="18"/>
          <w:szCs w:val="18"/>
          <w:lang w:eastAsia="de-DE"/>
          <w14:ligatures w14:val="none"/>
        </w:rPr>
        <w:t xml:space="preserve"> hat. und dann ist da der </w:t>
      </w:r>
      <w:proofErr w:type="spellStart"/>
      <w:r w:rsidRPr="00481FA4">
        <w:rPr>
          <w:rFonts w:ascii="Consolas" w:eastAsia="Times New Roman" w:hAnsi="Consolas" w:cs="Times New Roman"/>
          <w:color w:val="CE9178"/>
          <w:kern w:val="0"/>
          <w:sz w:val="18"/>
          <w:szCs w:val="18"/>
          <w:lang w:eastAsia="de-DE"/>
          <w14:ligatures w14:val="none"/>
        </w:rPr>
        <w:t>sohn</w:t>
      </w:r>
      <w:proofErr w:type="spellEnd"/>
      <w:r w:rsidRPr="00481FA4">
        <w:rPr>
          <w:rFonts w:ascii="Consolas" w:eastAsia="Times New Roman" w:hAnsi="Consolas" w:cs="Times New Roman"/>
          <w:color w:val="CE9178"/>
          <w:kern w:val="0"/>
          <w:sz w:val="18"/>
          <w:szCs w:val="18"/>
          <w:lang w:eastAsia="de-DE"/>
          <w14:ligatures w14:val="none"/>
        </w:rPr>
        <w:t xml:space="preserve"> in einer der </w:t>
      </w:r>
      <w:proofErr w:type="spellStart"/>
      <w:r w:rsidRPr="00481FA4">
        <w:rPr>
          <w:rFonts w:ascii="Consolas" w:eastAsia="Times New Roman" w:hAnsi="Consolas" w:cs="Times New Roman"/>
          <w:color w:val="CE9178"/>
          <w:kern w:val="0"/>
          <w:sz w:val="18"/>
          <w:szCs w:val="18"/>
          <w:lang w:eastAsia="de-DE"/>
          <w14:ligatures w14:val="none"/>
        </w:rPr>
        <w:t>wildnisse</w:t>
      </w:r>
      <w:proofErr w:type="spellEnd"/>
      <w:r w:rsidRPr="00481FA4">
        <w:rPr>
          <w:rFonts w:ascii="Consolas" w:eastAsia="Times New Roman" w:hAnsi="Consolas" w:cs="Times New Roman"/>
          <w:color w:val="CE9178"/>
          <w:kern w:val="0"/>
          <w:sz w:val="18"/>
          <w:szCs w:val="18"/>
          <w:lang w:eastAsia="de-DE"/>
          <w14:ligatures w14:val="none"/>
        </w:rPr>
        <w:t xml:space="preserve"> und </w:t>
      </w:r>
      <w:proofErr w:type="spellStart"/>
      <w:r w:rsidRPr="00481FA4">
        <w:rPr>
          <w:rFonts w:ascii="Consolas" w:eastAsia="Times New Roman" w:hAnsi="Consolas" w:cs="Times New Roman"/>
          <w:color w:val="CE9178"/>
          <w:kern w:val="0"/>
          <w:sz w:val="18"/>
          <w:szCs w:val="18"/>
          <w:lang w:eastAsia="de-DE"/>
          <w14:ligatures w14:val="none"/>
        </w:rPr>
        <w:t>frißt</w:t>
      </w:r>
      <w:proofErr w:type="spellEnd"/>
      <w:r w:rsidRPr="00481FA4">
        <w:rPr>
          <w:rFonts w:ascii="Consolas" w:eastAsia="Times New Roman" w:hAnsi="Consolas" w:cs="Times New Roman"/>
          <w:color w:val="CE9178"/>
          <w:kern w:val="0"/>
          <w:sz w:val="18"/>
          <w:szCs w:val="18"/>
          <w:lang w:eastAsia="de-DE"/>
          <w14:ligatures w14:val="none"/>
        </w:rPr>
        <w:t xml:space="preserve">, was von der </w:t>
      </w:r>
      <w:proofErr w:type="spellStart"/>
      <w:r w:rsidRPr="00481FA4">
        <w:rPr>
          <w:rFonts w:ascii="Consolas" w:eastAsia="Times New Roman" w:hAnsi="Consolas" w:cs="Times New Roman"/>
          <w:color w:val="CE9178"/>
          <w:kern w:val="0"/>
          <w:sz w:val="18"/>
          <w:szCs w:val="18"/>
          <w:lang w:eastAsia="de-DE"/>
          <w14:ligatures w14:val="none"/>
        </w:rPr>
        <w:t>mutter</w:t>
      </w:r>
      <w:proofErr w:type="spellEnd"/>
      <w:r w:rsidRPr="00481FA4">
        <w:rPr>
          <w:rFonts w:ascii="Consolas" w:eastAsia="Times New Roman" w:hAnsi="Consolas" w:cs="Times New Roman"/>
          <w:color w:val="CE9178"/>
          <w:kern w:val="0"/>
          <w:sz w:val="18"/>
          <w:szCs w:val="18"/>
          <w:lang w:eastAsia="de-DE"/>
          <w14:ligatures w14:val="none"/>
        </w:rPr>
        <w:t xml:space="preserve"> übrig ist, und schaut prüfend den </w:t>
      </w:r>
      <w:proofErr w:type="spellStart"/>
      <w:r w:rsidRPr="00481FA4">
        <w:rPr>
          <w:rFonts w:ascii="Consolas" w:eastAsia="Times New Roman" w:hAnsi="Consolas" w:cs="Times New Roman"/>
          <w:color w:val="CE9178"/>
          <w:kern w:val="0"/>
          <w:sz w:val="18"/>
          <w:szCs w:val="18"/>
          <w:lang w:eastAsia="de-DE"/>
          <w14:ligatures w14:val="none"/>
        </w:rPr>
        <w:t>himmel</w:t>
      </w:r>
      <w:proofErr w:type="spellEnd"/>
      <w:r w:rsidRPr="00481FA4">
        <w:rPr>
          <w:rFonts w:ascii="Consolas" w:eastAsia="Times New Roman" w:hAnsi="Consolas" w:cs="Times New Roman"/>
          <w:color w:val="CE9178"/>
          <w:kern w:val="0"/>
          <w:sz w:val="18"/>
          <w:szCs w:val="18"/>
          <w:lang w:eastAsia="de-DE"/>
          <w14:ligatures w14:val="none"/>
        </w:rPr>
        <w:t xml:space="preserve"> an, und schaut prüfend die </w:t>
      </w:r>
      <w:proofErr w:type="spellStart"/>
      <w:r w:rsidRPr="00481FA4">
        <w:rPr>
          <w:rFonts w:ascii="Consolas" w:eastAsia="Times New Roman" w:hAnsi="Consolas" w:cs="Times New Roman"/>
          <w:color w:val="CE9178"/>
          <w:kern w:val="0"/>
          <w:sz w:val="18"/>
          <w:szCs w:val="18"/>
          <w:lang w:eastAsia="de-DE"/>
          <w14:ligatures w14:val="none"/>
        </w:rPr>
        <w:t>äste</w:t>
      </w:r>
      <w:proofErr w:type="spellEnd"/>
      <w:r w:rsidRPr="00481FA4">
        <w:rPr>
          <w:rFonts w:ascii="Consolas" w:eastAsia="Times New Roman" w:hAnsi="Consolas" w:cs="Times New Roman"/>
          <w:color w:val="CE9178"/>
          <w:kern w:val="0"/>
          <w:sz w:val="18"/>
          <w:szCs w:val="18"/>
          <w:lang w:eastAsia="de-DE"/>
          <w14:ligatures w14:val="none"/>
        </w:rPr>
        <w:t xml:space="preserve"> der niedrigen bäume an, und sieht in der </w:t>
      </w:r>
      <w:proofErr w:type="spellStart"/>
      <w:r w:rsidRPr="00481FA4">
        <w:rPr>
          <w:rFonts w:ascii="Consolas" w:eastAsia="Times New Roman" w:hAnsi="Consolas" w:cs="Times New Roman"/>
          <w:color w:val="CE9178"/>
          <w:kern w:val="0"/>
          <w:sz w:val="18"/>
          <w:szCs w:val="18"/>
          <w:lang w:eastAsia="de-DE"/>
          <w14:ligatures w14:val="none"/>
        </w:rPr>
        <w:t>ferne</w:t>
      </w:r>
      <w:proofErr w:type="spellEnd"/>
      <w:r w:rsidRPr="00481FA4">
        <w:rPr>
          <w:rFonts w:ascii="Consolas" w:eastAsia="Times New Roman" w:hAnsi="Consolas" w:cs="Times New Roman"/>
          <w:color w:val="CE9178"/>
          <w:kern w:val="0"/>
          <w:sz w:val="18"/>
          <w:szCs w:val="18"/>
          <w:lang w:eastAsia="de-DE"/>
          <w14:ligatures w14:val="none"/>
        </w:rPr>
        <w:t xml:space="preserve">, denn so funktioniert dieses </w:t>
      </w:r>
      <w:proofErr w:type="spellStart"/>
      <w:r w:rsidRPr="00481FA4">
        <w:rPr>
          <w:rFonts w:ascii="Consolas" w:eastAsia="Times New Roman" w:hAnsi="Consolas" w:cs="Times New Roman"/>
          <w:color w:val="CE9178"/>
          <w:kern w:val="0"/>
          <w:sz w:val="18"/>
          <w:szCs w:val="18"/>
          <w:lang w:eastAsia="de-DE"/>
          <w14:ligatures w14:val="none"/>
        </w:rPr>
        <w:t>gedicht</w:t>
      </w:r>
      <w:proofErr w:type="spellEnd"/>
      <w:r w:rsidRPr="00481FA4">
        <w:rPr>
          <w:rFonts w:ascii="Consolas" w:eastAsia="Times New Roman" w:hAnsi="Consolas" w:cs="Times New Roman"/>
          <w:color w:val="CE9178"/>
          <w:kern w:val="0"/>
          <w:sz w:val="18"/>
          <w:szCs w:val="18"/>
          <w:lang w:eastAsia="de-DE"/>
          <w14:ligatures w14:val="none"/>
        </w:rPr>
        <w:t xml:space="preserve">, den </w:t>
      </w:r>
      <w:proofErr w:type="spellStart"/>
      <w:r w:rsidRPr="00481FA4">
        <w:rPr>
          <w:rFonts w:ascii="Consolas" w:eastAsia="Times New Roman" w:hAnsi="Consolas" w:cs="Times New Roman"/>
          <w:color w:val="CE9178"/>
          <w:kern w:val="0"/>
          <w:sz w:val="18"/>
          <w:szCs w:val="18"/>
          <w:lang w:eastAsia="de-DE"/>
          <w14:ligatures w14:val="none"/>
        </w:rPr>
        <w:t>horizont</w:t>
      </w:r>
      <w:proofErr w:type="spellEnd"/>
      <w:r w:rsidRPr="00481FA4">
        <w:rPr>
          <w:rFonts w:ascii="Consolas" w:eastAsia="Times New Roman" w:hAnsi="Consolas" w:cs="Times New Roman"/>
          <w:color w:val="CE9178"/>
          <w:kern w:val="0"/>
          <w:sz w:val="18"/>
          <w:szCs w:val="18"/>
          <w:lang w:eastAsia="de-DE"/>
          <w14:ligatures w14:val="none"/>
        </w:rPr>
        <w:t xml:space="preserve">, der der </w:t>
      </w:r>
      <w:proofErr w:type="spellStart"/>
      <w:r w:rsidRPr="00481FA4">
        <w:rPr>
          <w:rFonts w:ascii="Consolas" w:eastAsia="Times New Roman" w:hAnsi="Consolas" w:cs="Times New Roman"/>
          <w:color w:val="CE9178"/>
          <w:kern w:val="0"/>
          <w:sz w:val="18"/>
          <w:szCs w:val="18"/>
          <w:lang w:eastAsia="de-DE"/>
          <w14:ligatures w14:val="none"/>
        </w:rPr>
        <w:t>vater</w:t>
      </w:r>
      <w:proofErr w:type="spellEnd"/>
      <w:r w:rsidRPr="00481FA4">
        <w:rPr>
          <w:rFonts w:ascii="Consolas" w:eastAsia="Times New Roman" w:hAnsi="Consolas" w:cs="Times New Roman"/>
          <w:color w:val="CE9178"/>
          <w:kern w:val="0"/>
          <w:sz w:val="18"/>
          <w:szCs w:val="18"/>
          <w:lang w:eastAsia="de-DE"/>
          <w14:ligatures w14:val="none"/>
        </w:rPr>
        <w:t xml:space="preserve"> ist, und weil er als das </w:t>
      </w:r>
      <w:proofErr w:type="spellStart"/>
      <w:r w:rsidRPr="00481FA4">
        <w:rPr>
          <w:rFonts w:ascii="Consolas" w:eastAsia="Times New Roman" w:hAnsi="Consolas" w:cs="Times New Roman"/>
          <w:color w:val="CE9178"/>
          <w:kern w:val="0"/>
          <w:sz w:val="18"/>
          <w:szCs w:val="18"/>
          <w:lang w:eastAsia="de-DE"/>
          <w14:ligatures w14:val="none"/>
        </w:rPr>
        <w:t>zreissen</w:t>
      </w:r>
      <w:proofErr w:type="spellEnd"/>
      <w:r w:rsidRPr="00481FA4">
        <w:rPr>
          <w:rFonts w:ascii="Consolas" w:eastAsia="Times New Roman" w:hAnsi="Consolas" w:cs="Times New Roman"/>
          <w:color w:val="CE9178"/>
          <w:kern w:val="0"/>
          <w:sz w:val="18"/>
          <w:szCs w:val="18"/>
          <w:lang w:eastAsia="de-DE"/>
          <w14:ligatures w14:val="none"/>
        </w:rPr>
        <w:t xml:space="preserve"> der </w:t>
      </w:r>
      <w:proofErr w:type="spellStart"/>
      <w:r w:rsidRPr="00481FA4">
        <w:rPr>
          <w:rFonts w:ascii="Consolas" w:eastAsia="Times New Roman" w:hAnsi="Consolas" w:cs="Times New Roman"/>
          <w:color w:val="CE9178"/>
          <w:kern w:val="0"/>
          <w:sz w:val="18"/>
          <w:szCs w:val="18"/>
          <w:lang w:eastAsia="de-DE"/>
          <w14:ligatures w14:val="none"/>
        </w:rPr>
        <w:t>welt</w:t>
      </w:r>
      <w:proofErr w:type="spellEnd"/>
      <w:r w:rsidRPr="00481FA4">
        <w:rPr>
          <w:rFonts w:ascii="Consolas" w:eastAsia="Times New Roman" w:hAnsi="Consolas" w:cs="Times New Roman"/>
          <w:color w:val="CE9178"/>
          <w:kern w:val="0"/>
          <w:sz w:val="18"/>
          <w:szCs w:val="18"/>
          <w:lang w:eastAsia="de-DE"/>
          <w14:ligatures w14:val="none"/>
        </w:rPr>
        <w:t xml:space="preserve"> in der </w:t>
      </w:r>
      <w:proofErr w:type="spellStart"/>
      <w:r w:rsidRPr="00481FA4">
        <w:rPr>
          <w:rFonts w:ascii="Consolas" w:eastAsia="Times New Roman" w:hAnsi="Consolas" w:cs="Times New Roman"/>
          <w:color w:val="CE9178"/>
          <w:kern w:val="0"/>
          <w:sz w:val="18"/>
          <w:szCs w:val="18"/>
          <w:lang w:eastAsia="de-DE"/>
          <w14:ligatures w14:val="none"/>
        </w:rPr>
        <w:t>welt</w:t>
      </w:r>
      <w:proofErr w:type="spellEnd"/>
      <w:r w:rsidRPr="00481FA4">
        <w:rPr>
          <w:rFonts w:ascii="Consolas" w:eastAsia="Times New Roman" w:hAnsi="Consolas" w:cs="Times New Roman"/>
          <w:color w:val="CE9178"/>
          <w:kern w:val="0"/>
          <w:sz w:val="18"/>
          <w:szCs w:val="18"/>
          <w:lang w:eastAsia="de-DE"/>
          <w14:ligatures w14:val="none"/>
        </w:rPr>
        <w:t xml:space="preserve"> ist, </w:t>
      </w:r>
      <w:proofErr w:type="gramStart"/>
      <w:r w:rsidRPr="00481FA4">
        <w:rPr>
          <w:rFonts w:ascii="Consolas" w:eastAsia="Times New Roman" w:hAnsi="Consolas" w:cs="Times New Roman"/>
          <w:color w:val="CE9178"/>
          <w:kern w:val="0"/>
          <w:sz w:val="18"/>
          <w:szCs w:val="18"/>
          <w:lang w:eastAsia="de-DE"/>
          <w14:ligatures w14:val="none"/>
        </w:rPr>
        <w:t>das</w:t>
      </w:r>
      <w:proofErr w:type="gramEnd"/>
      <w:r w:rsidRPr="00481FA4">
        <w:rPr>
          <w:rFonts w:ascii="Consolas" w:eastAsia="Times New Roman" w:hAnsi="Consolas" w:cs="Times New Roman"/>
          <w:color w:val="CE9178"/>
          <w:kern w:val="0"/>
          <w:sz w:val="18"/>
          <w:szCs w:val="18"/>
          <w:lang w:eastAsia="de-DE"/>
          <w14:ligatures w14:val="none"/>
        </w:rPr>
        <w:t xml:space="preserve"> der </w:t>
      </w:r>
      <w:proofErr w:type="spellStart"/>
      <w:r w:rsidRPr="00481FA4">
        <w:rPr>
          <w:rFonts w:ascii="Consolas" w:eastAsia="Times New Roman" w:hAnsi="Consolas" w:cs="Times New Roman"/>
          <w:color w:val="CE9178"/>
          <w:kern w:val="0"/>
          <w:sz w:val="18"/>
          <w:szCs w:val="18"/>
          <w:lang w:eastAsia="de-DE"/>
          <w14:ligatures w14:val="none"/>
        </w:rPr>
        <w:t>vater</w:t>
      </w:r>
      <w:proofErr w:type="spellEnd"/>
      <w:r w:rsidRPr="00481FA4">
        <w:rPr>
          <w:rFonts w:ascii="Consolas" w:eastAsia="Times New Roman" w:hAnsi="Consolas" w:cs="Times New Roman"/>
          <w:color w:val="CE9178"/>
          <w:kern w:val="0"/>
          <w:sz w:val="18"/>
          <w:szCs w:val="18"/>
          <w:lang w:eastAsia="de-DE"/>
          <w14:ligatures w14:val="none"/>
        </w:rPr>
        <w:t xml:space="preserve"> et </w:t>
      </w:r>
      <w:proofErr w:type="spellStart"/>
      <w:r w:rsidRPr="00481FA4">
        <w:rPr>
          <w:rFonts w:ascii="Consolas" w:eastAsia="Times New Roman" w:hAnsi="Consolas" w:cs="Times New Roman"/>
          <w:color w:val="CE9178"/>
          <w:kern w:val="0"/>
          <w:sz w:val="18"/>
          <w:szCs w:val="18"/>
          <w:lang w:eastAsia="de-DE"/>
          <w14:ligatures w14:val="none"/>
        </w:rPr>
        <w:t>cetera</w:t>
      </w:r>
      <w:proofErr w:type="spellEnd"/>
      <w:r w:rsidRPr="00481FA4">
        <w:rPr>
          <w:rFonts w:ascii="Consolas" w:eastAsia="Times New Roman" w:hAnsi="Consolas" w:cs="Times New Roman"/>
          <w:color w:val="CE9178"/>
          <w:kern w:val="0"/>
          <w:sz w:val="18"/>
          <w:szCs w:val="18"/>
          <w:lang w:eastAsia="de-DE"/>
          <w14:ligatures w14:val="none"/>
        </w:rPr>
        <w:t xml:space="preserve">, so schickt er sich an, den </w:t>
      </w:r>
      <w:proofErr w:type="spellStart"/>
      <w:r w:rsidRPr="00481FA4">
        <w:rPr>
          <w:rFonts w:ascii="Consolas" w:eastAsia="Times New Roman" w:hAnsi="Consolas" w:cs="Times New Roman"/>
          <w:color w:val="CE9178"/>
          <w:kern w:val="0"/>
          <w:sz w:val="18"/>
          <w:szCs w:val="18"/>
          <w:lang w:eastAsia="de-DE"/>
          <w14:ligatures w14:val="none"/>
        </w:rPr>
        <w:t>vater</w:t>
      </w:r>
      <w:proofErr w:type="spellEnd"/>
      <w:r w:rsidRPr="00481FA4">
        <w:rPr>
          <w:rFonts w:ascii="Consolas" w:eastAsia="Times New Roman" w:hAnsi="Consolas" w:cs="Times New Roman"/>
          <w:color w:val="CE9178"/>
          <w:kern w:val="0"/>
          <w:sz w:val="18"/>
          <w:szCs w:val="18"/>
          <w:lang w:eastAsia="de-DE"/>
          <w14:ligatures w14:val="none"/>
        </w:rPr>
        <w:t xml:space="preserve"> zu </w:t>
      </w:r>
      <w:proofErr w:type="spellStart"/>
      <w:r w:rsidRPr="00481FA4">
        <w:rPr>
          <w:rFonts w:ascii="Consolas" w:eastAsia="Times New Roman" w:hAnsi="Consolas" w:cs="Times New Roman"/>
          <w:color w:val="CE9178"/>
          <w:kern w:val="0"/>
          <w:sz w:val="18"/>
          <w:szCs w:val="18"/>
          <w:lang w:eastAsia="de-DE"/>
          <w14:ligatures w14:val="none"/>
        </w:rPr>
        <w:t>zreissen</w:t>
      </w:r>
      <w:proofErr w:type="spellEnd"/>
      <w:r w:rsidRPr="00481FA4">
        <w:rPr>
          <w:rFonts w:ascii="Consolas" w:eastAsia="Times New Roman" w:hAnsi="Consolas" w:cs="Times New Roman"/>
          <w:color w:val="CE9178"/>
          <w:kern w:val="0"/>
          <w:sz w:val="18"/>
          <w:szCs w:val="18"/>
          <w:lang w:eastAsia="de-DE"/>
          <w14:ligatures w14:val="none"/>
        </w:rPr>
        <w:t>."</w:t>
      </w:r>
    </w:p>
    <w:p w14:paraId="6A5F28D6"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5FAE7C92" w14:textId="0D1A9B21"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"line.5"</w:t>
      </w:r>
      <w:r w:rsidRPr="00481FA4">
        <w:rPr>
          <w:rFonts w:ascii="Consolas" w:eastAsia="Times New Roman" w:hAnsi="Consolas" w:cs="Times New Roman"/>
          <w:color w:val="CCCCCC"/>
          <w:kern w:val="0"/>
          <w:sz w:val="18"/>
          <w:szCs w:val="18"/>
          <w:lang w:eastAsia="de-DE"/>
          <w14:ligatures w14:val="none"/>
        </w:rPr>
        <w:t>: {</w:t>
      </w:r>
    </w:p>
    <w:p w14:paraId="43EDDD48"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w:t>
      </w:r>
      <w:proofErr w:type="spellStart"/>
      <w:r w:rsidRPr="00481FA4">
        <w:rPr>
          <w:rFonts w:ascii="Consolas" w:eastAsia="Times New Roman" w:hAnsi="Consolas" w:cs="Times New Roman"/>
          <w:color w:val="9CDCFE"/>
          <w:kern w:val="0"/>
          <w:sz w:val="18"/>
          <w:szCs w:val="18"/>
          <w:lang w:eastAsia="de-DE"/>
          <w14:ligatures w14:val="none"/>
        </w:rPr>
        <w:t>text</w:t>
      </w:r>
      <w:proofErr w:type="spellEnd"/>
      <w:r w:rsidRPr="00481FA4">
        <w:rPr>
          <w:rFonts w:ascii="Consolas" w:eastAsia="Times New Roman" w:hAnsi="Consolas" w:cs="Times New Roman"/>
          <w:color w:val="9CDCFE"/>
          <w:kern w:val="0"/>
          <w:sz w:val="18"/>
          <w:szCs w:val="18"/>
          <w:lang w:eastAsia="de-DE"/>
          <w14:ligatures w14:val="none"/>
        </w:rPr>
        <w: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"sie kämpfen."</w:t>
      </w:r>
    </w:p>
    <w:p w14:paraId="174EF0BF" w14:textId="77777777"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67BF2634" w14:textId="77777777" w:rsidR="007A4AD0" w:rsidRDefault="007A4AD0" w:rsidP="00735EA7">
      <w:pPr>
        <w:spacing w:line="360" w:lineRule="auto"/>
        <w:jc w:val="both"/>
        <w:rPr>
          <w:rFonts w:ascii="Times New Roman" w:hAnsi="Times New Roman" w:cs="Times New Roman"/>
          <w:sz w:val="20"/>
          <w:szCs w:val="20"/>
        </w:rPr>
      </w:pPr>
    </w:p>
    <w:p w14:paraId="44055CA4" w14:textId="377F380C" w:rsidR="008542AC" w:rsidRDefault="008542AC" w:rsidP="00735EA7">
      <w:pPr>
        <w:pStyle w:val="StandardtextHA"/>
      </w:pPr>
      <w:r w:rsidRPr="008542AC">
        <w:t>Diese wurde unter der Annahme vorgenommen, dass die Aufteilung auf der Website den Wünschen und Vorstellungen der Autor*innen entspricht und somit unabhängig der nutzersichtbaren Formatierung eine Verseinteilung repräsentiert.</w:t>
      </w:r>
      <w:r>
        <w:t xml:space="preserve"> </w:t>
      </w:r>
    </w:p>
    <w:p w14:paraId="273A43EE" w14:textId="72EC7058" w:rsidR="000F0DB1" w:rsidRDefault="000F0DB1" w:rsidP="000F0DB1">
      <w:pPr>
        <w:pStyle w:val="berschrift1"/>
      </w:pPr>
      <w:bookmarkStart w:id="9" w:name="_Toc146628295"/>
      <w:r>
        <w:lastRenderedPageBreak/>
        <w:t>Analyse der Daten</w:t>
      </w:r>
      <w:bookmarkEnd w:id="9"/>
    </w:p>
    <w:p w14:paraId="0078E546" w14:textId="6EA0043C" w:rsidR="000F0DB1" w:rsidRDefault="000F0DB1" w:rsidP="000F0DB1">
      <w:pPr>
        <w:pStyle w:val="StandardtextHA"/>
      </w:pPr>
      <w:r w:rsidRPr="000F0DB1">
        <w:t xml:space="preserve">In der statistischen Analyse wurden verschiedene Merkmale in Bezug auf männliche und weibliche Autoren </w:t>
      </w:r>
      <w:r w:rsidR="00872A1D" w:rsidRPr="000F0DB1">
        <w:t>untersucht,</w:t>
      </w:r>
      <w:r w:rsidR="00E64B4F">
        <w:t xml:space="preserve"> um die vorher genannten Hypothesen zu testen</w:t>
      </w:r>
      <w:r w:rsidRPr="000F0DB1">
        <w:t>. Dabei wurde zunächst</w:t>
      </w:r>
      <w:r w:rsidR="00E64B4F">
        <w:t xml:space="preserve"> mithilfe des Shapiro-Wilk-Tests</w:t>
      </w:r>
      <w:r w:rsidRPr="000F0DB1">
        <w:t xml:space="preserve"> überprüft, ob die Daten normalverteilt sind. Wenn die Daten normalverteilt sind, wird in der Regel ein t-Test angewendet, andernfalls der Mann-Whitney-U-Test.</w:t>
      </w:r>
      <w:r w:rsidR="00E64B4F">
        <w:t xml:space="preserve"> Zunächst soll die Hypothese H1</w:t>
      </w:r>
      <w:r w:rsidR="003F7CDD">
        <w:t xml:space="preserve"> getestet werden</w:t>
      </w:r>
      <w:r w:rsidR="00E64B4F">
        <w:t xml:space="preserve">: </w:t>
      </w:r>
    </w:p>
    <w:p w14:paraId="6CB6D899" w14:textId="25638A6A" w:rsidR="00BA47CF" w:rsidRPr="00BA47CF" w:rsidRDefault="00BA47CF" w:rsidP="00BA47CF">
      <w:pPr>
        <w:pStyle w:val="StandardtextHA"/>
      </w:pPr>
      <w:r w:rsidRPr="00BA47CF">
        <w:t>Gedichtlängen (Tokens pro Gedicht)</w:t>
      </w:r>
      <w:r w:rsidR="00872A1D">
        <w:t>:</w:t>
      </w:r>
    </w:p>
    <w:p w14:paraId="3DA06928" w14:textId="14F8C24F" w:rsidR="00BA47CF" w:rsidRPr="00BA47CF" w:rsidRDefault="00872A1D" w:rsidP="00872A1D">
      <w:pPr>
        <w:pStyle w:val="StandardtextHA"/>
        <w:numPr>
          <w:ilvl w:val="0"/>
          <w:numId w:val="13"/>
        </w:numPr>
      </w:pPr>
      <w:r>
        <w:t>männlich</w:t>
      </w:r>
      <w:r w:rsidR="00BA47CF" w:rsidRPr="00BA47CF">
        <w:t>: Durchschnittliche Gedichtlänge: 1</w:t>
      </w:r>
      <w:r>
        <w:t>60.320</w:t>
      </w:r>
      <w:r w:rsidR="00BA47CF" w:rsidRPr="00BA47CF">
        <w:t>, Standardabweichung: 1</w:t>
      </w:r>
      <w:r>
        <w:t>53</w:t>
      </w:r>
      <w:r w:rsidR="00BA47CF" w:rsidRPr="00BA47CF">
        <w:t>.</w:t>
      </w:r>
      <w:r>
        <w:t>715</w:t>
      </w:r>
      <w:r w:rsidR="00BA47CF" w:rsidRPr="00BA47CF">
        <w:t>, Stichprobengröße: 14</w:t>
      </w:r>
      <w:r>
        <w:t>59</w:t>
      </w:r>
    </w:p>
    <w:p w14:paraId="324F150B" w14:textId="68262321" w:rsidR="007B1788" w:rsidRDefault="00735EA7" w:rsidP="000F0DB1">
      <w:pPr>
        <w:pStyle w:val="StandardtextHA"/>
        <w:numPr>
          <w:ilvl w:val="0"/>
          <w:numId w:val="13"/>
        </w:numPr>
      </w:pPr>
      <w:r>
        <w:rPr>
          <w:noProof/>
        </w:rPr>
        <mc:AlternateContent>
          <mc:Choice Requires="wps">
            <w:drawing>
              <wp:anchor distT="0" distB="0" distL="114300" distR="114300" simplePos="0" relativeHeight="251664384" behindDoc="0" locked="0" layoutInCell="1" allowOverlap="1" wp14:anchorId="77EAB6EE" wp14:editId="1A1E9CE8">
                <wp:simplePos x="0" y="0"/>
                <wp:positionH relativeFrom="margin">
                  <wp:align>left</wp:align>
                </wp:positionH>
                <wp:positionV relativeFrom="paragraph">
                  <wp:posOffset>3676015</wp:posOffset>
                </wp:positionV>
                <wp:extent cx="5899785" cy="635"/>
                <wp:effectExtent l="0" t="0" r="5715" b="0"/>
                <wp:wrapTopAndBottom/>
                <wp:docPr id="1470576593" name="Textfeld 1"/>
                <wp:cNvGraphicFramePr/>
                <a:graphic xmlns:a="http://schemas.openxmlformats.org/drawingml/2006/main">
                  <a:graphicData uri="http://schemas.microsoft.com/office/word/2010/wordprocessingShape">
                    <wps:wsp>
                      <wps:cNvSpPr txBox="1"/>
                      <wps:spPr>
                        <a:xfrm>
                          <a:off x="0" y="0"/>
                          <a:ext cx="5899785" cy="635"/>
                        </a:xfrm>
                        <a:prstGeom prst="rect">
                          <a:avLst/>
                        </a:prstGeom>
                        <a:solidFill>
                          <a:prstClr val="white"/>
                        </a:solidFill>
                        <a:ln>
                          <a:noFill/>
                        </a:ln>
                      </wps:spPr>
                      <wps:txbx>
                        <w:txbxContent>
                          <w:p w14:paraId="4D3138F6" w14:textId="293CAEB2" w:rsidR="00F75562" w:rsidRPr="000E314C" w:rsidRDefault="00F75562" w:rsidP="00F75562">
                            <w:pPr>
                              <w:pStyle w:val="Beschriftung"/>
                              <w:rPr>
                                <w:rFonts w:ascii="Times New Roman" w:hAnsi="Times New Roman" w:cs="Times New Roman"/>
                                <w:noProof/>
                                <w:sz w:val="24"/>
                                <w:szCs w:val="24"/>
                              </w:rPr>
                            </w:pPr>
                            <w:r>
                              <w:t xml:space="preserve">Abbildung </w:t>
                            </w:r>
                            <w:fldSimple w:instr=" SEQ Abbildung \* ARABIC ">
                              <w:r w:rsidR="00735EA7">
                                <w:rPr>
                                  <w:noProof/>
                                </w:rPr>
                                <w:t>1</w:t>
                              </w:r>
                            </w:fldSimple>
                            <w:r>
                              <w:t xml:space="preserve">: </w:t>
                            </w:r>
                            <w:r w:rsidR="00735EA7">
                              <w:t xml:space="preserve">links: </w:t>
                            </w:r>
                            <w:r>
                              <w:t>Gedichtlängen nach Tokens</w:t>
                            </w:r>
                            <w:r w:rsidR="00735EA7">
                              <w:t>, rechts: Verteilung der Gedichtlängen im Korpus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EAB6EE" id="_x0000_t202" coordsize="21600,21600" o:spt="202" path="m,l,21600r21600,l21600,xe">
                <v:stroke joinstyle="miter"/>
                <v:path gradientshapeok="t" o:connecttype="rect"/>
              </v:shapetype>
              <v:shape id="Textfeld 1" o:spid="_x0000_s1026" type="#_x0000_t202" style="position:absolute;left:0;text-align:left;margin-left:0;margin-top:289.45pt;width:464.55pt;height:.0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" stroked="f">
                <v:textbox style="mso-fit-shape-to-text:t" inset="0,0,0,0">
                  <w:txbxContent>
                    <w:p w14:paraId="4D3138F6" w14:textId="293CAEB2" w:rsidR="00F75562" w:rsidRPr="000E314C" w:rsidRDefault="00F75562" w:rsidP="00F75562">
                      <w:pPr>
                        <w:pStyle w:val="Beschriftung"/>
                        <w:rPr>
                          <w:rFonts w:ascii="Times New Roman" w:hAnsi="Times New Roman" w:cs="Times New Roman"/>
                          <w:noProof/>
                          <w:sz w:val="24"/>
                          <w:szCs w:val="24"/>
                        </w:rPr>
                      </w:pPr>
                      <w:r>
                        <w:t xml:space="preserve">Abbildung </w:t>
                      </w:r>
                      <w:fldSimple w:instr=" SEQ Abbildung \* ARABIC ">
                        <w:r w:rsidR="00735EA7">
                          <w:rPr>
                            <w:noProof/>
                          </w:rPr>
                          <w:t>1</w:t>
                        </w:r>
                      </w:fldSimple>
                      <w:r>
                        <w:t xml:space="preserve">: </w:t>
                      </w:r>
                      <w:r w:rsidR="00735EA7">
                        <w:t xml:space="preserve">links: </w:t>
                      </w:r>
                      <w:r>
                        <w:t>Gedichtlängen nach Tokens</w:t>
                      </w:r>
                      <w:r w:rsidR="00735EA7">
                        <w:t>, rechts: Verteilung der Gedichtlängen im Korpus</w:t>
                      </w:r>
                    </w:p>
                  </w:txbxContent>
                </v:textbox>
                <w10:wrap type="topAndBottom" anchorx="margin"/>
              </v:shape>
            </w:pict>
          </mc:Fallback>
        </mc:AlternateContent>
      </w:r>
      <w:r w:rsidR="003F7CDD">
        <w:rPr>
          <w:noProof/>
        </w:rPr>
        <w:drawing>
          <wp:anchor distT="0" distB="0" distL="114300" distR="114300" simplePos="0" relativeHeight="251659264" behindDoc="0" locked="0" layoutInCell="1" allowOverlap="1" wp14:anchorId="20D0E1E9" wp14:editId="5A255CF7">
            <wp:simplePos x="0" y="0"/>
            <wp:positionH relativeFrom="column">
              <wp:posOffset>2937510</wp:posOffset>
            </wp:positionH>
            <wp:positionV relativeFrom="paragraph">
              <wp:posOffset>694690</wp:posOffset>
            </wp:positionV>
            <wp:extent cx="2966085" cy="2933700"/>
            <wp:effectExtent l="0" t="0" r="5715" b="0"/>
            <wp:wrapTopAndBottom/>
            <wp:docPr id="68411737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17379" name="Grafik 3"/>
                    <pic:cNvPicPr/>
                  </pic:nvPicPr>
                  <pic:blipFill>
                    <a:blip r:embed="rId9">
                      <a:extLst>
                        <a:ext uri="{28A0092B-C50C-407E-A947-70E740481C1C}">
                          <a14:useLocalDpi xmlns:a14="http://schemas.microsoft.com/office/drawing/2010/main" val="0"/>
                        </a:ext>
                      </a:extLst>
                    </a:blip>
                    <a:stretch>
                      <a:fillRect/>
                    </a:stretch>
                  </pic:blipFill>
                  <pic:spPr>
                    <a:xfrm>
                      <a:off x="0" y="0"/>
                      <a:ext cx="2966085" cy="2933700"/>
                    </a:xfrm>
                    <a:prstGeom prst="rect">
                      <a:avLst/>
                    </a:prstGeom>
                  </pic:spPr>
                </pic:pic>
              </a:graphicData>
            </a:graphic>
            <wp14:sizeRelH relativeFrom="margin">
              <wp14:pctWidth>0</wp14:pctWidth>
            </wp14:sizeRelH>
            <wp14:sizeRelV relativeFrom="margin">
              <wp14:pctHeight>0</wp14:pctHeight>
            </wp14:sizeRelV>
          </wp:anchor>
        </w:drawing>
      </w:r>
      <w:r w:rsidR="003F7CDD">
        <w:rPr>
          <w:noProof/>
        </w:rPr>
        <w:drawing>
          <wp:anchor distT="0" distB="0" distL="114300" distR="114300" simplePos="0" relativeHeight="251658240" behindDoc="0" locked="0" layoutInCell="1" allowOverlap="1" wp14:anchorId="29801B15" wp14:editId="50A94B23">
            <wp:simplePos x="0" y="0"/>
            <wp:positionH relativeFrom="margin">
              <wp:align>left</wp:align>
            </wp:positionH>
            <wp:positionV relativeFrom="paragraph">
              <wp:posOffset>690245</wp:posOffset>
            </wp:positionV>
            <wp:extent cx="2932430" cy="2932430"/>
            <wp:effectExtent l="0" t="0" r="1270" b="1270"/>
            <wp:wrapTopAndBottom/>
            <wp:docPr id="13903843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84380"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2932430" cy="2932430"/>
                    </a:xfrm>
                    <a:prstGeom prst="rect">
                      <a:avLst/>
                    </a:prstGeom>
                  </pic:spPr>
                </pic:pic>
              </a:graphicData>
            </a:graphic>
            <wp14:sizeRelH relativeFrom="margin">
              <wp14:pctWidth>0</wp14:pctWidth>
            </wp14:sizeRelH>
            <wp14:sizeRelV relativeFrom="margin">
              <wp14:pctHeight>0</wp14:pctHeight>
            </wp14:sizeRelV>
          </wp:anchor>
        </w:drawing>
      </w:r>
      <w:r w:rsidR="00872A1D">
        <w:t>weiblich</w:t>
      </w:r>
      <w:r w:rsidR="00BA47CF" w:rsidRPr="00BA47CF">
        <w:t>: Durchschnittliche Gedichtlänge: 13</w:t>
      </w:r>
      <w:r w:rsidR="00872A1D">
        <w:t>7</w:t>
      </w:r>
      <w:r w:rsidR="00BA47CF" w:rsidRPr="00BA47CF">
        <w:t>.</w:t>
      </w:r>
      <w:r w:rsidR="00872A1D">
        <w:t>258</w:t>
      </w:r>
      <w:r w:rsidR="00BA47CF" w:rsidRPr="00BA47CF">
        <w:t>, Standardabweichung: 134.</w:t>
      </w:r>
      <w:r w:rsidR="00872A1D">
        <w:t>297</w:t>
      </w:r>
      <w:r w:rsidR="00BA47CF" w:rsidRPr="00BA47CF">
        <w:t xml:space="preserve">, Stichprobengröße: </w:t>
      </w:r>
      <w:r w:rsidR="00872A1D">
        <w:t>950</w:t>
      </w:r>
    </w:p>
    <w:p w14:paraId="2FB5E66E" w14:textId="398ED2BC" w:rsidR="00BA47CF" w:rsidRPr="000F0DB1" w:rsidRDefault="00BA47CF" w:rsidP="000F0DB1">
      <w:pPr>
        <w:pStyle w:val="StandardtextHA"/>
      </w:pPr>
      <w:r w:rsidRPr="00BA47CF">
        <w:t xml:space="preserve">Da die Gedichtlängen nicht normalverteilt sind, wurde erneut der Mann-Whitney-U-Test angewendet. Das Ergebnis zeigte einen signifikanten Unterschied zwischen den Subsamples </w:t>
      </w:r>
      <w:r w:rsidR="00872A1D" w:rsidRPr="00872A1D">
        <w:t>(U = 789737.5, N</w:t>
      </w:r>
      <w:r w:rsidR="00B61D87">
        <w:t>(m)</w:t>
      </w:r>
      <w:r w:rsidR="00872A1D" w:rsidRPr="00872A1D">
        <w:t xml:space="preserve"> = 14</w:t>
      </w:r>
      <w:r w:rsidR="006F0A75">
        <w:t>37</w:t>
      </w:r>
      <w:r w:rsidR="00872A1D" w:rsidRPr="00872A1D">
        <w:t>, N</w:t>
      </w:r>
      <w:r w:rsidR="00B61D87">
        <w:t>(w)</w:t>
      </w:r>
      <w:r w:rsidR="00872A1D" w:rsidRPr="00872A1D">
        <w:t xml:space="preserve"> = 9</w:t>
      </w:r>
      <w:r w:rsidR="006F0A75">
        <w:t>38</w:t>
      </w:r>
      <w:r w:rsidR="00872A1D" w:rsidRPr="00872A1D">
        <w:t>, p &lt; 0.0</w:t>
      </w:r>
      <w:r w:rsidR="00872A1D">
        <w:t>01</w:t>
      </w:r>
      <w:r w:rsidR="00872A1D" w:rsidRPr="00872A1D">
        <w:t>)</w:t>
      </w:r>
      <w:r w:rsidR="00872A1D">
        <w:t xml:space="preserve"> </w:t>
      </w:r>
      <w:r w:rsidRPr="00BA47CF">
        <w:t>was darauf hinweist, dass es einen statistisch signifikanten Unterschied in den Gedichtlängen zwischen männlichen und weiblichen Autoren gibt.</w:t>
      </w:r>
    </w:p>
    <w:p w14:paraId="39005EE9" w14:textId="45B71E7B" w:rsidR="000F0DB1" w:rsidRPr="000F0DB1" w:rsidRDefault="000F0DB1" w:rsidP="000F0DB1">
      <w:pPr>
        <w:pStyle w:val="StandardtextHA"/>
      </w:pPr>
      <w:r w:rsidRPr="000F0DB1">
        <w:t>Token</w:t>
      </w:r>
      <w:r w:rsidR="006F0A75">
        <w:t>s</w:t>
      </w:r>
      <w:r w:rsidRPr="000F0DB1">
        <w:t xml:space="preserve"> pro Vers</w:t>
      </w:r>
      <w:r w:rsidR="00BA47CF">
        <w:t xml:space="preserve"> im Gesamtkorpus</w:t>
      </w:r>
      <w:r w:rsidR="00872A1D">
        <w:t>:</w:t>
      </w:r>
    </w:p>
    <w:p w14:paraId="0843F7A0" w14:textId="6BE687A8" w:rsidR="00E64B4F" w:rsidRDefault="00872A1D" w:rsidP="00872A1D">
      <w:pPr>
        <w:pStyle w:val="StandardtextHA"/>
        <w:numPr>
          <w:ilvl w:val="0"/>
          <w:numId w:val="14"/>
        </w:numPr>
        <w:spacing w:line="240" w:lineRule="auto"/>
      </w:pPr>
      <w:r>
        <w:t>männlich</w:t>
      </w:r>
      <w:r w:rsidR="000F0DB1" w:rsidRPr="000F0DB1">
        <w:t>:</w:t>
      </w:r>
      <w:r w:rsidR="00E64B4F">
        <w:t xml:space="preserve"> </w:t>
      </w:r>
      <w:r w:rsidR="000F0DB1" w:rsidRPr="000F0DB1">
        <w:t>Durchschnittliche Token</w:t>
      </w:r>
      <w:r w:rsidR="006F0A75">
        <w:t>s</w:t>
      </w:r>
      <w:r w:rsidR="00E64B4F">
        <w:t xml:space="preserve"> pro </w:t>
      </w:r>
      <w:r w:rsidR="000F0DB1" w:rsidRPr="000F0DB1">
        <w:t>Vers: 6.516</w:t>
      </w:r>
      <w:r w:rsidR="00E64B4F">
        <w:t xml:space="preserve">, </w:t>
      </w:r>
      <w:r w:rsidR="000F0DB1" w:rsidRPr="000F0DB1">
        <w:t>Standardabweichung: 6.502</w:t>
      </w:r>
      <w:r w:rsidR="00E64B4F">
        <w:t xml:space="preserve">, </w:t>
      </w:r>
      <w:r w:rsidR="000F0DB1" w:rsidRPr="000F0DB1">
        <w:t>Stichprobengröße: 35884</w:t>
      </w:r>
    </w:p>
    <w:p w14:paraId="439DFCF5" w14:textId="4427F4BC" w:rsidR="00E64B4F" w:rsidRDefault="00872A1D" w:rsidP="00872A1D">
      <w:pPr>
        <w:pStyle w:val="StandardtextHA"/>
        <w:numPr>
          <w:ilvl w:val="0"/>
          <w:numId w:val="14"/>
        </w:numPr>
        <w:spacing w:line="240" w:lineRule="auto"/>
      </w:pPr>
      <w:r>
        <w:lastRenderedPageBreak/>
        <w:t>weiblich</w:t>
      </w:r>
      <w:r w:rsidR="000F0DB1" w:rsidRPr="000F0DB1">
        <w:t>:</w:t>
      </w:r>
      <w:r w:rsidR="00E64B4F">
        <w:t xml:space="preserve"> </w:t>
      </w:r>
      <w:r w:rsidR="000F0DB1" w:rsidRPr="000F0DB1">
        <w:t>Durchschnittliche Token</w:t>
      </w:r>
      <w:r w:rsidR="006F0A75">
        <w:t>s</w:t>
      </w:r>
      <w:r w:rsidR="00BA47CF">
        <w:t xml:space="preserve"> pro </w:t>
      </w:r>
      <w:r w:rsidR="000F0DB1" w:rsidRPr="000F0DB1">
        <w:t>Vers: 6.336</w:t>
      </w:r>
      <w:r w:rsidR="00E64B4F">
        <w:t xml:space="preserve">, </w:t>
      </w:r>
      <w:r w:rsidR="000F0DB1" w:rsidRPr="000F0DB1">
        <w:t>Standardabweichung: 6.470</w:t>
      </w:r>
      <w:r w:rsidR="00E64B4F">
        <w:t xml:space="preserve">, </w:t>
      </w:r>
      <w:r w:rsidR="000F0DB1" w:rsidRPr="000F0DB1">
        <w:t>Stichprobengröße: 21004</w:t>
      </w:r>
    </w:p>
    <w:p w14:paraId="2CC011CD" w14:textId="781C4CE2" w:rsidR="000F0DB1" w:rsidRPr="000F0DB1" w:rsidRDefault="000F0DB1" w:rsidP="00872A1D">
      <w:pPr>
        <w:pStyle w:val="StandardtextHA"/>
      </w:pPr>
      <w:r w:rsidRPr="000F0DB1">
        <w:t>Da die Token</w:t>
      </w:r>
      <w:r w:rsidR="006F0A75">
        <w:t xml:space="preserve">s pro Vers </w:t>
      </w:r>
      <w:r w:rsidRPr="000F0DB1">
        <w:t xml:space="preserve">nicht normalverteilt sind, wurde der Mann-Whitney-U-Test angewendet. Das Ergebnis zeigte einen signifikanten Unterschied zwischen den Subsamples </w:t>
      </w:r>
      <w:r w:rsidR="00E64B4F" w:rsidRPr="00872A1D">
        <w:t>(U = 394549287.0, N</w:t>
      </w:r>
      <w:r w:rsidR="00B61D87">
        <w:t>(m)</w:t>
      </w:r>
      <w:r w:rsidR="00BF5763" w:rsidRPr="00BF5763">
        <w:t xml:space="preserve"> = 35310, N</w:t>
      </w:r>
      <w:r w:rsidR="00B61D87">
        <w:t>(w)</w:t>
      </w:r>
      <w:r w:rsidR="00BF5763" w:rsidRPr="00BF5763">
        <w:t xml:space="preserve"> = 20369</w:t>
      </w:r>
      <w:r w:rsidR="00E64B4F" w:rsidRPr="00872A1D">
        <w:t xml:space="preserve">, p </w:t>
      </w:r>
      <w:r w:rsidR="00BA47CF" w:rsidRPr="00872A1D">
        <w:t>&lt;</w:t>
      </w:r>
      <w:r w:rsidR="00E64B4F" w:rsidRPr="00872A1D">
        <w:t xml:space="preserve"> 0.</w:t>
      </w:r>
      <w:r w:rsidR="00BA47CF" w:rsidRPr="00872A1D">
        <w:t>0</w:t>
      </w:r>
      <w:r w:rsidR="00E64B4F" w:rsidRPr="00872A1D">
        <w:t>0</w:t>
      </w:r>
      <w:r w:rsidR="00BA47CF" w:rsidRPr="00872A1D">
        <w:t>1)</w:t>
      </w:r>
      <w:r w:rsidR="00E64B4F" w:rsidRPr="00872A1D">
        <w:t xml:space="preserve">, </w:t>
      </w:r>
      <w:r w:rsidRPr="000F0DB1">
        <w:t xml:space="preserve">was darauf hinweist, dass es einen statistisch signifikanten Unterschied in den </w:t>
      </w:r>
      <w:proofErr w:type="spellStart"/>
      <w:r w:rsidRPr="000F0DB1">
        <w:t>Token</w:t>
      </w:r>
      <w:r w:rsidR="006F0A75">
        <w:t>anzahlen</w:t>
      </w:r>
      <w:proofErr w:type="spellEnd"/>
      <w:r w:rsidR="006F0A75">
        <w:t xml:space="preserve"> pro Vers</w:t>
      </w:r>
      <w:r w:rsidRPr="000F0DB1">
        <w:t xml:space="preserve"> zwischen männlichen und weiblichen Autoren gibt.</w:t>
      </w:r>
      <w:r w:rsidR="006F0A75">
        <w:t xml:space="preserve"> Die tatsächliche, absolute Abweichung der Verslänge ist aber sehr gering.</w:t>
      </w:r>
    </w:p>
    <w:p w14:paraId="209034B2" w14:textId="06751A2E" w:rsidR="000F0DB1" w:rsidRPr="000F0DB1" w:rsidRDefault="00735EA7" w:rsidP="000F0DB1">
      <w:pPr>
        <w:pStyle w:val="StandardtextHA"/>
      </w:pPr>
      <w:r>
        <w:rPr>
          <w:noProof/>
        </w:rPr>
        <w:drawing>
          <wp:anchor distT="0" distB="0" distL="114300" distR="114300" simplePos="0" relativeHeight="251660288" behindDoc="0" locked="0" layoutInCell="1" allowOverlap="1" wp14:anchorId="7AD16077" wp14:editId="0216895A">
            <wp:simplePos x="0" y="0"/>
            <wp:positionH relativeFrom="margin">
              <wp:align>left</wp:align>
            </wp:positionH>
            <wp:positionV relativeFrom="paragraph">
              <wp:posOffset>2540</wp:posOffset>
            </wp:positionV>
            <wp:extent cx="3943350" cy="3943350"/>
            <wp:effectExtent l="0" t="0" r="0" b="0"/>
            <wp:wrapSquare wrapText="bothSides"/>
            <wp:docPr id="41910415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04159" name="Grafik 4"/>
                    <pic:cNvPicPr/>
                  </pic:nvPicPr>
                  <pic:blipFill>
                    <a:blip r:embed="rId11">
                      <a:extLst>
                        <a:ext uri="{28A0092B-C50C-407E-A947-70E740481C1C}">
                          <a14:useLocalDpi xmlns:a14="http://schemas.microsoft.com/office/drawing/2010/main" val="0"/>
                        </a:ext>
                      </a:extLst>
                    </a:blip>
                    <a:stretch>
                      <a:fillRect/>
                    </a:stretch>
                  </pic:blipFill>
                  <pic:spPr>
                    <a:xfrm>
                      <a:off x="0" y="0"/>
                      <a:ext cx="3943350" cy="3943350"/>
                    </a:xfrm>
                    <a:prstGeom prst="rect">
                      <a:avLst/>
                    </a:prstGeom>
                  </pic:spPr>
                </pic:pic>
              </a:graphicData>
            </a:graphic>
            <wp14:sizeRelH relativeFrom="margin">
              <wp14:pctWidth>0</wp14:pctWidth>
            </wp14:sizeRelH>
            <wp14:sizeRelV relativeFrom="margin">
              <wp14:pctHeight>0</wp14:pctHeight>
            </wp14:sizeRelV>
          </wp:anchor>
        </w:drawing>
      </w:r>
    </w:p>
    <w:p w14:paraId="6E48E731" w14:textId="3D86FFAC" w:rsidR="00E64B4F" w:rsidRDefault="00872A1D" w:rsidP="00872A1D">
      <w:pPr>
        <w:pStyle w:val="StandardtextHA"/>
        <w:numPr>
          <w:ilvl w:val="0"/>
          <w:numId w:val="15"/>
        </w:numPr>
      </w:pPr>
      <w:r>
        <w:t>männlich</w:t>
      </w:r>
      <w:r w:rsidR="000F0DB1" w:rsidRPr="000F0DB1">
        <w:t>:</w:t>
      </w:r>
      <w:r w:rsidR="00E64B4F">
        <w:t xml:space="preserve"> </w:t>
      </w:r>
      <w:r w:rsidR="000F0DB1" w:rsidRPr="000F0DB1">
        <w:t>Durchschnittliche Verslänge: 8.093</w:t>
      </w:r>
      <w:r w:rsidR="00E64B4F">
        <w:t xml:space="preserve">, </w:t>
      </w:r>
      <w:r w:rsidR="000F0DB1" w:rsidRPr="000F0DB1">
        <w:t>Standardabweichung: 15.847</w:t>
      </w:r>
    </w:p>
    <w:p w14:paraId="6CC4391B" w14:textId="24487F36" w:rsidR="000F0DB1" w:rsidRPr="000F0DB1" w:rsidRDefault="00872A1D" w:rsidP="00872A1D">
      <w:pPr>
        <w:pStyle w:val="StandardtextHA"/>
        <w:numPr>
          <w:ilvl w:val="0"/>
          <w:numId w:val="15"/>
        </w:numPr>
      </w:pPr>
      <w:r>
        <w:t>weiblich</w:t>
      </w:r>
      <w:r w:rsidR="000F0DB1" w:rsidRPr="000F0DB1">
        <w:t>:</w:t>
      </w:r>
      <w:r w:rsidR="00E64B4F">
        <w:t xml:space="preserve"> </w:t>
      </w:r>
      <w:r w:rsidR="000F0DB1" w:rsidRPr="000F0DB1">
        <w:t>Durchschnittliche Verslänge: 9.221</w:t>
      </w:r>
      <w:r w:rsidR="00E64B4F">
        <w:t xml:space="preserve">, </w:t>
      </w:r>
      <w:r w:rsidR="000F0DB1" w:rsidRPr="000F0DB1">
        <w:t>Standardabweichung: 21.366</w:t>
      </w:r>
    </w:p>
    <w:p w14:paraId="3B180716" w14:textId="673FC829" w:rsidR="007B1788" w:rsidRDefault="007B1788" w:rsidP="000F0DB1">
      <w:pPr>
        <w:pStyle w:val="StandardtextHA"/>
      </w:pPr>
    </w:p>
    <w:p w14:paraId="7D698D04" w14:textId="77777777" w:rsidR="003F7CDD" w:rsidRDefault="003F7CDD" w:rsidP="000F0DB1">
      <w:pPr>
        <w:pStyle w:val="StandardtextHA"/>
      </w:pPr>
    </w:p>
    <w:p w14:paraId="09E81E40" w14:textId="77777777" w:rsidR="003F7CDD" w:rsidRDefault="003F7CDD" w:rsidP="000F0DB1">
      <w:pPr>
        <w:pStyle w:val="StandardtextHA"/>
      </w:pPr>
    </w:p>
    <w:p w14:paraId="48A6011D" w14:textId="159CFE08" w:rsidR="003F7CDD" w:rsidRDefault="00B61D87" w:rsidP="000F0DB1">
      <w:pPr>
        <w:pStyle w:val="StandardtextHA"/>
      </w:pPr>
      <w:r>
        <w:rPr>
          <w:noProof/>
        </w:rPr>
        <mc:AlternateContent>
          <mc:Choice Requires="wps">
            <w:drawing>
              <wp:anchor distT="0" distB="0" distL="114300" distR="114300" simplePos="0" relativeHeight="251666432" behindDoc="0" locked="0" layoutInCell="1" allowOverlap="1" wp14:anchorId="33B799E0" wp14:editId="42CA2903">
                <wp:simplePos x="0" y="0"/>
                <wp:positionH relativeFrom="margin">
                  <wp:align>left</wp:align>
                </wp:positionH>
                <wp:positionV relativeFrom="paragraph">
                  <wp:posOffset>226695</wp:posOffset>
                </wp:positionV>
                <wp:extent cx="3943350" cy="635"/>
                <wp:effectExtent l="0" t="0" r="0" b="0"/>
                <wp:wrapSquare wrapText="bothSides"/>
                <wp:docPr id="996384824" name="Textfeld 1"/>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14:paraId="6663D5FB" w14:textId="1DD87D62" w:rsidR="00735EA7" w:rsidRPr="004F40EC" w:rsidRDefault="00735EA7" w:rsidP="00735EA7">
                            <w:pPr>
                              <w:pStyle w:val="Beschriftung"/>
                              <w:rPr>
                                <w:rFonts w:ascii="Times New Roman" w:hAnsi="Times New Roman" w:cs="Times New Roman"/>
                                <w:noProof/>
                                <w:sz w:val="24"/>
                                <w:szCs w:val="24"/>
                              </w:rPr>
                            </w:pPr>
                            <w:r>
                              <w:t xml:space="preserve">Abbildung </w:t>
                            </w:r>
                            <w:fldSimple w:instr=" SEQ Abbildung \* ARABIC ">
                              <w:r>
                                <w:rPr>
                                  <w:noProof/>
                                </w:rPr>
                                <w:t>2</w:t>
                              </w:r>
                            </w:fldSimple>
                            <w:r>
                              <w:t>: Durchschnittliche Verslängen nach Gedicht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799E0" id="_x0000_s1027" type="#_x0000_t202" style="position:absolute;left:0;text-align:left;margin-left:0;margin-top:17.85pt;width:310.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" stroked="f">
                <v:textbox style="mso-fit-shape-to-text:t" inset="0,0,0,0">
                  <w:txbxContent>
                    <w:p w14:paraId="6663D5FB" w14:textId="1DD87D62" w:rsidR="00735EA7" w:rsidRPr="004F40EC" w:rsidRDefault="00735EA7" w:rsidP="00735EA7">
                      <w:pPr>
                        <w:pStyle w:val="Beschriftung"/>
                        <w:rPr>
                          <w:rFonts w:ascii="Times New Roman" w:hAnsi="Times New Roman" w:cs="Times New Roman"/>
                          <w:noProof/>
                          <w:sz w:val="24"/>
                          <w:szCs w:val="24"/>
                        </w:rPr>
                      </w:pPr>
                      <w:r>
                        <w:t xml:space="preserve">Abbildung </w:t>
                      </w:r>
                      <w:fldSimple w:instr=" SEQ Abbildung \* ARABIC ">
                        <w:r>
                          <w:rPr>
                            <w:noProof/>
                          </w:rPr>
                          <w:t>2</w:t>
                        </w:r>
                      </w:fldSimple>
                      <w:r>
                        <w:t>: Durchschnittliche Verslängen nach Gedicht</w:t>
                      </w:r>
                    </w:p>
                  </w:txbxContent>
                </v:textbox>
                <w10:wrap type="square" anchorx="margin"/>
              </v:shape>
            </w:pict>
          </mc:Fallback>
        </mc:AlternateContent>
      </w:r>
    </w:p>
    <w:p w14:paraId="552ACF6F" w14:textId="63DC4DAE" w:rsidR="003F7CDD" w:rsidRDefault="003F7CDD" w:rsidP="000F0DB1">
      <w:pPr>
        <w:pStyle w:val="StandardtextHA"/>
      </w:pPr>
    </w:p>
    <w:p w14:paraId="3ECFB71F" w14:textId="1CBC624E" w:rsidR="000F0DB1" w:rsidRPr="000F0DB1" w:rsidRDefault="000F0DB1" w:rsidP="000F0DB1">
      <w:pPr>
        <w:pStyle w:val="StandardtextHA"/>
      </w:pPr>
      <w:r w:rsidRPr="000F0DB1">
        <w:t xml:space="preserve">Auch hier waren die Daten nicht normalverteilt, aber der Mann-Whitney-U-Test ergab keinen signifikanten Unterschied zwischen den Subsamples </w:t>
      </w:r>
      <w:r w:rsidR="00E64B4F" w:rsidRPr="00E64B4F">
        <w:t>(U = 724864.5, N</w:t>
      </w:r>
      <w:r w:rsidR="00B61D87">
        <w:t>(m)</w:t>
      </w:r>
      <w:r w:rsidR="00E64B4F" w:rsidRPr="00E64B4F">
        <w:t xml:space="preserve"> = 1459, N</w:t>
      </w:r>
      <w:r w:rsidR="00B61D87">
        <w:t>(w)</w:t>
      </w:r>
      <w:r w:rsidR="00E64B4F" w:rsidRPr="00E64B4F">
        <w:t xml:space="preserve"> = 970, p </w:t>
      </w:r>
      <w:r w:rsidR="00BA47CF">
        <w:t>= 0.308</w:t>
      </w:r>
      <w:r w:rsidR="00E64B4F" w:rsidRPr="00E64B4F">
        <w:t>)</w:t>
      </w:r>
      <w:r w:rsidRPr="000F0DB1">
        <w:t>, was darauf hindeutet, dass es keinen statistisch signifikanten Unterschied in den Verslängen pro Gedicht zwischen männlichen und weiblichen Autoren gibt.</w:t>
      </w:r>
    </w:p>
    <w:p w14:paraId="41B0F2E8" w14:textId="021384D9" w:rsidR="000F0DB1" w:rsidRDefault="000F0DB1" w:rsidP="000F0DB1">
      <w:pPr>
        <w:pStyle w:val="StandardtextHA"/>
      </w:pPr>
      <w:r w:rsidRPr="000F0DB1">
        <w:t>Zusammenfassend zeigen die Analysen</w:t>
      </w:r>
      <w:r w:rsidR="00872A1D">
        <w:t xml:space="preserve"> die erste Hypothese betreffen</w:t>
      </w:r>
      <w:r w:rsidR="00A63BDF">
        <w:t>d</w:t>
      </w:r>
      <w:r w:rsidRPr="000F0DB1">
        <w:t xml:space="preserve">, dass es signifikante Unterschiede in den </w:t>
      </w:r>
      <w:proofErr w:type="spellStart"/>
      <w:r w:rsidRPr="000F0DB1">
        <w:t>Tokenfrequenzen</w:t>
      </w:r>
      <w:proofErr w:type="spellEnd"/>
      <w:r w:rsidRPr="000F0DB1">
        <w:t xml:space="preserve"> pro Vers und den Gedichtlängen zwischen männlichen und weiblichen Autoren gibt, während es keinen signifikanten Unterschied in den Verslängen pro Gedicht gibt.</w:t>
      </w:r>
      <w:r w:rsidR="00872A1D">
        <w:t xml:space="preserve"> Interessant ist hierbei, dass </w:t>
      </w:r>
      <w:r w:rsidR="005D3298">
        <w:t>männliche Autoren</w:t>
      </w:r>
      <w:r w:rsidR="00872A1D">
        <w:t xml:space="preserve"> im vorliegenden Korpus</w:t>
      </w:r>
      <w:r w:rsidR="00EF013F">
        <w:t xml:space="preserve"> längere Gedichte schreiben, sowie </w:t>
      </w:r>
      <w:r w:rsidR="005D3298">
        <w:t xml:space="preserve">generell auf das Gesamtkorpus gesehen längere Verse, die Verslänge </w:t>
      </w:r>
      <w:r w:rsidR="005D3298">
        <w:lastRenderedPageBreak/>
        <w:t xml:space="preserve">pro Gedicht aber </w:t>
      </w:r>
      <w:r w:rsidR="00A63BDF">
        <w:t xml:space="preserve">leicht </w:t>
      </w:r>
      <w:r w:rsidR="005D3298">
        <w:t>kürzer und auch weniger weit verteilt ist als bei den weiblichen Autorinnen.</w:t>
      </w:r>
    </w:p>
    <w:p w14:paraId="394FDFC8" w14:textId="74328D00" w:rsidR="00BF5763" w:rsidRPr="00BF5763" w:rsidRDefault="00735EA7" w:rsidP="00BF5763">
      <w:pPr>
        <w:pStyle w:val="StandardtextHA"/>
      </w:pPr>
      <w:r>
        <w:rPr>
          <w:noProof/>
        </w:rPr>
        <mc:AlternateContent>
          <mc:Choice Requires="wps">
            <w:drawing>
              <wp:anchor distT="0" distB="0" distL="114300" distR="114300" simplePos="0" relativeHeight="251668480" behindDoc="0" locked="0" layoutInCell="1" allowOverlap="1" wp14:anchorId="518F6814" wp14:editId="4CF89992">
                <wp:simplePos x="0" y="0"/>
                <wp:positionH relativeFrom="column">
                  <wp:posOffset>0</wp:posOffset>
                </wp:positionH>
                <wp:positionV relativeFrom="paragraph">
                  <wp:posOffset>5805805</wp:posOffset>
                </wp:positionV>
                <wp:extent cx="5138420" cy="635"/>
                <wp:effectExtent l="0" t="0" r="0" b="0"/>
                <wp:wrapTopAndBottom/>
                <wp:docPr id="119071994" name="Textfeld 1"/>
                <wp:cNvGraphicFramePr/>
                <a:graphic xmlns:a="http://schemas.openxmlformats.org/drawingml/2006/main">
                  <a:graphicData uri="http://schemas.microsoft.com/office/word/2010/wordprocessingShape">
                    <wps:wsp>
                      <wps:cNvSpPr txBox="1"/>
                      <wps:spPr>
                        <a:xfrm>
                          <a:off x="0" y="0"/>
                          <a:ext cx="5138420" cy="635"/>
                        </a:xfrm>
                        <a:prstGeom prst="rect">
                          <a:avLst/>
                        </a:prstGeom>
                        <a:solidFill>
                          <a:prstClr val="white"/>
                        </a:solidFill>
                        <a:ln>
                          <a:noFill/>
                        </a:ln>
                      </wps:spPr>
                      <wps:txbx>
                        <w:txbxContent>
                          <w:p w14:paraId="4C6B9893" w14:textId="6A67760E" w:rsidR="00735EA7" w:rsidRPr="00A87B0B" w:rsidRDefault="00735EA7" w:rsidP="00735EA7">
                            <w:pPr>
                              <w:pStyle w:val="Beschriftung"/>
                              <w:rPr>
                                <w:rFonts w:ascii="Times New Roman" w:hAnsi="Times New Roman" w:cs="Times New Roman"/>
                                <w:noProof/>
                                <w:sz w:val="24"/>
                                <w:szCs w:val="24"/>
                              </w:rPr>
                            </w:pPr>
                            <w:r>
                              <w:t xml:space="preserve">Abbildung </w:t>
                            </w:r>
                            <w:fldSimple w:instr=" SEQ Abbildung \* ARABIC ">
                              <w:r>
                                <w:rPr>
                                  <w:noProof/>
                                </w:rPr>
                                <w:t>3</w:t>
                              </w:r>
                            </w:fldSimple>
                            <w:r>
                              <w:t>: Verteilung der Adjektivanteile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F6814" id="_x0000_s1028" type="#_x0000_t202" style="position:absolute;left:0;text-align:left;margin-left:0;margin-top:457.15pt;width:404.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p2GgIAAD8EAAAOAAAAZHJzL2Uyb0RvYy54bWysU8Fu2zAMvQ/YPwi6L07StS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s6vbz3M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" stroked="f">
                <v:textbox style="mso-fit-shape-to-text:t" inset="0,0,0,0">
                  <w:txbxContent>
                    <w:p w14:paraId="4C6B9893" w14:textId="6A67760E" w:rsidR="00735EA7" w:rsidRPr="00A87B0B" w:rsidRDefault="00735EA7" w:rsidP="00735EA7">
                      <w:pPr>
                        <w:pStyle w:val="Beschriftung"/>
                        <w:rPr>
                          <w:rFonts w:ascii="Times New Roman" w:hAnsi="Times New Roman" w:cs="Times New Roman"/>
                          <w:noProof/>
                          <w:sz w:val="24"/>
                          <w:szCs w:val="24"/>
                        </w:rPr>
                      </w:pPr>
                      <w:r>
                        <w:t xml:space="preserve">Abbildung </w:t>
                      </w:r>
                      <w:fldSimple w:instr=" SEQ Abbildung \* ARABIC ">
                        <w:r>
                          <w:rPr>
                            <w:noProof/>
                          </w:rPr>
                          <w:t>3</w:t>
                        </w:r>
                      </w:fldSimple>
                      <w:r>
                        <w:t>: Verteilung der Adjektivanteile</w:t>
                      </w:r>
                    </w:p>
                  </w:txbxContent>
                </v:textbox>
                <w10:wrap type="topAndBottom"/>
              </v:shape>
            </w:pict>
          </mc:Fallback>
        </mc:AlternateContent>
      </w:r>
      <w:r w:rsidR="002A5015">
        <w:rPr>
          <w:noProof/>
        </w:rPr>
        <w:drawing>
          <wp:anchor distT="0" distB="0" distL="114300" distR="114300" simplePos="0" relativeHeight="251662336" behindDoc="0" locked="0" layoutInCell="1" allowOverlap="1" wp14:anchorId="0C5DC097" wp14:editId="7320BA5E">
            <wp:simplePos x="0" y="0"/>
            <wp:positionH relativeFrom="margin">
              <wp:align>left</wp:align>
            </wp:positionH>
            <wp:positionV relativeFrom="paragraph">
              <wp:posOffset>1588135</wp:posOffset>
            </wp:positionV>
            <wp:extent cx="5138420" cy="4160520"/>
            <wp:effectExtent l="0" t="0" r="5080" b="0"/>
            <wp:wrapTopAndBottom/>
            <wp:docPr id="1516808718" name="Grafik 7"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08718" name="Grafik 7" descr="Ein Bild, das Text, Screenshot, Diagramm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138420" cy="4160520"/>
                    </a:xfrm>
                    <a:prstGeom prst="rect">
                      <a:avLst/>
                    </a:prstGeom>
                  </pic:spPr>
                </pic:pic>
              </a:graphicData>
            </a:graphic>
          </wp:anchor>
        </w:drawing>
      </w:r>
      <w:r>
        <w:t xml:space="preserve">Die Hypothese </w:t>
      </w:r>
      <w:r w:rsidR="00BF5763" w:rsidRPr="00BF5763">
        <w:t>H</w:t>
      </w:r>
      <w:r w:rsidR="001677FB">
        <w:t>2</w:t>
      </w:r>
      <w:r w:rsidR="00BF5763" w:rsidRPr="00BF5763">
        <w:t xml:space="preserve"> wurde mit der durchschnittlichen Frequenz von Adjekt</w:t>
      </w:r>
      <w:r w:rsidR="00BF5763">
        <w:t>iven für den gesamten Korpus bei männlichen und weiblichen Autoren getestet. Bei männlichen Autoren betrug die durchschnittliche Adjektivfrequenz 0.</w:t>
      </w:r>
      <w:r w:rsidR="001677FB">
        <w:t>0372</w:t>
      </w:r>
      <w:r w:rsidR="00BF5763">
        <w:t>, mit einer Standardabweichung von 0.028. Im Gegensatz dazu lag die durchschnittliche Adjektivfrequenz bei weiblichen Autoren bei 0.04</w:t>
      </w:r>
      <w:r w:rsidR="001677FB">
        <w:t>27</w:t>
      </w:r>
      <w:r w:rsidR="00BF5763">
        <w:t>, wobei die Standardabweichung 0.032 betrug. Für den Gesamtkorpus, der beide Gruppen einschließt, wurde eine durchschnittliche Adjektivfrequenz von 0.0</w:t>
      </w:r>
      <w:r w:rsidR="001677FB">
        <w:t>393</w:t>
      </w:r>
      <w:r w:rsidR="00BF5763">
        <w:t xml:space="preserve"> ermittelt.</w:t>
      </w:r>
    </w:p>
    <w:p w14:paraId="01082D40" w14:textId="7B4C734A" w:rsidR="001677FB" w:rsidRPr="000F0DB1" w:rsidRDefault="001677FB" w:rsidP="000F0DB1">
      <w:pPr>
        <w:pStyle w:val="StandardtextHA"/>
      </w:pPr>
      <w:r w:rsidRPr="001677FB">
        <w:t xml:space="preserve">Um festzustellen, ob es einen signifikanten Unterschied in den Adjektivfrequenzen zwischen männlichen und weiblichen Autoren im gesamten Korpus gibt, wurde der Mann-Whitney-U-Test durchgeführt. </w:t>
      </w:r>
      <w:r>
        <w:t>Hier zeigt sich ein</w:t>
      </w:r>
      <w:r w:rsidRPr="001677FB">
        <w:t xml:space="preserve"> signifikante</w:t>
      </w:r>
      <w:r>
        <w:t>r</w:t>
      </w:r>
      <w:r w:rsidRPr="001677FB">
        <w:t xml:space="preserve"> Unterschied in den Adjektivfrequenzen zwischen den beiden Geschlechtern im gesamten Korpus</w:t>
      </w:r>
      <w:r>
        <w:t xml:space="preserve"> (U = 608502, N</w:t>
      </w:r>
      <w:r w:rsidR="00B61D87">
        <w:t>(m)</w:t>
      </w:r>
      <w:r>
        <w:t xml:space="preserve"> = 1437, N</w:t>
      </w:r>
      <w:r w:rsidR="00B61D87">
        <w:t>(w)</w:t>
      </w:r>
      <w:r>
        <w:t xml:space="preserve"> = 938, p &lt; 0.001)</w:t>
      </w:r>
      <w:r w:rsidRPr="001677FB">
        <w:t>.</w:t>
      </w:r>
      <w:r>
        <w:t xml:space="preserve"> Die Hypothese H2 kann also somit vorläufig akzeptiert werden.</w:t>
      </w:r>
      <w:r w:rsidR="00CB177A">
        <w:t xml:space="preserve"> Im Gegensatz zur nur minimalen Abweichung der absoluten Werte bei den Tokens pro Vers kann bei dieser prozentualen Angabe der Adjektivfrequenz auch von einem „spürbaren“ Unterschied gesprochen werden</w:t>
      </w:r>
      <w:r w:rsidR="00735EA7">
        <w:t xml:space="preserve">, der berechnete Unterschied von 0.55 Prozentpunkten bzw. </w:t>
      </w:r>
      <w:r w:rsidR="00B61D87">
        <w:t>14,78% scheint doch ausschlaggebend.</w:t>
      </w:r>
      <w:r w:rsidR="00CB177A">
        <w:t xml:space="preserve"> </w:t>
      </w:r>
    </w:p>
    <w:p w14:paraId="41B6FE5A" w14:textId="5201257E" w:rsidR="006F0A75" w:rsidRDefault="006F0A75" w:rsidP="006F0A75">
      <w:pPr>
        <w:pStyle w:val="StandardtextHA"/>
      </w:pPr>
      <w:r>
        <w:lastRenderedPageBreak/>
        <w:t>Zur Prüfung von H</w:t>
      </w:r>
      <w:r w:rsidR="00BF5763">
        <w:t>3</w:t>
      </w:r>
      <w:r>
        <w:t xml:space="preserve"> </w:t>
      </w:r>
      <w:r w:rsidR="00BF5763">
        <w:t xml:space="preserve">wurde die </w:t>
      </w:r>
      <w:r>
        <w:t>durchschnittliche Frequenz von Substantiven für den gesamten Korpus sowohl bei männlichen als auch bei weiblichen Autoren untersucht. Bei männlichen Autoren betrug die durchschnittliche Substantivfrequenz 0.201, mit einer Standardabweichung von 0.064. Im Gegensatz dazu lag die durchschnittliche Substantivfrequenz bei weiblichen Autoren bei 0.206, mit einer Standardabweichung von 0.062. Für den Gesamtkorpus, der beide Gruppen umfasst, ergab sich eine durchschnittliche Substantivfrequenz von 0.203.</w:t>
      </w:r>
    </w:p>
    <w:p w14:paraId="2A0A58EC" w14:textId="5CEF69DA" w:rsidR="000F0DB1" w:rsidRDefault="00735EA7" w:rsidP="006F0A75">
      <w:pPr>
        <w:pStyle w:val="StandardtextHA"/>
      </w:pPr>
      <w:r>
        <w:rPr>
          <w:noProof/>
        </w:rPr>
        <mc:AlternateContent>
          <mc:Choice Requires="wps">
            <w:drawing>
              <wp:anchor distT="0" distB="0" distL="114300" distR="114300" simplePos="0" relativeHeight="251670528" behindDoc="0" locked="0" layoutInCell="1" allowOverlap="1" wp14:anchorId="7537D555" wp14:editId="7C583C78">
                <wp:simplePos x="0" y="0"/>
                <wp:positionH relativeFrom="column">
                  <wp:posOffset>19050</wp:posOffset>
                </wp:positionH>
                <wp:positionV relativeFrom="paragraph">
                  <wp:posOffset>5556250</wp:posOffset>
                </wp:positionV>
                <wp:extent cx="5065395" cy="635"/>
                <wp:effectExtent l="0" t="0" r="0" b="0"/>
                <wp:wrapTopAndBottom/>
                <wp:docPr id="791271627" name="Textfeld 1"/>
                <wp:cNvGraphicFramePr/>
                <a:graphic xmlns:a="http://schemas.openxmlformats.org/drawingml/2006/main">
                  <a:graphicData uri="http://schemas.microsoft.com/office/word/2010/wordprocessingShape">
                    <wps:wsp>
                      <wps:cNvSpPr txBox="1"/>
                      <wps:spPr>
                        <a:xfrm>
                          <a:off x="0" y="0"/>
                          <a:ext cx="5065395" cy="635"/>
                        </a:xfrm>
                        <a:prstGeom prst="rect">
                          <a:avLst/>
                        </a:prstGeom>
                        <a:solidFill>
                          <a:prstClr val="white"/>
                        </a:solidFill>
                        <a:ln>
                          <a:noFill/>
                        </a:ln>
                      </wps:spPr>
                      <wps:txbx>
                        <w:txbxContent>
                          <w:p w14:paraId="655FFA82" w14:textId="0AF42672" w:rsidR="00735EA7" w:rsidRPr="004D31B2" w:rsidRDefault="00735EA7" w:rsidP="00735EA7">
                            <w:pPr>
                              <w:pStyle w:val="Beschriftung"/>
                              <w:rPr>
                                <w:rFonts w:ascii="Times New Roman" w:hAnsi="Times New Roman" w:cs="Times New Roman"/>
                                <w:noProof/>
                                <w:sz w:val="24"/>
                                <w:szCs w:val="24"/>
                              </w:rPr>
                            </w:pPr>
                            <w:r>
                              <w:t xml:space="preserve">Abbildung </w:t>
                            </w:r>
                            <w:fldSimple w:instr=" SEQ Abbildung \* ARABIC ">
                              <w:r>
                                <w:rPr>
                                  <w:noProof/>
                                </w:rPr>
                                <w:t>4</w:t>
                              </w:r>
                            </w:fldSimple>
                            <w:r>
                              <w:t>: Verteilung der Subjektivanteile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7D555" id="_x0000_s1029" type="#_x0000_t202" style="position:absolute;left:0;text-align:left;margin-left:1.5pt;margin-top:437.5pt;width:398.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" stroked="f">
                <v:textbox style="mso-fit-shape-to-text:t" inset="0,0,0,0">
                  <w:txbxContent>
                    <w:p w14:paraId="655FFA82" w14:textId="0AF42672" w:rsidR="00735EA7" w:rsidRPr="004D31B2" w:rsidRDefault="00735EA7" w:rsidP="00735EA7">
                      <w:pPr>
                        <w:pStyle w:val="Beschriftung"/>
                        <w:rPr>
                          <w:rFonts w:ascii="Times New Roman" w:hAnsi="Times New Roman" w:cs="Times New Roman"/>
                          <w:noProof/>
                          <w:sz w:val="24"/>
                          <w:szCs w:val="24"/>
                        </w:rPr>
                      </w:pPr>
                      <w:r>
                        <w:t xml:space="preserve">Abbildung </w:t>
                      </w:r>
                      <w:fldSimple w:instr=" SEQ Abbildung \* ARABIC ">
                        <w:r>
                          <w:rPr>
                            <w:noProof/>
                          </w:rPr>
                          <w:t>4</w:t>
                        </w:r>
                      </w:fldSimple>
                      <w:r>
                        <w:t>: Verteilung der Subjektivanteile</w:t>
                      </w:r>
                    </w:p>
                  </w:txbxContent>
                </v:textbox>
                <w10:wrap type="topAndBottom"/>
              </v:shape>
            </w:pict>
          </mc:Fallback>
        </mc:AlternateContent>
      </w:r>
      <w:r w:rsidR="00BF5763">
        <w:rPr>
          <w:noProof/>
        </w:rPr>
        <w:drawing>
          <wp:anchor distT="0" distB="0" distL="114300" distR="114300" simplePos="0" relativeHeight="251661312" behindDoc="0" locked="0" layoutInCell="1" allowOverlap="1" wp14:anchorId="7DCBA475" wp14:editId="508EB9FF">
            <wp:simplePos x="0" y="0"/>
            <wp:positionH relativeFrom="margin">
              <wp:posOffset>19050</wp:posOffset>
            </wp:positionH>
            <wp:positionV relativeFrom="paragraph">
              <wp:posOffset>1338580</wp:posOffset>
            </wp:positionV>
            <wp:extent cx="5065395" cy="4160520"/>
            <wp:effectExtent l="0" t="0" r="1905" b="0"/>
            <wp:wrapTopAndBottom/>
            <wp:docPr id="1891983505" name="Grafik 6" descr="Ein Bild, das Screenshot, Tex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83505" name="Grafik 6" descr="Ein Bild, das Screenshot, Text, Diagramm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065395" cy="4160520"/>
                    </a:xfrm>
                    <a:prstGeom prst="rect">
                      <a:avLst/>
                    </a:prstGeom>
                  </pic:spPr>
                </pic:pic>
              </a:graphicData>
            </a:graphic>
          </wp:anchor>
        </w:drawing>
      </w:r>
      <w:r w:rsidR="006F0A75">
        <w:t>Um festzustellen, ob es einen signifikanten Unterschied in den Substantivfrequenzen zwischen männlichen und weiblichen Autoren im gesamten Korpus gibt, wurde der Mann-Whitney-U-Test durchgeführt</w:t>
      </w:r>
      <w:r w:rsidR="00BF5763">
        <w:t>. Hierbei sollte beachtet werden, dass die Daten i</w:t>
      </w:r>
      <w:r w:rsidR="001677FB">
        <w:t>m</w:t>
      </w:r>
      <w:r w:rsidR="00BF5763">
        <w:t xml:space="preserve"> </w:t>
      </w:r>
      <w:proofErr w:type="gramStart"/>
      <w:r w:rsidR="00BF5763">
        <w:t>unten stehende</w:t>
      </w:r>
      <w:r w:rsidR="001677FB">
        <w:t>n</w:t>
      </w:r>
      <w:proofErr w:type="gramEnd"/>
      <w:r w:rsidR="00BF5763">
        <w:t xml:space="preserve"> Graphen zwar annähernd normalverteilt anmuten</w:t>
      </w:r>
      <w:r w:rsidR="001677FB">
        <w:t xml:space="preserve"> und somit die Nutzung des t-Tests rechtfertigen</w:t>
      </w:r>
      <w:r w:rsidR="00BF5763">
        <w:t>, diese Annahme aber durch einen Shapiro-Wilk-Test abgelehnt werden konnte</w:t>
      </w:r>
      <w:r w:rsidR="006F0A75">
        <w:t>.</w:t>
      </w:r>
      <w:r w:rsidR="00BF5763">
        <w:br/>
      </w:r>
      <w:r w:rsidR="006F0A75">
        <w:t>Die Teststatistik ergab keinen signifikanten Unterschied in den Substantivfrequenzen</w:t>
      </w:r>
      <w:r w:rsidR="00BF5763">
        <w:t xml:space="preserve"> </w:t>
      </w:r>
      <w:r w:rsidR="006F0A75">
        <w:t>zwischen den beiden Geschlechtern im gesamten Korpus (U = 648942.0, N</w:t>
      </w:r>
      <w:r w:rsidR="00B61D87">
        <w:t>(m)</w:t>
      </w:r>
      <w:r w:rsidR="006F0A75">
        <w:t xml:space="preserve"> = 14</w:t>
      </w:r>
      <w:r w:rsidR="00BF5763">
        <w:t>37</w:t>
      </w:r>
      <w:r w:rsidR="006F0A75">
        <w:t>, N</w:t>
      </w:r>
      <w:r w:rsidR="00B61D87">
        <w:t>(w)</w:t>
      </w:r>
      <w:r w:rsidR="006F0A75">
        <w:t xml:space="preserve"> = 9</w:t>
      </w:r>
      <w:r w:rsidR="00BF5763">
        <w:t>38</w:t>
      </w:r>
      <w:r w:rsidR="006F0A75">
        <w:t>, p</w:t>
      </w:r>
      <w:r w:rsidR="00BF5763">
        <w:t xml:space="preserve"> = 0.126).</w:t>
      </w:r>
      <w:r w:rsidR="001677FB">
        <w:t xml:space="preserve"> Die Hypothese H3 ist somit vorläufig abgelehnt.</w:t>
      </w:r>
    </w:p>
    <w:p w14:paraId="5E78B06B" w14:textId="5AE61839" w:rsidR="00735EA7" w:rsidRDefault="00735EA7" w:rsidP="006F0A75">
      <w:pPr>
        <w:pStyle w:val="StandardtextHA"/>
      </w:pPr>
      <w:r>
        <w:t>Die letzte hier behandelte Hypothese H4 untersucht die Unterschiede in Adjektiv- sowie Substantivfrequenzen im Bezug auf das Geburtsjahr der Autor*innen.</w:t>
      </w:r>
      <w:r w:rsidR="00AB58E0">
        <w:t xml:space="preserve"> Zu beachten sei hierbei, dass für jedes Subsample an Jahrzehnten der Shapiro-Wilk-Test zur Prüfung auf Normalverteilung </w:t>
      </w:r>
      <w:r w:rsidR="00AB58E0">
        <w:lastRenderedPageBreak/>
        <w:t>durchgeführt wurde, weswegen sich die ausgewählten Tests für einzelne Jahrzehnte unterscheiden können.</w:t>
      </w:r>
    </w:p>
    <w:p w14:paraId="12DECFC2" w14:textId="08D4FC1A" w:rsidR="00735EA7" w:rsidRDefault="00735EA7" w:rsidP="00735EA7">
      <w:pPr>
        <w:pStyle w:val="StandardtextHA"/>
        <w:keepNext/>
      </w:pPr>
      <w:r>
        <w:rPr>
          <w:noProof/>
        </w:rPr>
        <w:drawing>
          <wp:inline distT="0" distB="0" distL="0" distR="0" wp14:anchorId="526BCAFC" wp14:editId="090E114D">
            <wp:extent cx="5760085" cy="4307205"/>
            <wp:effectExtent l="0" t="0" r="0" b="0"/>
            <wp:docPr id="801639995"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39995" name="Grafik 1" descr="Ein Bild, das Text, Screenshot, Diagramm, Reihe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60085" cy="4307205"/>
                    </a:xfrm>
                    <a:prstGeom prst="rect">
                      <a:avLst/>
                    </a:prstGeom>
                  </pic:spPr>
                </pic:pic>
              </a:graphicData>
            </a:graphic>
          </wp:inline>
        </w:drawing>
      </w:r>
    </w:p>
    <w:p w14:paraId="2982D211" w14:textId="71863550" w:rsidR="001677FB" w:rsidRDefault="00735EA7" w:rsidP="00735EA7">
      <w:pPr>
        <w:pStyle w:val="Beschriftung"/>
      </w:pPr>
      <w:r>
        <w:t xml:space="preserve">Abbildung </w:t>
      </w:r>
      <w:fldSimple w:instr=" SEQ Abbildung \* ARABIC ">
        <w:r>
          <w:rPr>
            <w:noProof/>
          </w:rPr>
          <w:t>5</w:t>
        </w:r>
      </w:fldSimple>
      <w:r>
        <w:t>: Verteilung der Gedichtanzahlen über die Jahrzehnte der Geburtsdaten</w:t>
      </w:r>
    </w:p>
    <w:p w14:paraId="2173FF6A" w14:textId="483C1CEC" w:rsidR="00735EA7" w:rsidRDefault="00735EA7" w:rsidP="00735EA7">
      <w:pPr>
        <w:pStyle w:val="StandardtextHA"/>
      </w:pPr>
      <w:r>
        <w:t xml:space="preserve">Für bestimmte Jahrzehnte wurden unterschiedliche Ergebnisse erzielt. In den 1920er Jahren </w:t>
      </w:r>
      <w:r w:rsidR="00B61D87">
        <w:t xml:space="preserve">gab es </w:t>
      </w:r>
      <w:r>
        <w:t>einen signifikanten Unterschied in den Substantivfrequenzen zwischen männlichen und weiblichen Autore</w:t>
      </w:r>
      <w:r w:rsidR="00B61D87">
        <w:t>n (U = 1095, N(m) = 93, N(w) = 43, p &lt; 0.001)</w:t>
      </w:r>
      <w:r>
        <w:t>. Für die 1940er, 1950er, 1960er, 1970er, 1980er und 1990er Jahre ergaben sowohl t-Tests als auch Mann-Whitney-U-Tests keine signifikanten Unterschiede in den Substantivfrequenzen zwischen den Geschlechtern.</w:t>
      </w:r>
      <w:r w:rsidR="00301275">
        <w:t xml:space="preserve"> </w:t>
      </w:r>
      <w:r>
        <w:t xml:space="preserve">Es ist jedoch zu beachten, dass </w:t>
      </w:r>
      <w:r w:rsidR="00ED3A8E">
        <w:t>die 1870er, 1880er, 1890er, sowie 2010er und 2020er</w:t>
      </w:r>
      <w:r>
        <w:t xml:space="preserve"> keine Tests durchgeführt werden konnten, da es weniger als 3 Datenpunkte für mindestens eine der Geschlechtergruppen gab.</w:t>
      </w:r>
      <w:r w:rsidR="00301275">
        <w:t xml:space="preserve"> </w:t>
      </w:r>
    </w:p>
    <w:p w14:paraId="60714AF6" w14:textId="618825D7" w:rsidR="00301275" w:rsidRDefault="00301275" w:rsidP="00301275">
      <w:pPr>
        <w:pStyle w:val="StandardtextHA"/>
      </w:pPr>
      <w:r>
        <w:t>Die Adjektivfrequenzen betreffend gab</w:t>
      </w:r>
      <w:r>
        <w:t xml:space="preserve"> es in den 1920er Jahren einen signifikanten Unterschied zwischen männlichen und weiblichen Autoren gab</w:t>
      </w:r>
      <w:r>
        <w:t xml:space="preserve"> (U = 1521, p = 0.025)</w:t>
      </w:r>
      <w:r>
        <w:t>. Ähnliche Ergebnisse wurden für die Jahrzehnte der 1940er</w:t>
      </w:r>
      <w:r>
        <w:t xml:space="preserve"> (U = 6375.5, N(m) = 199, N(w) = 82, p = 0.004) </w:t>
      </w:r>
      <w:r>
        <w:t xml:space="preserve">und 1950er </w:t>
      </w:r>
      <w:r>
        <w:t>(U = 8310.5, N(m) = 219</w:t>
      </w:r>
      <w:r w:rsidR="00AB58E0">
        <w:t xml:space="preserve">, N(w) = 96, p = 0.003) </w:t>
      </w:r>
      <w:r>
        <w:t>erzielt, wobei in beiden Fällen signifikante Unterschiede festgestellt wurden.</w:t>
      </w:r>
      <w:r>
        <w:t xml:space="preserve"> </w:t>
      </w:r>
      <w:r>
        <w:t>Für andere Jahrzehnte</w:t>
      </w:r>
      <w:r w:rsidR="00AB58E0">
        <w:t xml:space="preserve"> </w:t>
      </w:r>
      <w:r>
        <w:t xml:space="preserve">ergaben die durchgeführten </w:t>
      </w:r>
      <w:r>
        <w:lastRenderedPageBreak/>
        <w:t>Mann-Whitney-U-Tests keine signifikanten Unterschiede in den Adjektivfrequenzen zwischen den Geschlechtern.</w:t>
      </w:r>
      <w:r w:rsidR="00AB58E0">
        <w:t xml:space="preserve"> </w:t>
      </w:r>
    </w:p>
    <w:p w14:paraId="7555AB43" w14:textId="01708646" w:rsidR="00301275" w:rsidRDefault="00AB58E0" w:rsidP="00301275">
      <w:pPr>
        <w:pStyle w:val="StandardtextHA"/>
      </w:pPr>
      <w:r>
        <w:t>Während diese</w:t>
      </w:r>
      <w:r w:rsidR="00301275">
        <w:t xml:space="preserve"> Analyse</w:t>
      </w:r>
      <w:r>
        <w:t xml:space="preserve"> zeigt</w:t>
      </w:r>
      <w:r w:rsidR="00301275">
        <w:t>, dass es in der Verwendung von Adjektiven zwischen männlichen und weiblichen Autoren im Korpus</w:t>
      </w:r>
      <w:r>
        <w:t xml:space="preserve"> mehrere signifikante</w:t>
      </w:r>
      <w:r w:rsidR="00301275">
        <w:t xml:space="preserve"> Unterschiede gibt, </w:t>
      </w:r>
      <w:r>
        <w:t>ergibt die Auswertung der Substantivanteile nur in den 1920er Jahren einen signifikanten Unterschied</w:t>
      </w:r>
      <w:r w:rsidR="00301275">
        <w:t xml:space="preserve">. </w:t>
      </w:r>
    </w:p>
    <w:p w14:paraId="50F0B90E" w14:textId="284D2FF2" w:rsidR="00AB58E0" w:rsidRDefault="00AB58E0" w:rsidP="00C8426A">
      <w:pPr>
        <w:pStyle w:val="berschrift1"/>
      </w:pPr>
      <w:bookmarkStart w:id="10" w:name="_Toc146628296"/>
      <w:r>
        <w:t>Diskussion und Fazit</w:t>
      </w:r>
      <w:bookmarkEnd w:id="10"/>
    </w:p>
    <w:p w14:paraId="101DCC2D" w14:textId="39C70641" w:rsidR="00C8426A" w:rsidRDefault="00C8426A" w:rsidP="00C8426A">
      <w:pPr>
        <w:pStyle w:val="StandardtextHA"/>
      </w:pPr>
      <w:r>
        <w:t>Die Analyse zeigt deutliche Unterschiede in der Länge der Gedichte zwischen männlichen und weiblichen Autoren. Insbesondere bei den Adjektivfrequenzen wurden auffällige Ergebnisse festgestellt, die nicht nur statistisch signifikant sind. Dies weist darauf hin, dass die Häufigkeit von Adjektiven ein markantes Merkmal ist, das die Schreibstile der beiden Geschlechter voneinander unterscheidet.</w:t>
      </w:r>
      <w:r>
        <w:t xml:space="preserve"> </w:t>
      </w:r>
      <w:r>
        <w:t xml:space="preserve">Es ist jedoch wichtig anzumerken, dass einige andere Variablen, die in dieser Untersuchung berücksichtigt wurden, keine signifikanten Unterschiede zwischen männlichen und weiblichen Autoren aufweisen. Dies </w:t>
      </w:r>
      <w:r>
        <w:t>kann</w:t>
      </w:r>
      <w:r>
        <w:t xml:space="preserve"> darauf hin</w:t>
      </w:r>
      <w:r>
        <w:t>weisen</w:t>
      </w:r>
      <w:r>
        <w:t>, dass nicht alle sprachlichen Merkmale gleichermaßen von Geschlecht beeinflusst werden.</w:t>
      </w:r>
      <w:r>
        <w:t xml:space="preserve"> </w:t>
      </w:r>
      <w:r>
        <w:t>Es gibt jedoch einige methodische Herausforderungen, die bei dieser Analyse berücksichtigt werden müssen. Erstens sind die Daten auf die verfügbaren Gedichte auf der Website beschränkt, und es ist unklar, wie diese Gedichte beschafft, hochgeladen und ausgewählt wurden. Dies könnte potenziell die Repräsentativität der Stichprobe beeinflussen.</w:t>
      </w:r>
      <w:r>
        <w:t xml:space="preserve"> </w:t>
      </w:r>
      <w:r>
        <w:t xml:space="preserve">Zweitens besteht ein </w:t>
      </w:r>
      <w:r>
        <w:t xml:space="preserve">leichtes </w:t>
      </w:r>
      <w:r>
        <w:t>Ungleichgewicht in der Anzahl der Gedichte zwischen männlichen und weiblichen Autoren, was zu statistischen Herausforderungen führen kann.</w:t>
      </w:r>
      <w:r>
        <w:t xml:space="preserve"> </w:t>
      </w:r>
      <w:r>
        <w:t xml:space="preserve">Drittens wurde </w:t>
      </w:r>
      <w:proofErr w:type="gramStart"/>
      <w:r>
        <w:t>ein relativ</w:t>
      </w:r>
      <w:proofErr w:type="gramEnd"/>
      <w:r>
        <w:t xml:space="preserve"> einfacher </w:t>
      </w:r>
      <w:proofErr w:type="spellStart"/>
      <w:r>
        <w:t>Tokenisierungs</w:t>
      </w:r>
      <w:proofErr w:type="spellEnd"/>
      <w:r>
        <w:t>- und P</w:t>
      </w:r>
      <w:r>
        <w:t>OS-T</w:t>
      </w:r>
      <w:r>
        <w:t>agging-Prozess verwendet.</w:t>
      </w:r>
      <w:r>
        <w:t xml:space="preserve"> </w:t>
      </w:r>
      <w:proofErr w:type="spellStart"/>
      <w:r>
        <w:t>Spacy</w:t>
      </w:r>
      <w:proofErr w:type="spellEnd"/>
      <w:r>
        <w:t xml:space="preserve"> bietet hier zwar ein breit anerkanntes Modell, trotzdem können Fehler in der Datenverarbeitung nicht ausgeschlossen werden, da Gedichte und besonders die vorliegenden zeitgenössischen Gedichte Merkmale aufweisen können, die nicht unbedingt den bekannten Regeln natürlicher Sprache unterliegen.</w:t>
      </w:r>
      <w:r>
        <w:t xml:space="preserve"> Dies wirft </w:t>
      </w:r>
      <w:r>
        <w:t xml:space="preserve">auch </w:t>
      </w:r>
      <w:r>
        <w:t xml:space="preserve">die Frage auf, ob das sprachliche Modell von </w:t>
      </w:r>
      <w:proofErr w:type="spellStart"/>
      <w:r>
        <w:t>Spacy</w:t>
      </w:r>
      <w:proofErr w:type="spellEnd"/>
      <w:r>
        <w:t xml:space="preserve"> gegenüber Dialekten, nicht-deutschen Wörtern und anderen sprachlichen Nuancen stabil ist.</w:t>
      </w:r>
      <w:r>
        <w:t xml:space="preserve"> </w:t>
      </w:r>
      <w:r>
        <w:t>Trotz dieser Herausforderungen bieten die Ergebnisse dieser Analyse Einblicke in die Unterschiede und Gemeinsamkeiten in den Schreibstilen männlicher und weiblicher Autoren und unterstreichen die Komplexität der Sprachverwendung in literarischen Werken.</w:t>
      </w:r>
    </w:p>
    <w:p w14:paraId="779C2DC8" w14:textId="66314DDD" w:rsidR="00625F1F" w:rsidRDefault="00625F1F">
      <w:pPr>
        <w:rPr>
          <w:rFonts w:ascii="Times New Roman" w:hAnsi="Times New Roman" w:cs="Times New Roman"/>
          <w:sz w:val="24"/>
          <w:szCs w:val="24"/>
        </w:rPr>
      </w:pPr>
      <w:r>
        <w:br w:type="page"/>
      </w:r>
    </w:p>
    <w:p w14:paraId="0C850D00" w14:textId="7C9BB400" w:rsidR="00AB58E0" w:rsidRDefault="00625F1F" w:rsidP="00301275">
      <w:pPr>
        <w:pStyle w:val="StandardtextHA"/>
      </w:pPr>
      <w:r>
        <w:lastRenderedPageBreak/>
        <w:t>Quellen</w:t>
      </w:r>
    </w:p>
    <w:p w14:paraId="740E83E8" w14:textId="7ECB2FEA" w:rsidR="00625F1F" w:rsidRDefault="007D35F9" w:rsidP="007D35F9">
      <w:hyperlink r:id="rId15" w:history="1">
        <w:r w:rsidRPr="00625F1F">
          <w:rPr>
            <w:rStyle w:val="Hyperlink"/>
          </w:rPr>
          <w:t>https://www.dwds.de/wb/Gedicht</w:t>
        </w:r>
      </w:hyperlink>
      <w:r w:rsidRPr="00625F1F">
        <w:t xml:space="preserve"> [aufgerufen am 22.09.2023]</w:t>
      </w:r>
    </w:p>
    <w:p w14:paraId="1543EF46" w14:textId="4785E254" w:rsidR="00735EA7" w:rsidRDefault="00625F1F" w:rsidP="00735EA7">
      <w:hyperlink r:id="rId16" w:history="1">
        <w:r w:rsidRPr="00625F1F">
          <w:rPr>
            <w:rStyle w:val="Hyperlink"/>
          </w:rPr>
          <w:t>https://www.dwds.de/wb/Vers</w:t>
        </w:r>
      </w:hyperlink>
      <w:r w:rsidRPr="00625F1F">
        <w:t xml:space="preserve"> [aufgerufen am 22.09.2023]</w:t>
      </w:r>
    </w:p>
    <w:p w14:paraId="3EAAD906" w14:textId="3F6F04D5" w:rsidR="007D35F9" w:rsidRDefault="007D35F9" w:rsidP="00735EA7">
      <w:r>
        <w:t>Repo</w:t>
      </w:r>
    </w:p>
    <w:p w14:paraId="5EDA74D8" w14:textId="77777777" w:rsidR="007D35F9" w:rsidRDefault="007D35F9" w:rsidP="00735EA7"/>
    <w:p w14:paraId="04A24264" w14:textId="77777777" w:rsidR="00625F1F" w:rsidRPr="00735EA7" w:rsidRDefault="00625F1F" w:rsidP="00735EA7"/>
    <w:sectPr w:rsidR="00625F1F" w:rsidRPr="00735EA7" w:rsidSect="00481FA4">
      <w:pgSz w:w="11906" w:h="16838"/>
      <w:pgMar w:top="1134" w:right="1701"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70FA4" w14:textId="77777777" w:rsidR="004040A5" w:rsidRDefault="004040A5" w:rsidP="009F108A">
      <w:pPr>
        <w:spacing w:after="0" w:line="240" w:lineRule="auto"/>
      </w:pPr>
      <w:r>
        <w:separator/>
      </w:r>
    </w:p>
  </w:endnote>
  <w:endnote w:type="continuationSeparator" w:id="0">
    <w:p w14:paraId="19E57499" w14:textId="77777777" w:rsidR="004040A5" w:rsidRDefault="004040A5" w:rsidP="009F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357572"/>
      <w:docPartObj>
        <w:docPartGallery w:val="Page Numbers (Bottom of Page)"/>
        <w:docPartUnique/>
      </w:docPartObj>
    </w:sdtPr>
    <w:sdtContent>
      <w:p w14:paraId="135AFE52" w14:textId="0CB0025C" w:rsidR="00481FA4" w:rsidRDefault="00481FA4">
        <w:pPr>
          <w:pStyle w:val="Fuzeile"/>
          <w:jc w:val="center"/>
        </w:pPr>
        <w:r>
          <w:fldChar w:fldCharType="begin"/>
        </w:r>
        <w:r>
          <w:instrText>PAGE   \* MERGEFORMAT</w:instrText>
        </w:r>
        <w:r>
          <w:fldChar w:fldCharType="separate"/>
        </w:r>
        <w:r>
          <w:t>2</w:t>
        </w:r>
        <w:r>
          <w:fldChar w:fldCharType="end"/>
        </w:r>
      </w:p>
    </w:sdtContent>
  </w:sdt>
  <w:p w14:paraId="320946B6" w14:textId="77777777" w:rsidR="00481FA4" w:rsidRDefault="00481F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B2E43" w14:textId="77777777" w:rsidR="004040A5" w:rsidRDefault="004040A5" w:rsidP="009F108A">
      <w:pPr>
        <w:spacing w:after="0" w:line="240" w:lineRule="auto"/>
      </w:pPr>
      <w:r>
        <w:separator/>
      </w:r>
    </w:p>
  </w:footnote>
  <w:footnote w:type="continuationSeparator" w:id="0">
    <w:p w14:paraId="1D5E907A" w14:textId="77777777" w:rsidR="004040A5" w:rsidRDefault="004040A5" w:rsidP="009F108A">
      <w:pPr>
        <w:spacing w:after="0" w:line="240" w:lineRule="auto"/>
      </w:pPr>
      <w:r>
        <w:continuationSeparator/>
      </w:r>
    </w:p>
  </w:footnote>
  <w:footnote w:id="1">
    <w:p w14:paraId="4F4EB31C" w14:textId="645B32D2" w:rsidR="009F108A" w:rsidRDefault="009F108A">
      <w:pPr>
        <w:pStyle w:val="Funotentext"/>
      </w:pPr>
      <w:r>
        <w:rPr>
          <w:rStyle w:val="Funotenzeichen"/>
        </w:rPr>
        <w:footnoteRef/>
      </w:r>
      <w:r>
        <w:t xml:space="preserve"> </w:t>
      </w:r>
      <w:hyperlink r:id="rId1" w:history="1">
        <w:r w:rsidR="00FD5016" w:rsidRPr="0030366D">
          <w:rPr>
            <w:rStyle w:val="Hyperlink"/>
          </w:rPr>
          <w:t>https://www.dwds.de/wb/Gedicht</w:t>
        </w:r>
      </w:hyperlink>
      <w:r w:rsidR="00FD5016">
        <w:t xml:space="preserve"> [aufgerufen am 22.09.2023]</w:t>
      </w:r>
    </w:p>
  </w:footnote>
  <w:footnote w:id="2">
    <w:p w14:paraId="5C97987D" w14:textId="53947751" w:rsidR="00157EE3" w:rsidRDefault="00157EE3">
      <w:pPr>
        <w:pStyle w:val="Funotentext"/>
      </w:pPr>
      <w:r>
        <w:rPr>
          <w:rStyle w:val="Funotenzeichen"/>
        </w:rPr>
        <w:footnoteRef/>
      </w:r>
      <w:r>
        <w:t xml:space="preserve"> Falb, Daniel: </w:t>
      </w:r>
      <w:r w:rsidRPr="00157EE3">
        <w:t>*** [</w:t>
      </w:r>
      <w:proofErr w:type="spellStart"/>
      <w:r w:rsidRPr="00157EE3">
        <w:t>أرض</w:t>
      </w:r>
      <w:proofErr w:type="spellEnd"/>
      <w:r w:rsidRPr="00157EE3">
        <w:t xml:space="preserve"> </w:t>
      </w:r>
      <w:proofErr w:type="spellStart"/>
      <w:r w:rsidRPr="00157EE3">
        <w:t>شفافة</w:t>
      </w:r>
      <w:proofErr w:type="spellEnd"/>
      <w:r w:rsidRPr="00157EE3">
        <w:t xml:space="preserve"> — </w:t>
      </w:r>
      <w:proofErr w:type="spellStart"/>
      <w:r w:rsidRPr="00157EE3">
        <w:t>Maervent</w:t>
      </w:r>
      <w:proofErr w:type="spellEnd"/>
      <w:r w:rsidRPr="00157EE3">
        <w:t xml:space="preserve"> </w:t>
      </w:r>
      <w:proofErr w:type="spellStart"/>
      <w:r w:rsidRPr="00157EE3">
        <w:t>Oiosis</w:t>
      </w:r>
      <w:proofErr w:type="spellEnd"/>
      <w:r w:rsidRPr="00157EE3">
        <w:t>]</w:t>
      </w:r>
      <w:r>
        <w:t xml:space="preserve">. Berlin: </w:t>
      </w:r>
      <w:proofErr w:type="spellStart"/>
      <w:r>
        <w:t>kookbooks</w:t>
      </w:r>
      <w:proofErr w:type="spellEnd"/>
      <w:r>
        <w:t xml:space="preserve"> 2015. Online unter </w:t>
      </w:r>
      <w:hyperlink r:id="rId2" w:history="1">
        <w:r w:rsidRPr="00620090">
          <w:rPr>
            <w:rStyle w:val="Hyperlink"/>
          </w:rPr>
          <w:t>https://www.lyrikline.org/en/poems/maervent-oiosis-11952</w:t>
        </w:r>
      </w:hyperlink>
      <w:r>
        <w:t xml:space="preserve"> [aufgerufen am 22.09.2023]</w:t>
      </w:r>
      <w:r w:rsidR="005056EF">
        <w:t>. Die auf der Website dargestellte Formatierung, Rechtschreibung und Nutzung von Sonderzeichen ist hier</w:t>
      </w:r>
      <w:r w:rsidR="004646AF">
        <w:t xml:space="preserve"> weitestgehend</w:t>
      </w:r>
      <w:r w:rsidR="005056EF">
        <w:t xml:space="preserve"> erhalten geblieben.</w:t>
      </w:r>
    </w:p>
  </w:footnote>
  <w:footnote w:id="3">
    <w:p w14:paraId="4E6A0021" w14:textId="0FBF7E6D" w:rsidR="005056EF" w:rsidRDefault="005056EF">
      <w:pPr>
        <w:pStyle w:val="Funotentext"/>
      </w:pPr>
      <w:r>
        <w:rPr>
          <w:rStyle w:val="Funotenzeichen"/>
        </w:rPr>
        <w:footnoteRef/>
      </w:r>
      <w:r>
        <w:t xml:space="preserve"> </w:t>
      </w:r>
      <w:hyperlink r:id="rId3" w:history="1">
        <w:r w:rsidRPr="00AF294F">
          <w:rPr>
            <w:rStyle w:val="Hyperlink"/>
          </w:rPr>
          <w:t>https://www.dwds.de/wb/Vers</w:t>
        </w:r>
      </w:hyperlink>
      <w:r>
        <w:t xml:space="preserve"> [aufgerufen am 22.09.2023]</w:t>
      </w:r>
    </w:p>
  </w:footnote>
  <w:footnote w:id="4">
    <w:p w14:paraId="702C42CF" w14:textId="7C01C93B" w:rsidR="005056EF" w:rsidRDefault="005056EF">
      <w:pPr>
        <w:pStyle w:val="Funotentext"/>
      </w:pPr>
      <w:r>
        <w:rPr>
          <w:rStyle w:val="Funotenzeichen"/>
        </w:rPr>
        <w:footnoteRef/>
      </w:r>
      <w:r>
        <w:t xml:space="preserve"> Schmitzer, Stefan: #6 (</w:t>
      </w:r>
      <w:proofErr w:type="spellStart"/>
      <w:r>
        <w:t>zeus</w:t>
      </w:r>
      <w:proofErr w:type="spellEnd"/>
      <w:r>
        <w:t xml:space="preserve"> </w:t>
      </w:r>
      <w:proofErr w:type="spellStart"/>
      <w:r>
        <w:t>kronion</w:t>
      </w:r>
      <w:proofErr w:type="spellEnd"/>
      <w:r>
        <w:t xml:space="preserve">). O.J. Online unter: </w:t>
      </w:r>
      <w:hyperlink r:id="rId4" w:history="1">
        <w:r w:rsidRPr="00AF294F">
          <w:rPr>
            <w:rStyle w:val="Hyperlink"/>
          </w:rPr>
          <w:t>https://www.lyrikline.org/en/poems/6-zeus-kronion-16611</w:t>
        </w:r>
      </w:hyperlink>
      <w:r>
        <w:t xml:space="preserve"> [aufgerufen am 22.09.2023]</w:t>
      </w:r>
    </w:p>
  </w:footnote>
  <w:footnote w:id="5">
    <w:p w14:paraId="34C42827" w14:textId="05A21637" w:rsidR="005056EF" w:rsidRDefault="005056EF">
      <w:pPr>
        <w:pStyle w:val="Funotentext"/>
      </w:pPr>
      <w:r w:rsidRPr="00083678">
        <w:rPr>
          <w:rStyle w:val="Funotenzeichen"/>
          <w:color w:val="000000" w:themeColor="text1"/>
        </w:rPr>
        <w:footnoteRef/>
      </w:r>
      <w:r w:rsidRPr="00083678">
        <w:rPr>
          <w:color w:val="000000" w:themeColor="text1"/>
        </w:rPr>
        <w:t xml:space="preserve"> Die Repräsentation im Korpus.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0DF"/>
    <w:multiLevelType w:val="multilevel"/>
    <w:tmpl w:val="1752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76E64"/>
    <w:multiLevelType w:val="multilevel"/>
    <w:tmpl w:val="98EA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529A6"/>
    <w:multiLevelType w:val="hybridMultilevel"/>
    <w:tmpl w:val="B5C83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2A6078"/>
    <w:multiLevelType w:val="multilevel"/>
    <w:tmpl w:val="633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C5A97"/>
    <w:multiLevelType w:val="hybridMultilevel"/>
    <w:tmpl w:val="91E2F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F544BA"/>
    <w:multiLevelType w:val="multilevel"/>
    <w:tmpl w:val="B544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26255"/>
    <w:multiLevelType w:val="multilevel"/>
    <w:tmpl w:val="5AF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B7BEF"/>
    <w:multiLevelType w:val="multilevel"/>
    <w:tmpl w:val="C36E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210B8"/>
    <w:multiLevelType w:val="multilevel"/>
    <w:tmpl w:val="122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F72A9"/>
    <w:multiLevelType w:val="multilevel"/>
    <w:tmpl w:val="FE4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94C2B"/>
    <w:multiLevelType w:val="multilevel"/>
    <w:tmpl w:val="A05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1252D"/>
    <w:multiLevelType w:val="multilevel"/>
    <w:tmpl w:val="EE72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14F95"/>
    <w:multiLevelType w:val="multilevel"/>
    <w:tmpl w:val="9B2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34372"/>
    <w:multiLevelType w:val="multilevel"/>
    <w:tmpl w:val="4622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A2DF3"/>
    <w:multiLevelType w:val="hybridMultilevel"/>
    <w:tmpl w:val="3B06D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760470">
    <w:abstractNumId w:val="7"/>
  </w:num>
  <w:num w:numId="2" w16cid:durableId="1679305134">
    <w:abstractNumId w:val="5"/>
  </w:num>
  <w:num w:numId="3" w16cid:durableId="614945061">
    <w:abstractNumId w:val="0"/>
  </w:num>
  <w:num w:numId="4" w16cid:durableId="1049501882">
    <w:abstractNumId w:val="13"/>
  </w:num>
  <w:num w:numId="5" w16cid:durableId="666640540">
    <w:abstractNumId w:val="10"/>
  </w:num>
  <w:num w:numId="6" w16cid:durableId="941452561">
    <w:abstractNumId w:val="6"/>
  </w:num>
  <w:num w:numId="7" w16cid:durableId="733504095">
    <w:abstractNumId w:val="9"/>
  </w:num>
  <w:num w:numId="8" w16cid:durableId="673265410">
    <w:abstractNumId w:val="8"/>
  </w:num>
  <w:num w:numId="9" w16cid:durableId="1998877290">
    <w:abstractNumId w:val="3"/>
  </w:num>
  <w:num w:numId="10" w16cid:durableId="321585820">
    <w:abstractNumId w:val="12"/>
  </w:num>
  <w:num w:numId="11" w16cid:durableId="1016732542">
    <w:abstractNumId w:val="11"/>
  </w:num>
  <w:num w:numId="12" w16cid:durableId="1946502506">
    <w:abstractNumId w:val="1"/>
  </w:num>
  <w:num w:numId="13" w16cid:durableId="1420128920">
    <w:abstractNumId w:val="2"/>
  </w:num>
  <w:num w:numId="14" w16cid:durableId="336469603">
    <w:abstractNumId w:val="14"/>
  </w:num>
  <w:num w:numId="15" w16cid:durableId="203181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9E"/>
    <w:rsid w:val="00083678"/>
    <w:rsid w:val="00091F88"/>
    <w:rsid w:val="000B1EDE"/>
    <w:rsid w:val="000F0DB1"/>
    <w:rsid w:val="00157EE3"/>
    <w:rsid w:val="001677FB"/>
    <w:rsid w:val="00214B3C"/>
    <w:rsid w:val="0021655A"/>
    <w:rsid w:val="00231B16"/>
    <w:rsid w:val="00262390"/>
    <w:rsid w:val="00294298"/>
    <w:rsid w:val="002A5015"/>
    <w:rsid w:val="002B50D7"/>
    <w:rsid w:val="002C790E"/>
    <w:rsid w:val="00301275"/>
    <w:rsid w:val="00363872"/>
    <w:rsid w:val="003F7CDD"/>
    <w:rsid w:val="004040A5"/>
    <w:rsid w:val="00440A3A"/>
    <w:rsid w:val="004646AF"/>
    <w:rsid w:val="0046601A"/>
    <w:rsid w:val="00481FA4"/>
    <w:rsid w:val="005056EF"/>
    <w:rsid w:val="00512A35"/>
    <w:rsid w:val="005C1A90"/>
    <w:rsid w:val="005D3298"/>
    <w:rsid w:val="006065B1"/>
    <w:rsid w:val="00625F1F"/>
    <w:rsid w:val="00647C0D"/>
    <w:rsid w:val="00687D05"/>
    <w:rsid w:val="00687F44"/>
    <w:rsid w:val="006F0A75"/>
    <w:rsid w:val="00735EA7"/>
    <w:rsid w:val="00736B0F"/>
    <w:rsid w:val="00763388"/>
    <w:rsid w:val="007A4AD0"/>
    <w:rsid w:val="007B1788"/>
    <w:rsid w:val="007B7F9E"/>
    <w:rsid w:val="007D35F9"/>
    <w:rsid w:val="007D51F5"/>
    <w:rsid w:val="008542AC"/>
    <w:rsid w:val="00872A1D"/>
    <w:rsid w:val="0088764C"/>
    <w:rsid w:val="009722A8"/>
    <w:rsid w:val="009915BE"/>
    <w:rsid w:val="009F108A"/>
    <w:rsid w:val="009F258B"/>
    <w:rsid w:val="00A63BDF"/>
    <w:rsid w:val="00AB2D00"/>
    <w:rsid w:val="00AB58E0"/>
    <w:rsid w:val="00AF1861"/>
    <w:rsid w:val="00B61D87"/>
    <w:rsid w:val="00BA47CF"/>
    <w:rsid w:val="00BB6724"/>
    <w:rsid w:val="00BD4798"/>
    <w:rsid w:val="00BF5763"/>
    <w:rsid w:val="00C445B6"/>
    <w:rsid w:val="00C8426A"/>
    <w:rsid w:val="00C86414"/>
    <w:rsid w:val="00CB177A"/>
    <w:rsid w:val="00D40258"/>
    <w:rsid w:val="00E64B4F"/>
    <w:rsid w:val="00EA5B49"/>
    <w:rsid w:val="00EB3238"/>
    <w:rsid w:val="00ED3A8E"/>
    <w:rsid w:val="00ED55F6"/>
    <w:rsid w:val="00EF013F"/>
    <w:rsid w:val="00F4339C"/>
    <w:rsid w:val="00F75562"/>
    <w:rsid w:val="00FD50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41A84"/>
  <w15:chartTrackingRefBased/>
  <w15:docId w15:val="{A211223A-BAA8-4B73-8206-0B8E2029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47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3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47C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3872"/>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9F108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F108A"/>
    <w:rPr>
      <w:sz w:val="20"/>
      <w:szCs w:val="20"/>
    </w:rPr>
  </w:style>
  <w:style w:type="character" w:styleId="Funotenzeichen">
    <w:name w:val="footnote reference"/>
    <w:basedOn w:val="Absatz-Standardschriftart"/>
    <w:uiPriority w:val="99"/>
    <w:semiHidden/>
    <w:unhideWhenUsed/>
    <w:rsid w:val="009F108A"/>
    <w:rPr>
      <w:vertAlign w:val="superscript"/>
    </w:rPr>
  </w:style>
  <w:style w:type="character" w:styleId="Hyperlink">
    <w:name w:val="Hyperlink"/>
    <w:basedOn w:val="Absatz-Standardschriftart"/>
    <w:uiPriority w:val="99"/>
    <w:unhideWhenUsed/>
    <w:rsid w:val="00157EE3"/>
    <w:rPr>
      <w:color w:val="0563C1" w:themeColor="hyperlink"/>
      <w:u w:val="single"/>
    </w:rPr>
  </w:style>
  <w:style w:type="character" w:styleId="NichtaufgelsteErwhnung">
    <w:name w:val="Unresolved Mention"/>
    <w:basedOn w:val="Absatz-Standardschriftart"/>
    <w:uiPriority w:val="99"/>
    <w:semiHidden/>
    <w:unhideWhenUsed/>
    <w:rsid w:val="00157EE3"/>
    <w:rPr>
      <w:color w:val="605E5C"/>
      <w:shd w:val="clear" w:color="auto" w:fill="E1DFDD"/>
    </w:rPr>
  </w:style>
  <w:style w:type="paragraph" w:customStyle="1" w:styleId="StandardtextHA">
    <w:name w:val="Standardtext HA"/>
    <w:basedOn w:val="Standard"/>
    <w:link w:val="StandardtextHAZchn"/>
    <w:qFormat/>
    <w:rsid w:val="00735EA7"/>
    <w:pPr>
      <w:spacing w:line="360" w:lineRule="auto"/>
      <w:jc w:val="both"/>
    </w:pPr>
    <w:rPr>
      <w:rFonts w:ascii="Times New Roman" w:hAnsi="Times New Roman" w:cs="Times New Roman"/>
      <w:sz w:val="24"/>
      <w:szCs w:val="24"/>
    </w:rPr>
  </w:style>
  <w:style w:type="character" w:customStyle="1" w:styleId="StandardtextHAZchn">
    <w:name w:val="Standardtext HA Zchn"/>
    <w:basedOn w:val="Absatz-Standardschriftart"/>
    <w:link w:val="StandardtextHA"/>
    <w:rsid w:val="00735EA7"/>
    <w:rPr>
      <w:rFonts w:ascii="Times New Roman" w:hAnsi="Times New Roman" w:cs="Times New Roman"/>
      <w:sz w:val="24"/>
      <w:szCs w:val="24"/>
    </w:rPr>
  </w:style>
  <w:style w:type="character" w:customStyle="1" w:styleId="berschrift1Zchn">
    <w:name w:val="Überschrift 1 Zchn"/>
    <w:basedOn w:val="Absatz-Standardschriftart"/>
    <w:link w:val="berschrift1"/>
    <w:uiPriority w:val="9"/>
    <w:rsid w:val="00647C0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647C0D"/>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unhideWhenUsed/>
    <w:rsid w:val="00647C0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ervorhebung">
    <w:name w:val="Emphasis"/>
    <w:basedOn w:val="Absatz-Standardschriftart"/>
    <w:uiPriority w:val="20"/>
    <w:qFormat/>
    <w:rsid w:val="00647C0D"/>
    <w:rPr>
      <w:i/>
      <w:iCs/>
    </w:rPr>
  </w:style>
  <w:style w:type="paragraph" w:styleId="Listenabsatz">
    <w:name w:val="List Paragraph"/>
    <w:basedOn w:val="Standard"/>
    <w:uiPriority w:val="34"/>
    <w:qFormat/>
    <w:rsid w:val="00763388"/>
    <w:pPr>
      <w:ind w:left="720"/>
      <w:contextualSpacing/>
    </w:pPr>
  </w:style>
  <w:style w:type="character" w:styleId="Fett">
    <w:name w:val="Strong"/>
    <w:basedOn w:val="Absatz-Standardschriftart"/>
    <w:uiPriority w:val="22"/>
    <w:qFormat/>
    <w:rsid w:val="00231B16"/>
    <w:rPr>
      <w:b/>
      <w:bCs/>
    </w:rPr>
  </w:style>
  <w:style w:type="paragraph" w:styleId="Inhaltsverzeichnisberschrift">
    <w:name w:val="TOC Heading"/>
    <w:basedOn w:val="berschrift1"/>
    <w:next w:val="Standard"/>
    <w:uiPriority w:val="39"/>
    <w:unhideWhenUsed/>
    <w:qFormat/>
    <w:rsid w:val="00481FA4"/>
    <w:pPr>
      <w:outlineLvl w:val="9"/>
    </w:pPr>
    <w:rPr>
      <w:kern w:val="0"/>
      <w:lang w:eastAsia="de-DE"/>
      <w14:ligatures w14:val="none"/>
    </w:rPr>
  </w:style>
  <w:style w:type="paragraph" w:styleId="Verzeichnis1">
    <w:name w:val="toc 1"/>
    <w:basedOn w:val="Standard"/>
    <w:next w:val="Standard"/>
    <w:autoRedefine/>
    <w:uiPriority w:val="39"/>
    <w:unhideWhenUsed/>
    <w:rsid w:val="00481FA4"/>
    <w:pPr>
      <w:spacing w:after="100"/>
    </w:pPr>
  </w:style>
  <w:style w:type="paragraph" w:styleId="Verzeichnis3">
    <w:name w:val="toc 3"/>
    <w:basedOn w:val="Standard"/>
    <w:next w:val="Standard"/>
    <w:autoRedefine/>
    <w:uiPriority w:val="39"/>
    <w:unhideWhenUsed/>
    <w:rsid w:val="00481FA4"/>
    <w:pPr>
      <w:spacing w:after="100"/>
      <w:ind w:left="440"/>
    </w:pPr>
  </w:style>
  <w:style w:type="paragraph" w:styleId="Verzeichnis2">
    <w:name w:val="toc 2"/>
    <w:basedOn w:val="Standard"/>
    <w:next w:val="Standard"/>
    <w:autoRedefine/>
    <w:uiPriority w:val="39"/>
    <w:unhideWhenUsed/>
    <w:rsid w:val="00481FA4"/>
    <w:pPr>
      <w:spacing w:after="100"/>
      <w:ind w:left="220"/>
    </w:pPr>
  </w:style>
  <w:style w:type="paragraph" w:styleId="Kopfzeile">
    <w:name w:val="header"/>
    <w:basedOn w:val="Standard"/>
    <w:link w:val="KopfzeileZchn"/>
    <w:uiPriority w:val="99"/>
    <w:unhideWhenUsed/>
    <w:rsid w:val="00481F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1FA4"/>
  </w:style>
  <w:style w:type="paragraph" w:styleId="Fuzeile">
    <w:name w:val="footer"/>
    <w:basedOn w:val="Standard"/>
    <w:link w:val="FuzeileZchn"/>
    <w:uiPriority w:val="99"/>
    <w:unhideWhenUsed/>
    <w:rsid w:val="00481F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1FA4"/>
  </w:style>
  <w:style w:type="paragraph" w:styleId="Beschriftung">
    <w:name w:val="caption"/>
    <w:basedOn w:val="Standard"/>
    <w:next w:val="Standard"/>
    <w:uiPriority w:val="35"/>
    <w:unhideWhenUsed/>
    <w:qFormat/>
    <w:rsid w:val="00F755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8458">
      <w:bodyDiv w:val="1"/>
      <w:marLeft w:val="0"/>
      <w:marRight w:val="0"/>
      <w:marTop w:val="0"/>
      <w:marBottom w:val="0"/>
      <w:divBdr>
        <w:top w:val="none" w:sz="0" w:space="0" w:color="auto"/>
        <w:left w:val="none" w:sz="0" w:space="0" w:color="auto"/>
        <w:bottom w:val="none" w:sz="0" w:space="0" w:color="auto"/>
        <w:right w:val="none" w:sz="0" w:space="0" w:color="auto"/>
      </w:divBdr>
    </w:div>
    <w:div w:id="580914231">
      <w:bodyDiv w:val="1"/>
      <w:marLeft w:val="0"/>
      <w:marRight w:val="0"/>
      <w:marTop w:val="0"/>
      <w:marBottom w:val="0"/>
      <w:divBdr>
        <w:top w:val="none" w:sz="0" w:space="0" w:color="auto"/>
        <w:left w:val="none" w:sz="0" w:space="0" w:color="auto"/>
        <w:bottom w:val="none" w:sz="0" w:space="0" w:color="auto"/>
        <w:right w:val="none" w:sz="0" w:space="0" w:color="auto"/>
      </w:divBdr>
      <w:divsChild>
        <w:div w:id="578446968">
          <w:marLeft w:val="0"/>
          <w:marRight w:val="0"/>
          <w:marTop w:val="0"/>
          <w:marBottom w:val="0"/>
          <w:divBdr>
            <w:top w:val="none" w:sz="0" w:space="0" w:color="auto"/>
            <w:left w:val="none" w:sz="0" w:space="0" w:color="auto"/>
            <w:bottom w:val="none" w:sz="0" w:space="0" w:color="auto"/>
            <w:right w:val="none" w:sz="0" w:space="0" w:color="auto"/>
          </w:divBdr>
          <w:divsChild>
            <w:div w:id="638464678">
              <w:marLeft w:val="0"/>
              <w:marRight w:val="0"/>
              <w:marTop w:val="0"/>
              <w:marBottom w:val="0"/>
              <w:divBdr>
                <w:top w:val="none" w:sz="0" w:space="0" w:color="auto"/>
                <w:left w:val="none" w:sz="0" w:space="0" w:color="auto"/>
                <w:bottom w:val="none" w:sz="0" w:space="0" w:color="auto"/>
                <w:right w:val="none" w:sz="0" w:space="0" w:color="auto"/>
              </w:divBdr>
              <w:divsChild>
                <w:div w:id="4029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69446">
      <w:bodyDiv w:val="1"/>
      <w:marLeft w:val="0"/>
      <w:marRight w:val="0"/>
      <w:marTop w:val="0"/>
      <w:marBottom w:val="0"/>
      <w:divBdr>
        <w:top w:val="none" w:sz="0" w:space="0" w:color="auto"/>
        <w:left w:val="none" w:sz="0" w:space="0" w:color="auto"/>
        <w:bottom w:val="none" w:sz="0" w:space="0" w:color="auto"/>
        <w:right w:val="none" w:sz="0" w:space="0" w:color="auto"/>
      </w:divBdr>
    </w:div>
    <w:div w:id="1022243362">
      <w:bodyDiv w:val="1"/>
      <w:marLeft w:val="0"/>
      <w:marRight w:val="0"/>
      <w:marTop w:val="0"/>
      <w:marBottom w:val="0"/>
      <w:divBdr>
        <w:top w:val="none" w:sz="0" w:space="0" w:color="auto"/>
        <w:left w:val="none" w:sz="0" w:space="0" w:color="auto"/>
        <w:bottom w:val="none" w:sz="0" w:space="0" w:color="auto"/>
        <w:right w:val="none" w:sz="0" w:space="0" w:color="auto"/>
      </w:divBdr>
    </w:div>
    <w:div w:id="1059133707">
      <w:bodyDiv w:val="1"/>
      <w:marLeft w:val="0"/>
      <w:marRight w:val="0"/>
      <w:marTop w:val="0"/>
      <w:marBottom w:val="0"/>
      <w:divBdr>
        <w:top w:val="none" w:sz="0" w:space="0" w:color="auto"/>
        <w:left w:val="none" w:sz="0" w:space="0" w:color="auto"/>
        <w:bottom w:val="none" w:sz="0" w:space="0" w:color="auto"/>
        <w:right w:val="none" w:sz="0" w:space="0" w:color="auto"/>
      </w:divBdr>
      <w:divsChild>
        <w:div w:id="619535952">
          <w:marLeft w:val="0"/>
          <w:marRight w:val="0"/>
          <w:marTop w:val="0"/>
          <w:marBottom w:val="0"/>
          <w:divBdr>
            <w:top w:val="none" w:sz="0" w:space="0" w:color="auto"/>
            <w:left w:val="none" w:sz="0" w:space="0" w:color="auto"/>
            <w:bottom w:val="none" w:sz="0" w:space="0" w:color="auto"/>
            <w:right w:val="none" w:sz="0" w:space="0" w:color="auto"/>
          </w:divBdr>
          <w:divsChild>
            <w:div w:id="987318941">
              <w:marLeft w:val="0"/>
              <w:marRight w:val="0"/>
              <w:marTop w:val="0"/>
              <w:marBottom w:val="0"/>
              <w:divBdr>
                <w:top w:val="none" w:sz="0" w:space="0" w:color="auto"/>
                <w:left w:val="none" w:sz="0" w:space="0" w:color="auto"/>
                <w:bottom w:val="none" w:sz="0" w:space="0" w:color="auto"/>
                <w:right w:val="none" w:sz="0" w:space="0" w:color="auto"/>
              </w:divBdr>
            </w:div>
            <w:div w:id="389116755">
              <w:marLeft w:val="0"/>
              <w:marRight w:val="0"/>
              <w:marTop w:val="0"/>
              <w:marBottom w:val="0"/>
              <w:divBdr>
                <w:top w:val="none" w:sz="0" w:space="0" w:color="auto"/>
                <w:left w:val="none" w:sz="0" w:space="0" w:color="auto"/>
                <w:bottom w:val="none" w:sz="0" w:space="0" w:color="auto"/>
                <w:right w:val="none" w:sz="0" w:space="0" w:color="auto"/>
              </w:divBdr>
            </w:div>
            <w:div w:id="1513491497">
              <w:marLeft w:val="0"/>
              <w:marRight w:val="0"/>
              <w:marTop w:val="0"/>
              <w:marBottom w:val="0"/>
              <w:divBdr>
                <w:top w:val="none" w:sz="0" w:space="0" w:color="auto"/>
                <w:left w:val="none" w:sz="0" w:space="0" w:color="auto"/>
                <w:bottom w:val="none" w:sz="0" w:space="0" w:color="auto"/>
                <w:right w:val="none" w:sz="0" w:space="0" w:color="auto"/>
              </w:divBdr>
            </w:div>
            <w:div w:id="96027634">
              <w:marLeft w:val="0"/>
              <w:marRight w:val="0"/>
              <w:marTop w:val="0"/>
              <w:marBottom w:val="0"/>
              <w:divBdr>
                <w:top w:val="none" w:sz="0" w:space="0" w:color="auto"/>
                <w:left w:val="none" w:sz="0" w:space="0" w:color="auto"/>
                <w:bottom w:val="none" w:sz="0" w:space="0" w:color="auto"/>
                <w:right w:val="none" w:sz="0" w:space="0" w:color="auto"/>
              </w:divBdr>
            </w:div>
            <w:div w:id="934051273">
              <w:marLeft w:val="0"/>
              <w:marRight w:val="0"/>
              <w:marTop w:val="0"/>
              <w:marBottom w:val="0"/>
              <w:divBdr>
                <w:top w:val="none" w:sz="0" w:space="0" w:color="auto"/>
                <w:left w:val="none" w:sz="0" w:space="0" w:color="auto"/>
                <w:bottom w:val="none" w:sz="0" w:space="0" w:color="auto"/>
                <w:right w:val="none" w:sz="0" w:space="0" w:color="auto"/>
              </w:divBdr>
            </w:div>
            <w:div w:id="737633714">
              <w:marLeft w:val="0"/>
              <w:marRight w:val="0"/>
              <w:marTop w:val="0"/>
              <w:marBottom w:val="0"/>
              <w:divBdr>
                <w:top w:val="none" w:sz="0" w:space="0" w:color="auto"/>
                <w:left w:val="none" w:sz="0" w:space="0" w:color="auto"/>
                <w:bottom w:val="none" w:sz="0" w:space="0" w:color="auto"/>
                <w:right w:val="none" w:sz="0" w:space="0" w:color="auto"/>
              </w:divBdr>
            </w:div>
            <w:div w:id="1929539084">
              <w:marLeft w:val="0"/>
              <w:marRight w:val="0"/>
              <w:marTop w:val="0"/>
              <w:marBottom w:val="0"/>
              <w:divBdr>
                <w:top w:val="none" w:sz="0" w:space="0" w:color="auto"/>
                <w:left w:val="none" w:sz="0" w:space="0" w:color="auto"/>
                <w:bottom w:val="none" w:sz="0" w:space="0" w:color="auto"/>
                <w:right w:val="none" w:sz="0" w:space="0" w:color="auto"/>
              </w:divBdr>
            </w:div>
            <w:div w:id="1612472043">
              <w:marLeft w:val="0"/>
              <w:marRight w:val="0"/>
              <w:marTop w:val="0"/>
              <w:marBottom w:val="0"/>
              <w:divBdr>
                <w:top w:val="none" w:sz="0" w:space="0" w:color="auto"/>
                <w:left w:val="none" w:sz="0" w:space="0" w:color="auto"/>
                <w:bottom w:val="none" w:sz="0" w:space="0" w:color="auto"/>
                <w:right w:val="none" w:sz="0" w:space="0" w:color="auto"/>
              </w:divBdr>
            </w:div>
            <w:div w:id="1997490129">
              <w:marLeft w:val="0"/>
              <w:marRight w:val="0"/>
              <w:marTop w:val="0"/>
              <w:marBottom w:val="0"/>
              <w:divBdr>
                <w:top w:val="none" w:sz="0" w:space="0" w:color="auto"/>
                <w:left w:val="none" w:sz="0" w:space="0" w:color="auto"/>
                <w:bottom w:val="none" w:sz="0" w:space="0" w:color="auto"/>
                <w:right w:val="none" w:sz="0" w:space="0" w:color="auto"/>
              </w:divBdr>
            </w:div>
            <w:div w:id="1001129545">
              <w:marLeft w:val="0"/>
              <w:marRight w:val="0"/>
              <w:marTop w:val="0"/>
              <w:marBottom w:val="0"/>
              <w:divBdr>
                <w:top w:val="none" w:sz="0" w:space="0" w:color="auto"/>
                <w:left w:val="none" w:sz="0" w:space="0" w:color="auto"/>
                <w:bottom w:val="none" w:sz="0" w:space="0" w:color="auto"/>
                <w:right w:val="none" w:sz="0" w:space="0" w:color="auto"/>
              </w:divBdr>
            </w:div>
            <w:div w:id="581718399">
              <w:marLeft w:val="0"/>
              <w:marRight w:val="0"/>
              <w:marTop w:val="0"/>
              <w:marBottom w:val="0"/>
              <w:divBdr>
                <w:top w:val="none" w:sz="0" w:space="0" w:color="auto"/>
                <w:left w:val="none" w:sz="0" w:space="0" w:color="auto"/>
                <w:bottom w:val="none" w:sz="0" w:space="0" w:color="auto"/>
                <w:right w:val="none" w:sz="0" w:space="0" w:color="auto"/>
              </w:divBdr>
            </w:div>
            <w:div w:id="374090096">
              <w:marLeft w:val="0"/>
              <w:marRight w:val="0"/>
              <w:marTop w:val="0"/>
              <w:marBottom w:val="0"/>
              <w:divBdr>
                <w:top w:val="none" w:sz="0" w:space="0" w:color="auto"/>
                <w:left w:val="none" w:sz="0" w:space="0" w:color="auto"/>
                <w:bottom w:val="none" w:sz="0" w:space="0" w:color="auto"/>
                <w:right w:val="none" w:sz="0" w:space="0" w:color="auto"/>
              </w:divBdr>
            </w:div>
            <w:div w:id="989677506">
              <w:marLeft w:val="0"/>
              <w:marRight w:val="0"/>
              <w:marTop w:val="0"/>
              <w:marBottom w:val="0"/>
              <w:divBdr>
                <w:top w:val="none" w:sz="0" w:space="0" w:color="auto"/>
                <w:left w:val="none" w:sz="0" w:space="0" w:color="auto"/>
                <w:bottom w:val="none" w:sz="0" w:space="0" w:color="auto"/>
                <w:right w:val="none" w:sz="0" w:space="0" w:color="auto"/>
              </w:divBdr>
            </w:div>
            <w:div w:id="2132085842">
              <w:marLeft w:val="0"/>
              <w:marRight w:val="0"/>
              <w:marTop w:val="0"/>
              <w:marBottom w:val="0"/>
              <w:divBdr>
                <w:top w:val="none" w:sz="0" w:space="0" w:color="auto"/>
                <w:left w:val="none" w:sz="0" w:space="0" w:color="auto"/>
                <w:bottom w:val="none" w:sz="0" w:space="0" w:color="auto"/>
                <w:right w:val="none" w:sz="0" w:space="0" w:color="auto"/>
              </w:divBdr>
            </w:div>
            <w:div w:id="8074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6307">
      <w:bodyDiv w:val="1"/>
      <w:marLeft w:val="0"/>
      <w:marRight w:val="0"/>
      <w:marTop w:val="0"/>
      <w:marBottom w:val="0"/>
      <w:divBdr>
        <w:top w:val="none" w:sz="0" w:space="0" w:color="auto"/>
        <w:left w:val="none" w:sz="0" w:space="0" w:color="auto"/>
        <w:bottom w:val="none" w:sz="0" w:space="0" w:color="auto"/>
        <w:right w:val="none" w:sz="0" w:space="0" w:color="auto"/>
      </w:divBdr>
      <w:divsChild>
        <w:div w:id="158153604">
          <w:marLeft w:val="0"/>
          <w:marRight w:val="0"/>
          <w:marTop w:val="0"/>
          <w:marBottom w:val="0"/>
          <w:divBdr>
            <w:top w:val="none" w:sz="0" w:space="0" w:color="auto"/>
            <w:left w:val="none" w:sz="0" w:space="0" w:color="auto"/>
            <w:bottom w:val="none" w:sz="0" w:space="0" w:color="auto"/>
            <w:right w:val="none" w:sz="0" w:space="0" w:color="auto"/>
          </w:divBdr>
          <w:divsChild>
            <w:div w:id="1263143733">
              <w:marLeft w:val="0"/>
              <w:marRight w:val="0"/>
              <w:marTop w:val="0"/>
              <w:marBottom w:val="0"/>
              <w:divBdr>
                <w:top w:val="none" w:sz="0" w:space="0" w:color="auto"/>
                <w:left w:val="none" w:sz="0" w:space="0" w:color="auto"/>
                <w:bottom w:val="none" w:sz="0" w:space="0" w:color="auto"/>
                <w:right w:val="none" w:sz="0" w:space="0" w:color="auto"/>
              </w:divBdr>
              <w:divsChild>
                <w:div w:id="2990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28022">
      <w:bodyDiv w:val="1"/>
      <w:marLeft w:val="0"/>
      <w:marRight w:val="0"/>
      <w:marTop w:val="0"/>
      <w:marBottom w:val="0"/>
      <w:divBdr>
        <w:top w:val="none" w:sz="0" w:space="0" w:color="auto"/>
        <w:left w:val="none" w:sz="0" w:space="0" w:color="auto"/>
        <w:bottom w:val="none" w:sz="0" w:space="0" w:color="auto"/>
        <w:right w:val="none" w:sz="0" w:space="0" w:color="auto"/>
      </w:divBdr>
      <w:divsChild>
        <w:div w:id="2135757367">
          <w:marLeft w:val="0"/>
          <w:marRight w:val="0"/>
          <w:marTop w:val="0"/>
          <w:marBottom w:val="0"/>
          <w:divBdr>
            <w:top w:val="none" w:sz="0" w:space="0" w:color="auto"/>
            <w:left w:val="none" w:sz="0" w:space="0" w:color="auto"/>
            <w:bottom w:val="none" w:sz="0" w:space="0" w:color="auto"/>
            <w:right w:val="none" w:sz="0" w:space="0" w:color="auto"/>
          </w:divBdr>
          <w:divsChild>
            <w:div w:id="1546912535">
              <w:marLeft w:val="0"/>
              <w:marRight w:val="0"/>
              <w:marTop w:val="0"/>
              <w:marBottom w:val="0"/>
              <w:divBdr>
                <w:top w:val="none" w:sz="0" w:space="0" w:color="auto"/>
                <w:left w:val="none" w:sz="0" w:space="0" w:color="auto"/>
                <w:bottom w:val="none" w:sz="0" w:space="0" w:color="auto"/>
                <w:right w:val="none" w:sz="0" w:space="0" w:color="auto"/>
              </w:divBdr>
              <w:divsChild>
                <w:div w:id="10531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53141">
      <w:bodyDiv w:val="1"/>
      <w:marLeft w:val="0"/>
      <w:marRight w:val="0"/>
      <w:marTop w:val="0"/>
      <w:marBottom w:val="0"/>
      <w:divBdr>
        <w:top w:val="none" w:sz="0" w:space="0" w:color="auto"/>
        <w:left w:val="none" w:sz="0" w:space="0" w:color="auto"/>
        <w:bottom w:val="none" w:sz="0" w:space="0" w:color="auto"/>
        <w:right w:val="none" w:sz="0" w:space="0" w:color="auto"/>
      </w:divBdr>
      <w:divsChild>
        <w:div w:id="1774472276">
          <w:marLeft w:val="0"/>
          <w:marRight w:val="0"/>
          <w:marTop w:val="0"/>
          <w:marBottom w:val="0"/>
          <w:divBdr>
            <w:top w:val="none" w:sz="0" w:space="0" w:color="auto"/>
            <w:left w:val="none" w:sz="0" w:space="0" w:color="auto"/>
            <w:bottom w:val="none" w:sz="0" w:space="0" w:color="auto"/>
            <w:right w:val="none" w:sz="0" w:space="0" w:color="auto"/>
          </w:divBdr>
          <w:divsChild>
            <w:div w:id="2083403666">
              <w:marLeft w:val="0"/>
              <w:marRight w:val="0"/>
              <w:marTop w:val="0"/>
              <w:marBottom w:val="0"/>
              <w:divBdr>
                <w:top w:val="none" w:sz="0" w:space="0" w:color="auto"/>
                <w:left w:val="none" w:sz="0" w:space="0" w:color="auto"/>
                <w:bottom w:val="none" w:sz="0" w:space="0" w:color="auto"/>
                <w:right w:val="none" w:sz="0" w:space="0" w:color="auto"/>
              </w:divBdr>
              <w:divsChild>
                <w:div w:id="7203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62013">
      <w:bodyDiv w:val="1"/>
      <w:marLeft w:val="0"/>
      <w:marRight w:val="0"/>
      <w:marTop w:val="0"/>
      <w:marBottom w:val="0"/>
      <w:divBdr>
        <w:top w:val="none" w:sz="0" w:space="0" w:color="auto"/>
        <w:left w:val="none" w:sz="0" w:space="0" w:color="auto"/>
        <w:bottom w:val="none" w:sz="0" w:space="0" w:color="auto"/>
        <w:right w:val="none" w:sz="0" w:space="0" w:color="auto"/>
      </w:divBdr>
    </w:div>
    <w:div w:id="1958489072">
      <w:bodyDiv w:val="1"/>
      <w:marLeft w:val="0"/>
      <w:marRight w:val="0"/>
      <w:marTop w:val="0"/>
      <w:marBottom w:val="0"/>
      <w:divBdr>
        <w:top w:val="none" w:sz="0" w:space="0" w:color="auto"/>
        <w:left w:val="none" w:sz="0" w:space="0" w:color="auto"/>
        <w:bottom w:val="none" w:sz="0" w:space="0" w:color="auto"/>
        <w:right w:val="none" w:sz="0" w:space="0" w:color="auto"/>
      </w:divBdr>
    </w:div>
    <w:div w:id="199768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wds.de/wb/V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wds.de/wb/Gedich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dwds.de/wb/Vers" TargetMode="External"/><Relationship Id="rId2" Type="http://schemas.openxmlformats.org/officeDocument/2006/relationships/hyperlink" Target="https://www.lyrikline.org/en/poems/maervent-oiosis-11952" TargetMode="External"/><Relationship Id="rId1" Type="http://schemas.openxmlformats.org/officeDocument/2006/relationships/hyperlink" Target="https://www.dwds.de/wb/Gedicht" TargetMode="External"/><Relationship Id="rId4" Type="http://schemas.openxmlformats.org/officeDocument/2006/relationships/hyperlink" Target="https://www.lyrikline.org/en/poems/6-zeus-kronion-1661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4F81-63EE-4BC7-A444-5BDA3233F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3500</Words>
  <Characters>22055</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Scheuchenpflug</dc:creator>
  <cp:keywords/>
  <dc:description/>
  <cp:lastModifiedBy>Julian Scheuchenpflug</cp:lastModifiedBy>
  <cp:revision>18</cp:revision>
  <dcterms:created xsi:type="dcterms:W3CDTF">2023-09-07T13:37:00Z</dcterms:created>
  <dcterms:modified xsi:type="dcterms:W3CDTF">2023-09-26T12:24:00Z</dcterms:modified>
</cp:coreProperties>
</file>