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024D3C35" w:rsidR="000D500F" w:rsidRDefault="000D500F" w:rsidP="000D500F">
      <w:pPr>
        <w:spacing w:after="0" w:line="240" w:lineRule="auto"/>
        <w:jc w:val="center"/>
        <w:rPr>
          <w:rFonts w:ascii="Times New Roman" w:hAnsi="Times New Roman" w:cs="Times New Roman"/>
          <w:sz w:val="20"/>
          <w:szCs w:val="20"/>
        </w:rPr>
      </w:pPr>
    </w:p>
    <w:p w14:paraId="680B6351" w14:textId="3F08CE47"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Authors:</w:t>
      </w:r>
    </w:p>
    <w:p w14:paraId="141533E4" w14:textId="2F83ACEE"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Jesse Waite, Washington State University (</w:t>
      </w:r>
      <w:r w:rsidR="0061370C">
        <w:rPr>
          <w:rFonts w:ascii="Times New Roman" w:hAnsi="Times New Roman" w:cs="Times New Roman"/>
          <w:sz w:val="20"/>
          <w:szCs w:val="20"/>
        </w:rPr>
        <w:t>jdwaite@wsu.edu</w:t>
      </w:r>
      <w:r>
        <w:rPr>
          <w:rFonts w:ascii="Times New Roman" w:hAnsi="Times New Roman" w:cs="Times New Roman"/>
          <w:sz w:val="20"/>
          <w:szCs w:val="20"/>
        </w:rPr>
        <w:t>)</w:t>
      </w:r>
    </w:p>
    <w:p w14:paraId="50C53516" w14:textId="211CD764"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Lawrence Holder, PhD., Washington State University (holder@wsu.edu)</w:t>
      </w:r>
    </w:p>
    <w:p w14:paraId="010A98C7" w14:textId="77777777" w:rsidR="009613D4" w:rsidRDefault="009613D4" w:rsidP="000D500F">
      <w:pPr>
        <w:spacing w:after="0" w:line="240" w:lineRule="auto"/>
        <w:jc w:val="center"/>
        <w:rPr>
          <w:rFonts w:ascii="Times New Roman" w:hAnsi="Times New Roman" w:cs="Times New Roman"/>
          <w:sz w:val="20"/>
          <w:szCs w:val="20"/>
        </w:rPr>
      </w:pPr>
    </w:p>
    <w:p w14:paraId="2A80379A" w14:textId="014AAD7F" w:rsidR="00011D4A"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Primary </w:t>
      </w:r>
      <w:r w:rsidR="004A5939">
        <w:rPr>
          <w:rFonts w:ascii="Times New Roman" w:hAnsi="Times New Roman" w:cs="Times New Roman"/>
          <w:sz w:val="20"/>
          <w:szCs w:val="20"/>
        </w:rPr>
        <w:t xml:space="preserve">Author </w:t>
      </w:r>
      <w:r w:rsidR="00011D4A">
        <w:rPr>
          <w:rFonts w:ascii="Times New Roman" w:hAnsi="Times New Roman" w:cs="Times New Roman"/>
          <w:sz w:val="20"/>
          <w:szCs w:val="20"/>
        </w:rPr>
        <w:t>Correspondence:</w:t>
      </w:r>
    </w:p>
    <w:p w14:paraId="6F99228A" w14:textId="1F5C3CA2"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w:t>
      </w:r>
      <w:r w:rsidR="002E67F2">
        <w:rPr>
          <w:rFonts w:ascii="Times New Roman" w:hAnsi="Times New Roman" w:cs="Times New Roman"/>
          <w:sz w:val="20"/>
          <w:szCs w:val="20"/>
        </w:rPr>
        <w:t>dwaite@wsu</w:t>
      </w:r>
      <w:r>
        <w:rPr>
          <w:rFonts w:ascii="Times New Roman" w:hAnsi="Times New Roman" w:cs="Times New Roman"/>
          <w:sz w:val="20"/>
          <w:szCs w:val="20"/>
        </w:rPr>
        <w:t>.</w:t>
      </w:r>
      <w:r w:rsidR="002E67F2">
        <w:rPr>
          <w:rFonts w:ascii="Times New Roman" w:hAnsi="Times New Roman" w:cs="Times New Roman"/>
          <w:sz w:val="20"/>
          <w:szCs w:val="20"/>
        </w:rPr>
        <w:t>edu</w:t>
      </w:r>
    </w:p>
    <w:p w14:paraId="6FB5F05A" w14:textId="50430FD3"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605 NW Fisk Street #32</w:t>
      </w:r>
    </w:p>
    <w:p w14:paraId="37C304F8" w14:textId="0E93B335"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Pullman, WA 99163</w:t>
      </w:r>
    </w:p>
    <w:p w14:paraId="534EB279" w14:textId="0D21B679" w:rsidR="009613D4" w:rsidRDefault="009613D4" w:rsidP="000D500F">
      <w:pPr>
        <w:spacing w:after="0" w:line="240" w:lineRule="auto"/>
        <w:jc w:val="center"/>
        <w:rPr>
          <w:rFonts w:ascii="Times New Roman" w:hAnsi="Times New Roman" w:cs="Times New Roman"/>
          <w:sz w:val="20"/>
          <w:szCs w:val="20"/>
        </w:rPr>
      </w:pPr>
    </w:p>
    <w:p w14:paraId="6161E7F8" w14:textId="2FB51758" w:rsidR="009613D4"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Declarations of interest: none</w:t>
      </w:r>
    </w:p>
    <w:p w14:paraId="606846CF" w14:textId="77777777" w:rsidR="005E05C0" w:rsidRDefault="005E05C0"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18F3FF4B"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components</w:t>
      </w:r>
      <w:r w:rsidR="002A78D7">
        <w:rPr>
          <w:rFonts w:ascii="Times New Roman" w:hAnsi="Times New Roman" w:cs="Times New Roman"/>
          <w:sz w:val="20"/>
          <w:szCs w:val="20"/>
        </w:rPr>
        <w:t>. The method</w:t>
      </w:r>
      <w:r w:rsidRPr="00185986">
        <w:rPr>
          <w:rFonts w:ascii="Times New Roman" w:hAnsi="Times New Roman" w:cs="Times New Roman"/>
          <w:sz w:val="20"/>
          <w:szCs w:val="20"/>
        </w:rPr>
        <w:t xml:space="preserve"> was evaluated on synthetic data over a range of parameter values and model types</w:t>
      </w:r>
      <w:r w:rsidR="002A78D7">
        <w:rPr>
          <w:rFonts w:ascii="Times New Roman" w:hAnsi="Times New Roman" w:cs="Times New Roman"/>
          <w:sz w:val="20"/>
          <w:szCs w:val="20"/>
        </w:rPr>
        <w:t>, with</w:t>
      </w:r>
      <w:r w:rsidRPr="00185986">
        <w:rPr>
          <w:rFonts w:ascii="Times New Roman" w:hAnsi="Times New Roman" w:cs="Times New Roman"/>
          <w:sz w:val="20"/>
          <w:szCs w:val="20"/>
        </w:rPr>
        <w:t xml:space="preserve"> </w:t>
      </w:r>
      <w:r w:rsidR="002A78D7">
        <w:rPr>
          <w:rFonts w:ascii="Times New Roman" w:hAnsi="Times New Roman" w:cs="Times New Roman"/>
          <w:sz w:val="20"/>
          <w:szCs w:val="20"/>
        </w:rPr>
        <w:t>e</w:t>
      </w:r>
      <w:r w:rsidRPr="00185986">
        <w:rPr>
          <w:rFonts w:ascii="Times New Roman" w:hAnsi="Times New Roman" w:cs="Times New Roman"/>
          <w:sz w:val="20"/>
          <w:szCs w:val="20"/>
        </w:rPr>
        <w:t>xperimental results show</w:t>
      </w:r>
      <w:r w:rsidR="00E054DE">
        <w:rPr>
          <w:rFonts w:ascii="Times New Roman" w:hAnsi="Times New Roman" w:cs="Times New Roman"/>
          <w:sz w:val="20"/>
          <w:szCs w:val="20"/>
        </w:rPr>
        <w:t>ing</w:t>
      </w:r>
      <w:r w:rsidRPr="00185986">
        <w:rPr>
          <w:rFonts w:ascii="Times New Roman" w:hAnsi="Times New Roman" w:cs="Times New Roman"/>
          <w:sz w:val="20"/>
          <w:szCs w:val="20"/>
        </w:rPr>
        <w:t xml:space="preserve">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0" w:name="_Hlk510621756"/>
      <w:bookmarkStart w:id="1"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w:t>
      </w:r>
      <w:r w:rsidR="00AF362D">
        <w:rPr>
          <w:rFonts w:ascii="Times New Roman" w:hAnsi="Times New Roman" w:cs="Times New Roman"/>
          <w:sz w:val="20"/>
          <w:szCs w:val="20"/>
        </w:rPr>
        <w:t xml:space="preserve">d </w:t>
      </w:r>
      <w:r w:rsidR="00C97555">
        <w:rPr>
          <w:rFonts w:ascii="Times New Roman" w:hAnsi="Times New Roman" w:cs="Times New Roman"/>
          <w:sz w:val="20"/>
          <w:szCs w:val="20"/>
        </w:rPr>
        <w:t>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w:t>
      </w:r>
      <w:r w:rsidR="001150E5">
        <w:rPr>
          <w:rFonts w:ascii="Times New Roman" w:hAnsi="Times New Roman" w:cs="Times New Roman"/>
          <w:sz w:val="20"/>
          <w:szCs w:val="20"/>
        </w:rPr>
        <w:t xml:space="preserve">machine learning </w:t>
      </w:r>
      <w:r w:rsidR="00C97555">
        <w:rPr>
          <w:rFonts w:ascii="Times New Roman" w:hAnsi="Times New Roman" w:cs="Times New Roman"/>
          <w:sz w:val="20"/>
          <w:szCs w:val="20"/>
        </w:rPr>
        <w:t>approaches</w:t>
      </w:r>
      <w:bookmarkEnd w:id="0"/>
      <w:bookmarkEnd w:id="1"/>
      <w:r w:rsidR="009E6073">
        <w:rPr>
          <w:rFonts w:ascii="Times New Roman" w:hAnsi="Times New Roman" w:cs="Times New Roman"/>
          <w:sz w:val="20"/>
          <w:szCs w:val="20"/>
        </w:rPr>
        <w:t xml:space="preserve"> </w:t>
      </w:r>
      <w:r w:rsidR="001150E5">
        <w:rPr>
          <w:rFonts w:ascii="Times New Roman" w:hAnsi="Times New Roman" w:cs="Times New Roman"/>
          <w:sz w:val="20"/>
          <w:szCs w:val="20"/>
        </w:rPr>
        <w:t>using graph-based input representations</w:t>
      </w:r>
      <w:r w:rsidR="009E6073">
        <w:rPr>
          <w:rFonts w:ascii="Times New Roman" w:hAnsi="Times New Roman" w:cs="Times New Roman"/>
          <w:sz w:val="20"/>
          <w:szCs w:val="20"/>
        </w:rPr>
        <w:t>.</w:t>
      </w:r>
    </w:p>
    <w:p w14:paraId="3BC43582" w14:textId="7DE56E79" w:rsidR="00617C8D" w:rsidRDefault="00617C8D" w:rsidP="00185986">
      <w:pPr>
        <w:spacing w:after="0" w:line="240" w:lineRule="auto"/>
        <w:rPr>
          <w:rFonts w:ascii="Times New Roman" w:hAnsi="Times New Roman" w:cs="Times New Roman"/>
          <w:sz w:val="20"/>
          <w:szCs w:val="20"/>
        </w:rPr>
      </w:pPr>
    </w:p>
    <w:p w14:paraId="65CC12C3" w14:textId="63AA5E6A" w:rsidR="007B7FBE" w:rsidRDefault="007B7FBE"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Keywords: process mining, graph compression, anomaly detection</w:t>
      </w:r>
    </w:p>
    <w:p w14:paraId="353E02C0" w14:textId="26FC619C" w:rsidR="001E79B1" w:rsidRDefault="001E79B1" w:rsidP="00185986">
      <w:pPr>
        <w:spacing w:after="0" w:line="240" w:lineRule="auto"/>
        <w:rPr>
          <w:rFonts w:ascii="Times New Roman" w:hAnsi="Times New Roman" w:cs="Times New Roman"/>
          <w:sz w:val="20"/>
          <w:szCs w:val="20"/>
        </w:rPr>
      </w:pPr>
    </w:p>
    <w:p w14:paraId="3B3959B1" w14:textId="60211FB3" w:rsidR="001E79B1" w:rsidRDefault="001E79B1"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Acknowledgment: The authors wish to thank the </w:t>
      </w:r>
      <w:r w:rsidR="00070D74">
        <w:rPr>
          <w:rFonts w:ascii="Times New Roman" w:hAnsi="Times New Roman" w:cs="Times New Roman"/>
          <w:sz w:val="20"/>
          <w:szCs w:val="20"/>
        </w:rPr>
        <w:t xml:space="preserve">generous </w:t>
      </w:r>
      <w:r>
        <w:rPr>
          <w:rFonts w:ascii="Times New Roman" w:hAnsi="Times New Roman" w:cs="Times New Roman"/>
          <w:sz w:val="20"/>
          <w:szCs w:val="20"/>
        </w:rPr>
        <w:t>creators and maintainers of ProM software platform and forum,</w:t>
      </w:r>
      <w:r w:rsidR="00F63B88">
        <w:rPr>
          <w:rFonts w:ascii="Times New Roman" w:hAnsi="Times New Roman" w:cs="Times New Roman"/>
          <w:sz w:val="20"/>
          <w:szCs w:val="20"/>
        </w:rPr>
        <w:t xml:space="preserve"> from the Process Mining Group at Eindhoven University of Technology,</w:t>
      </w:r>
      <w:r>
        <w:rPr>
          <w:rFonts w:ascii="Times New Roman" w:hAnsi="Times New Roman" w:cs="Times New Roman"/>
          <w:sz w:val="20"/>
          <w:szCs w:val="20"/>
        </w:rPr>
        <w:t xml:space="preserve"> whose tools were used in</w:t>
      </w:r>
      <w:r w:rsidR="00070D74">
        <w:rPr>
          <w:rFonts w:ascii="Times New Roman" w:hAnsi="Times New Roman" w:cs="Times New Roman"/>
          <w:sz w:val="20"/>
          <w:szCs w:val="20"/>
        </w:rPr>
        <w:t xml:space="preserve"> components of</w:t>
      </w:r>
      <w:r>
        <w:rPr>
          <w:rFonts w:ascii="Times New Roman" w:hAnsi="Times New Roman" w:cs="Times New Roman"/>
          <w:sz w:val="20"/>
          <w:szCs w:val="20"/>
        </w:rPr>
        <w:t xml:space="preserve"> this work</w:t>
      </w:r>
      <w:r w:rsidR="00F63B88">
        <w:rPr>
          <w:rFonts w:ascii="Times New Roman" w:hAnsi="Times New Roman" w:cs="Times New Roman"/>
          <w:sz w:val="20"/>
          <w:szCs w:val="20"/>
        </w:rPr>
        <w:t>.</w:t>
      </w:r>
    </w:p>
    <w:p w14:paraId="6025FDE1" w14:textId="77777777" w:rsidR="001E79B1" w:rsidRDefault="001E79B1" w:rsidP="001E79B1">
      <w:pPr>
        <w:spacing w:after="0" w:line="240" w:lineRule="auto"/>
        <w:rPr>
          <w:rFonts w:ascii="Times New Roman" w:hAnsi="Times New Roman" w:cs="Times New Roman"/>
          <w:sz w:val="20"/>
          <w:szCs w:val="20"/>
        </w:rPr>
      </w:pPr>
    </w:p>
    <w:p w14:paraId="58A57460" w14:textId="4EF67652" w:rsidR="001E79B1" w:rsidRP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This research did not receive any specific grant from funding agencies in the public, commercial, or</w:t>
      </w:r>
    </w:p>
    <w:p w14:paraId="1AF47287" w14:textId="5E6E77CA" w:rsid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not-for-profit sectors.</w:t>
      </w:r>
    </w:p>
    <w:p w14:paraId="09F892B1" w14:textId="77777777" w:rsidR="001E79B1" w:rsidRDefault="001E79B1" w:rsidP="00185986">
      <w:pPr>
        <w:spacing w:after="0" w:line="240" w:lineRule="auto"/>
        <w:rPr>
          <w:rFonts w:ascii="Times New Roman" w:hAnsi="Times New Roman" w:cs="Times New Roman"/>
          <w:sz w:val="20"/>
          <w:szCs w:val="20"/>
        </w:rPr>
      </w:pPr>
    </w:p>
    <w:p w14:paraId="40B5E1CF" w14:textId="77777777" w:rsidR="007B7FBE" w:rsidRPr="00185986" w:rsidRDefault="007B7FBE"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a process aware information system (PAIS) is, “a software system that manages and executes operational processes involving people, applications, and/or information sources on the basis of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2FB791CE"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w:t>
      </w:r>
      <w:r w:rsidR="00DA0069">
        <w:rPr>
          <w:rFonts w:ascii="Times New Roman" w:hAnsi="Times New Roman" w:cs="Times New Roman"/>
          <w:sz w:val="20"/>
          <w:szCs w:val="20"/>
        </w:rPr>
        <w:t>2</w:t>
      </w:r>
      <w:r w:rsidRPr="00185986">
        <w:rPr>
          <w:rFonts w:ascii="Times New Roman" w:hAnsi="Times New Roman" w:cs="Times New Roman"/>
          <w:sz w:val="20"/>
          <w:szCs w:val="20"/>
        </w:rPr>
        <w:t>.1</w:t>
      </w:r>
      <w:r w:rsidR="00F615D3" w:rsidRPr="00185986">
        <w:rPr>
          <w:rFonts w:ascii="Times New Roman" w:hAnsi="Times New Roman" w:cs="Times New Roman"/>
          <w:sz w:val="20"/>
          <w:szCs w:val="20"/>
        </w:rPr>
        <w:t>, with places (labeled vertices) separated by transitions (black rectangles)</w:t>
      </w:r>
      <w:r w:rsidRPr="00185986">
        <w:rPr>
          <w:rFonts w:ascii="Times New Roman" w:hAnsi="Times New Roman" w:cs="Times New Roman"/>
          <w:sz w:val="20"/>
          <w:szCs w:val="20"/>
        </w:rPr>
        <w:t>. Its simpler control-flow counterpart is shown at right and is used throughout this work to describe the structural patterns of traces. The control flow graph is derived by removing the transitions of 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43926197">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3800" cy="845175"/>
                    </a:xfrm>
                    <a:prstGeom prst="rect">
                      <a:avLst/>
                    </a:prstGeom>
                    <a:noFill/>
                    <a:ln>
                      <a:noFill/>
                    </a:ln>
                  </pic:spPr>
                </pic:pic>
              </a:graphicData>
            </a:graphic>
          </wp:inline>
        </w:drawing>
      </w:r>
    </w:p>
    <w:p w14:paraId="34ACF455" w14:textId="1B2280CD"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2</w:t>
      </w:r>
      <w:r w:rsidRPr="00185986">
        <w:rPr>
          <w:rFonts w:ascii="Times New Roman" w:hAnsi="Times New Roman" w:cs="Times New Roman"/>
          <w:color w:val="auto"/>
          <w:sz w:val="20"/>
          <w:szCs w:val="20"/>
        </w:rPr>
        <w:t>.1: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563A7579"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w:t>
      </w:r>
      <w:r w:rsidR="00BA730D">
        <w:rPr>
          <w:rFonts w:ascii="Times New Roman" w:hAnsi="Times New Roman" w:cs="Times New Roman"/>
          <w:sz w:val="20"/>
          <w:szCs w:val="20"/>
        </w:rPr>
        <w:t>some</w:t>
      </w:r>
      <w:r w:rsidRPr="00185986">
        <w:rPr>
          <w:rFonts w:ascii="Times New Roman" w:hAnsi="Times New Roman" w:cs="Times New Roman"/>
          <w:sz w:val="20"/>
          <w:szCs w:val="20"/>
        </w:rPr>
        <w:t xml:space="preserve"> canonical form, such as eXtensible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3DD7C113"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miner: An algorithm constructing a process model from a workflow log, </w:t>
      </w:r>
      <w:r w:rsidR="00B936DD">
        <w:rPr>
          <w:rFonts w:ascii="Times New Roman" w:hAnsi="Times New Roman" w:cs="Times New Roman"/>
          <w:sz w:val="20"/>
          <w:szCs w:val="20"/>
        </w:rPr>
        <w:t>with parameterized</w:t>
      </w:r>
      <w:r w:rsidRPr="00185986">
        <w:rPr>
          <w:rFonts w:ascii="Times New Roman" w:hAnsi="Times New Roman" w:cs="Times New Roman"/>
          <w:sz w:val="20"/>
          <w:szCs w:val="20"/>
        </w:rPr>
        <w:t xml:space="preserve">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323474CA"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Partial-order property: A property of workflow traces whereby activities may be randomly-ordered with respect to parallel sub-processes. ‘ABCD’ and ‘ACBD’ </w:t>
      </w:r>
      <w:r w:rsidR="00E67CDD">
        <w:rPr>
          <w:rFonts w:ascii="Times New Roman" w:hAnsi="Times New Roman" w:cs="Times New Roman"/>
          <w:sz w:val="20"/>
          <w:szCs w:val="20"/>
        </w:rPr>
        <w:t>could</w:t>
      </w:r>
      <w:r w:rsidRPr="00185986">
        <w:rPr>
          <w:rFonts w:ascii="Times New Roman" w:hAnsi="Times New Roman" w:cs="Times New Roman"/>
          <w:sz w:val="20"/>
          <w:szCs w:val="20"/>
        </w:rPr>
        <w:t xml:space="preserve"> be workflow traces from </w:t>
      </w:r>
      <w:r w:rsidR="00B936DD">
        <w:rPr>
          <w:rFonts w:ascii="Times New Roman" w:hAnsi="Times New Roman" w:cs="Times New Roman"/>
          <w:sz w:val="20"/>
          <w:szCs w:val="20"/>
        </w:rPr>
        <w:t>the model</w:t>
      </w:r>
      <w:r w:rsidRPr="00185986">
        <w:rPr>
          <w:rFonts w:ascii="Times New Roman" w:hAnsi="Times New Roman" w:cs="Times New Roman"/>
          <w:sz w:val="20"/>
          <w:szCs w:val="20"/>
        </w:rPr>
        <w:t xml:space="preserve"> in figure </w:t>
      </w:r>
      <w:r w:rsidR="001D7A48">
        <w:rPr>
          <w:rFonts w:ascii="Times New Roman" w:hAnsi="Times New Roman" w:cs="Times New Roman"/>
          <w:sz w:val="20"/>
          <w:szCs w:val="20"/>
        </w:rPr>
        <w:t>2</w:t>
      </w:r>
      <w:r w:rsidRPr="00185986">
        <w:rPr>
          <w:rFonts w:ascii="Times New Roman" w:hAnsi="Times New Roman" w:cs="Times New Roman"/>
          <w:sz w:val="20"/>
          <w:szCs w:val="20"/>
        </w:rPr>
        <w:t xml:space="preserve">.1, where ‘C’ and ‘B’ represent parallel sub-processes, or may recursively embody further parallel sub-processes, </w:t>
      </w:r>
      <w:r w:rsidR="00A46DAB">
        <w:rPr>
          <w:rFonts w:ascii="Times New Roman" w:hAnsi="Times New Roman" w:cs="Times New Roman"/>
          <w:sz w:val="20"/>
          <w:szCs w:val="20"/>
        </w:rPr>
        <w:t>and</w:t>
      </w:r>
      <w:r w:rsidRPr="00185986">
        <w:rPr>
          <w:rFonts w:ascii="Times New Roman" w:hAnsi="Times New Roman" w:cs="Times New Roman"/>
          <w:sz w:val="20"/>
          <w:szCs w:val="20"/>
        </w:rPr>
        <w:t xml:space="preserve">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0CDA052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Replayability: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xml:space="preserve">. For instance, the string ‘ABCD’ would be replayable on the model in figure </w:t>
      </w:r>
      <w:r w:rsidR="001D7A48">
        <w:rPr>
          <w:rFonts w:ascii="Times New Roman" w:hAnsi="Times New Roman" w:cs="Times New Roman"/>
          <w:sz w:val="20"/>
          <w:szCs w:val="20"/>
        </w:rPr>
        <w:t>2</w:t>
      </w:r>
      <w:r w:rsidRPr="00185986">
        <w:rPr>
          <w:rFonts w:ascii="Times New Roman" w:hAnsi="Times New Roman" w:cs="Times New Roman"/>
          <w:sz w:val="20"/>
          <w:szCs w:val="20"/>
        </w:rPr>
        <w:t>.1,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44DD349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SUBDUE: Short for “SUBstructure Discovery Using Examples”, this method implements a subgraph beam search over a graph collection and returns the top-k most compressing sub-graphs</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according to</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w:t>
      </w:r>
      <w:r w:rsidR="009144A8">
        <w:rPr>
          <w:rFonts w:ascii="Times New Roman" w:hAnsi="Times New Roman" w:cs="Times New Roman"/>
          <w:sz w:val="20"/>
          <w:szCs w:val="20"/>
        </w:rPr>
        <w:t xml:space="preserve"> </w:t>
      </w:r>
      <w:r w:rsidR="009144A8" w:rsidRPr="00185986">
        <w:rPr>
          <w:rFonts w:ascii="Times New Roman" w:hAnsi="Times New Roman" w:cs="Times New Roman"/>
          <w:sz w:val="20"/>
          <w:szCs w:val="20"/>
        </w:rPr>
        <w:t>minimum-description length (MDL) heuristic</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0FB5F88B"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4F802C3B"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w:t>
      </w:r>
      <w:r w:rsidR="00691670">
        <w:rPr>
          <w:rFonts w:ascii="Times New Roman" w:hAnsi="Times New Roman" w:cs="Times New Roman"/>
          <w:sz w:val="20"/>
          <w:szCs w:val="20"/>
        </w:rPr>
        <w:t>processes</w:t>
      </w:r>
      <w:r w:rsidRPr="00185986">
        <w:rPr>
          <w:rFonts w:ascii="Times New Roman" w:hAnsi="Times New Roman" w:cs="Times New Roman"/>
          <w:sz w:val="20"/>
          <w:szCs w:val="20"/>
        </w:rPr>
        <w:t xml:space="preserve">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 xml:space="preserve">fy certain properties </w:t>
      </w:r>
      <w:r w:rsidR="002153B8">
        <w:rPr>
          <w:rFonts w:ascii="Times New Roman" w:hAnsi="Times New Roman" w:cs="Times New Roman"/>
          <w:sz w:val="20"/>
          <w:szCs w:val="20"/>
        </w:rPr>
        <w:t>such as</w:t>
      </w:r>
      <w:r w:rsidRPr="00185986">
        <w:rPr>
          <w:rFonts w:ascii="Times New Roman" w:hAnsi="Times New Roman" w:cs="Times New Roman"/>
          <w:sz w:val="20"/>
          <w:szCs w:val="20"/>
        </w:rPr>
        <w:t xml:space="preserv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The canonical example is the Petri net, whose properties are well-studied but remain a subject of active research</w:t>
      </w:r>
      <w:r w:rsidR="0069166A">
        <w:rPr>
          <w:rFonts w:ascii="Times New Roman" w:hAnsi="Times New Roman" w:cs="Times New Roman"/>
          <w:sz w:val="20"/>
          <w:szCs w:val="20"/>
        </w:rPr>
        <w:t xml:space="preserve"> due to</w:t>
      </w:r>
      <w:r w:rsidRPr="00185986">
        <w:rPr>
          <w:rFonts w:ascii="Times New Roman" w:hAnsi="Times New Roman" w:cs="Times New Roman"/>
          <w:sz w:val="20"/>
          <w:szCs w:val="20"/>
        </w:rPr>
        <w:t xml:space="preserve">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A formal Petri net definition is given in table 1.1. Under this construction, a process is represented graphically by a set of “place”</w:t>
      </w:r>
      <w:r w:rsidR="002A78D7">
        <w:rPr>
          <w:rFonts w:ascii="Times New Roman" w:hAnsi="Times New Roman" w:cs="Times New Roman"/>
          <w:sz w:val="20"/>
          <w:szCs w:val="20"/>
        </w:rPr>
        <w:t xml:space="preserve"> vertices</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r w:rsidRPr="00185986">
              <w:rPr>
                <w:rFonts w:ascii="Times New Roman" w:hAnsi="Times New Roman" w:cs="Times New Roman"/>
                <w:i/>
                <w:sz w:val="20"/>
                <w:szCs w:val="20"/>
              </w:rPr>
              <w:t>i</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1D7A48"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1D7A48"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66E638AF"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w:t>
      </w:r>
      <w:r w:rsidR="00934887">
        <w:rPr>
          <w:rFonts w:ascii="Times New Roman" w:hAnsi="Times New Roman" w:cs="Times New Roman"/>
          <w:sz w:val="20"/>
          <w:szCs w:val="20"/>
        </w:rPr>
        <w:t>2</w:t>
      </w:r>
      <w:r w:rsidRPr="00185986">
        <w:rPr>
          <w:rFonts w:ascii="Times New Roman" w:hAnsi="Times New Roman" w:cs="Times New Roman"/>
          <w:sz w:val="20"/>
          <w:szCs w:val="20"/>
        </w:rPr>
        <w:t xml:space="preserve">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w:t>
      </w:r>
      <w:r w:rsidR="00C13FC7">
        <w:rPr>
          <w:rFonts w:ascii="Times New Roman" w:hAnsi="Times New Roman" w:cs="Times New Roman"/>
          <w:sz w:val="20"/>
          <w:szCs w:val="20"/>
        </w:rPr>
        <w:t>by</w:t>
      </w:r>
      <w:r w:rsidRPr="00185986">
        <w:rPr>
          <w:rFonts w:ascii="Times New Roman" w:hAnsi="Times New Roman" w:cs="Times New Roman"/>
          <w:sz w:val="20"/>
          <w:szCs w:val="20"/>
        </w:rPr>
        <w:t xml:space="preserve"> no transition </w:t>
      </w:r>
      <w:r w:rsidR="00C13FC7">
        <w:rPr>
          <w:rFonts w:ascii="Times New Roman" w:hAnsi="Times New Roman" w:cs="Times New Roman"/>
          <w:sz w:val="20"/>
          <w:szCs w:val="20"/>
        </w:rPr>
        <w:t>may</w:t>
      </w:r>
      <w:r w:rsidRPr="00185986">
        <w:rPr>
          <w:rFonts w:ascii="Times New Roman" w:hAnsi="Times New Roman" w:cs="Times New Roman"/>
          <w:sz w:val="20"/>
          <w:szCs w:val="20"/>
        </w:rPr>
        <w:t xml:space="preserve">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169B1419">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7450" cy="1704467"/>
                    </a:xfrm>
                    <a:prstGeom prst="rect">
                      <a:avLst/>
                    </a:prstGeom>
                    <a:noFill/>
                    <a:ln>
                      <a:noFill/>
                    </a:ln>
                  </pic:spPr>
                </pic:pic>
              </a:graphicData>
            </a:graphic>
          </wp:inline>
        </w:drawing>
      </w:r>
    </w:p>
    <w:p w14:paraId="366B65CC" w14:textId="18C15602"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2" w:name="_Toc510621909"/>
      <w:bookmarkStart w:id="3" w:name="_Toc510630676"/>
      <w:bookmarkStart w:id="4" w:name="_Toc510631553"/>
      <w:r w:rsidRPr="00185986">
        <w:rPr>
          <w:rFonts w:ascii="Times New Roman" w:hAnsi="Times New Roman" w:cs="Times New Roman"/>
          <w:color w:val="auto"/>
          <w:sz w:val="20"/>
          <w:szCs w:val="20"/>
        </w:rPr>
        <w:t>Figure</w:t>
      </w:r>
      <w:r w:rsidR="00562F92">
        <w:rPr>
          <w:rFonts w:ascii="Times New Roman" w:hAnsi="Times New Roman" w:cs="Times New Roman"/>
          <w:color w:val="auto"/>
          <w:sz w:val="20"/>
          <w:szCs w:val="20"/>
        </w:rPr>
        <w:t xml:space="preserve"> 2.2</w:t>
      </w:r>
      <w:r w:rsidRPr="00185986">
        <w:rPr>
          <w:rFonts w:ascii="Times New Roman" w:hAnsi="Times New Roman" w:cs="Times New Roman"/>
          <w:color w:val="auto"/>
          <w:sz w:val="20"/>
          <w:szCs w:val="20"/>
        </w:rPr>
        <w:t>: A Petri net model for a simplified automotive manufacturing process.</w:t>
      </w:r>
      <w:bookmarkEnd w:id="2"/>
      <w:bookmarkEnd w:id="3"/>
      <w:bookmarkEnd w:id="4"/>
    </w:p>
    <w:p w14:paraId="53A44D54" w14:textId="539F4C0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00451737">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consists of the graph of all </w:t>
      </w:r>
      <w:r w:rsidRPr="00185986">
        <w:rPr>
          <w:rFonts w:ascii="Times New Roman" w:hAnsi="Times New Roman" w:cs="Times New Roman"/>
          <w:sz w:val="20"/>
          <w:szCs w:val="20"/>
        </w:rPr>
        <w:lastRenderedPageBreak/>
        <w:t>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w:t>
      </w:r>
      <w:r w:rsidR="0030318A">
        <w:rPr>
          <w:rFonts w:ascii="Times New Roman" w:hAnsi="Times New Roman" w:cs="Times New Roman"/>
          <w:sz w:val="20"/>
          <w:szCs w:val="20"/>
        </w:rPr>
        <w:t>Construction</w:t>
      </w:r>
      <w:r w:rsidRPr="00185986">
        <w:rPr>
          <w:rFonts w:ascii="Times New Roman" w:hAnsi="Times New Roman" w:cs="Times New Roman"/>
          <w:sz w:val="20"/>
          <w:szCs w:val="20"/>
        </w:rPr>
        <w:t xml:space="preserve"> begins by placing tokens on each of the places in the initial marking set. Represent</w:t>
      </w:r>
      <w:r w:rsidR="0030318A">
        <w:rPr>
          <w:rFonts w:ascii="Times New Roman" w:hAnsi="Times New Roman" w:cs="Times New Roman"/>
          <w:sz w:val="20"/>
          <w:szCs w:val="20"/>
        </w:rPr>
        <w:t>ed</w:t>
      </w:r>
      <w:r w:rsidRPr="00185986">
        <w:rPr>
          <w:rFonts w:ascii="Times New Roman" w:hAnsi="Times New Roman" w:cs="Times New Roman"/>
          <w:sz w:val="20"/>
          <w:szCs w:val="20"/>
        </w:rPr>
        <w:t xml:space="preserve">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F314D4">
        <w:rPr>
          <w:rFonts w:ascii="Times New Roman" w:hAnsi="Times New Roman" w:cs="Times New Roman"/>
          <w:sz w:val="20"/>
          <w:szCs w:val="20"/>
        </w:rPr>
        <w:t>T</w:t>
      </w:r>
      <w:r w:rsidRPr="00185986">
        <w:rPr>
          <w:rFonts w:ascii="Times New Roman" w:hAnsi="Times New Roman" w:cs="Times New Roman"/>
          <w:sz w:val="20"/>
          <w:szCs w:val="20"/>
        </w:rPr>
        <w:t>okens</w:t>
      </w:r>
      <w:r w:rsidR="00F314D4">
        <w:rPr>
          <w:rFonts w:ascii="Times New Roman" w:hAnsi="Times New Roman" w:cs="Times New Roman"/>
          <w:sz w:val="20"/>
          <w:szCs w:val="20"/>
        </w:rPr>
        <w:t xml:space="preserve"> then move</w:t>
      </w:r>
      <w:r w:rsidRPr="00185986">
        <w:rPr>
          <w:rFonts w:ascii="Times New Roman" w:hAnsi="Times New Roman" w:cs="Times New Roman"/>
          <w:sz w:val="20"/>
          <w:szCs w:val="20"/>
        </w:rPr>
        <w:t xml:space="preserve">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21CACBB7"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w:t>
      </w:r>
      <w:r w:rsidR="0085730C">
        <w:rPr>
          <w:rFonts w:ascii="Times New Roman" w:hAnsi="Times New Roman" w:cs="Times New Roman"/>
          <w:sz w:val="20"/>
          <w:szCs w:val="20"/>
        </w:rPr>
        <w:t>3</w:t>
      </w:r>
      <w:r w:rsidR="00E65668" w:rsidRPr="00185986">
        <w:rPr>
          <w:rFonts w:ascii="Times New Roman" w:hAnsi="Times New Roman" w:cs="Times New Roman"/>
          <w:sz w:val="20"/>
          <w:szCs w:val="20"/>
        </w:rPr>
        <w:t>. Note that despite the parallel paths in the model, the coverability graph is simply linear. One also sees from the coverability graph that the model i</w:t>
      </w:r>
      <w:r w:rsidR="00F314D4">
        <w:rPr>
          <w:rFonts w:ascii="Times New Roman" w:hAnsi="Times New Roman" w:cs="Times New Roman"/>
          <w:sz w:val="20"/>
          <w:szCs w:val="20"/>
        </w:rPr>
        <w:t>s</w:t>
      </w:r>
      <w:r w:rsidR="00E65668" w:rsidRPr="00185986">
        <w:rPr>
          <w:rFonts w:ascii="Times New Roman" w:hAnsi="Times New Roman" w:cs="Times New Roman"/>
          <w:sz w:val="20"/>
          <w:szCs w:val="20"/>
        </w:rPr>
        <w:t xml:space="preserve">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w:t>
      </w:r>
      <w:r w:rsidR="007C4A1D">
        <w:rPr>
          <w:rFonts w:ascii="Times New Roman" w:hAnsi="Times New Roman" w:cs="Times New Roman"/>
          <w:sz w:val="20"/>
          <w:szCs w:val="20"/>
        </w:rPr>
        <w:t>we</w:t>
      </w:r>
      <w:r w:rsidR="00E65668" w:rsidRPr="00185986">
        <w:rPr>
          <w:rFonts w:ascii="Times New Roman" w:hAnsi="Times New Roman" w:cs="Times New Roman"/>
          <w:sz w:val="20"/>
          <w:szCs w:val="20"/>
        </w:rPr>
        <w:t>re</w:t>
      </w:r>
      <w:r w:rsidR="007C4A1D">
        <w:rPr>
          <w:rFonts w:ascii="Times New Roman" w:hAnsi="Times New Roman" w:cs="Times New Roman"/>
          <w:sz w:val="20"/>
          <w:szCs w:val="20"/>
        </w:rPr>
        <w:t xml:space="preserve"> intentionally</w:t>
      </w:r>
      <w:r w:rsidR="00E65668" w:rsidRPr="00185986">
        <w:rPr>
          <w:rFonts w:ascii="Times New Roman" w:hAnsi="Times New Roman" w:cs="Times New Roman"/>
          <w:sz w:val="20"/>
          <w:szCs w:val="20"/>
        </w:rPr>
        <w:t xml:space="preserve"> left ambiguous since the goal </w:t>
      </w:r>
      <w:r w:rsidR="00C451E0">
        <w:rPr>
          <w:rFonts w:ascii="Times New Roman" w:hAnsi="Times New Roman" w:cs="Times New Roman"/>
          <w:sz w:val="20"/>
          <w:szCs w:val="20"/>
        </w:rPr>
        <w:t>was only</w:t>
      </w:r>
      <w:r w:rsidR="00E65668" w:rsidRPr="00185986">
        <w:rPr>
          <w:rFonts w:ascii="Times New Roman" w:hAnsi="Times New Roman" w:cs="Times New Roman"/>
          <w:sz w:val="20"/>
          <w:szCs w:val="20"/>
        </w:rPr>
        <w:t xml:space="preserve">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00C451E0">
        <w:rPr>
          <w:rFonts w:ascii="Times New Roman" w:hAnsi="Times New Roman" w:cs="Times New Roman"/>
          <w:sz w:val="20"/>
          <w:szCs w:val="20"/>
        </w:rPr>
        <w:t xml:space="preserve"> their</w:t>
      </w:r>
      <w:r w:rsidRPr="00185986">
        <w:rPr>
          <w:rFonts w:ascii="Times New Roman" w:hAnsi="Times New Roman" w:cs="Times New Roman"/>
          <w:sz w:val="20"/>
          <w:szCs w:val="20"/>
        </w:rPr>
        <w:t xml:space="preserve"> </w:t>
      </w:r>
      <w:r w:rsidR="00C451E0">
        <w:rPr>
          <w:rFonts w:ascii="Times New Roman" w:hAnsi="Times New Roman" w:cs="Times New Roman"/>
          <w:sz w:val="20"/>
          <w:szCs w:val="20"/>
        </w:rPr>
        <w:t>various</w:t>
      </w:r>
      <w:r w:rsidR="00E65668" w:rsidRPr="00185986">
        <w:rPr>
          <w:rFonts w:ascii="Times New Roman" w:hAnsi="Times New Roman" w:cs="Times New Roman"/>
          <w:sz w:val="20"/>
          <w:szCs w:val="20"/>
        </w:rPr>
        <w:t xml:space="preserve"> properties. </w:t>
      </w:r>
      <w:r w:rsidR="00723C93">
        <w:rPr>
          <w:rFonts w:ascii="Times New Roman" w:hAnsi="Times New Roman" w:cs="Times New Roman"/>
          <w:sz w:val="20"/>
          <w:szCs w:val="20"/>
        </w:rPr>
        <w:t>T</w:t>
      </w:r>
      <w:r w:rsidR="00E65668" w:rsidRPr="00185986">
        <w:rPr>
          <w:rFonts w:ascii="Times New Roman" w:hAnsi="Times New Roman" w:cs="Times New Roman"/>
          <w:sz w:val="20"/>
          <w:szCs w:val="20"/>
        </w:rPr>
        <w:t>he</w:t>
      </w:r>
      <w:r w:rsidR="00723C93">
        <w:rPr>
          <w:rFonts w:ascii="Times New Roman" w:hAnsi="Times New Roman" w:cs="Times New Roman"/>
          <w:sz w:val="20"/>
          <w:szCs w:val="20"/>
        </w:rPr>
        <w:t xml:space="preserve"> example demonstrates how</w:t>
      </w:r>
      <w:r w:rsidR="00E65668" w:rsidRPr="00185986">
        <w:rPr>
          <w:rFonts w:ascii="Times New Roman" w:hAnsi="Times New Roman" w:cs="Times New Roman"/>
          <w:sz w:val="20"/>
          <w:szCs w:val="20"/>
        </w:rPr>
        <w:t xml:space="preserve"> </w:t>
      </w:r>
      <w:r w:rsidR="00723C93">
        <w:rPr>
          <w:rFonts w:ascii="Times New Roman" w:hAnsi="Times New Roman" w:cs="Times New Roman"/>
          <w:sz w:val="20"/>
          <w:szCs w:val="20"/>
        </w:rPr>
        <w:t>the solution to many</w:t>
      </w:r>
      <w:r w:rsidR="00E65668" w:rsidRPr="00185986">
        <w:rPr>
          <w:rFonts w:ascii="Times New Roman" w:hAnsi="Times New Roman" w:cs="Times New Roman"/>
          <w:sz w:val="20"/>
          <w:szCs w:val="20"/>
        </w:rPr>
        <w:t xml:space="preserve"> process problems</w:t>
      </w:r>
      <w:r w:rsidR="00D91163" w:rsidRPr="00185986">
        <w:rPr>
          <w:rFonts w:ascii="Times New Roman" w:hAnsi="Times New Roman" w:cs="Times New Roman"/>
          <w:sz w:val="20"/>
          <w:szCs w:val="20"/>
        </w:rPr>
        <w:t xml:space="preserve"> </w:t>
      </w:r>
      <w:r w:rsidR="00723C93">
        <w:rPr>
          <w:rFonts w:ascii="Times New Roman" w:hAnsi="Times New Roman" w:cs="Times New Roman"/>
          <w:sz w:val="20"/>
          <w:szCs w:val="20"/>
        </w:rPr>
        <w:t>result</w:t>
      </w:r>
      <w:r w:rsidR="008E646A">
        <w:rPr>
          <w:rFonts w:ascii="Times New Roman" w:hAnsi="Times New Roman" w:cs="Times New Roman"/>
          <w:sz w:val="20"/>
          <w:szCs w:val="20"/>
        </w:rPr>
        <w:t>s</w:t>
      </w:r>
      <w:r w:rsidR="00723C93">
        <w:rPr>
          <w:rFonts w:ascii="Times New Roman" w:hAnsi="Times New Roman" w:cs="Times New Roman"/>
          <w:sz w:val="20"/>
          <w:szCs w:val="20"/>
        </w:rPr>
        <w:t xml:space="preserve"> </w:t>
      </w:r>
      <w:r w:rsidR="008E646A">
        <w:rPr>
          <w:rFonts w:ascii="Times New Roman" w:hAnsi="Times New Roman" w:cs="Times New Roman"/>
          <w:sz w:val="20"/>
          <w:szCs w:val="20"/>
        </w:rPr>
        <w:t>from</w:t>
      </w:r>
      <w:r w:rsidR="00723C93">
        <w:rPr>
          <w:rFonts w:ascii="Times New Roman" w:hAnsi="Times New Roman" w:cs="Times New Roman"/>
          <w:sz w:val="20"/>
          <w:szCs w:val="20"/>
        </w:rPr>
        <w:t xml:space="preserve"> the</w:t>
      </w:r>
      <w:r w:rsidR="00E65668" w:rsidRPr="00185986">
        <w:rPr>
          <w:rFonts w:ascii="Times New Roman" w:hAnsi="Times New Roman" w:cs="Times New Roman"/>
          <w:sz w:val="20"/>
          <w:szCs w:val="20"/>
        </w:rPr>
        <w:t xml:space="preserv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723C93">
        <w:rPr>
          <w:rFonts w:ascii="Times New Roman" w:hAnsi="Times New Roman" w:cs="Times New Roman"/>
          <w:sz w:val="20"/>
          <w:szCs w:val="20"/>
        </w:rPr>
        <w:t xml:space="preserve"> in a new </w:t>
      </w:r>
      <w:r w:rsidR="008E646A">
        <w:rPr>
          <w:rFonts w:ascii="Times New Roman" w:hAnsi="Times New Roman" w:cs="Times New Roman"/>
          <w:sz w:val="20"/>
          <w:szCs w:val="20"/>
        </w:rPr>
        <w:t xml:space="preserve">graphical </w:t>
      </w:r>
      <w:r w:rsidR="00723C93">
        <w:rPr>
          <w:rFonts w:ascii="Times New Roman" w:hAnsi="Times New Roman" w:cs="Times New Roman"/>
          <w:sz w:val="20"/>
          <w:szCs w:val="20"/>
        </w:rPr>
        <w:t>space.</w:t>
      </w:r>
      <w:r w:rsidR="00D94CE2">
        <w:rPr>
          <w:rFonts w:ascii="Times New Roman" w:hAnsi="Times New Roman" w:cs="Times New Roman"/>
          <w:sz w:val="20"/>
          <w:szCs w:val="20"/>
        </w:rPr>
        <w:t xml:space="preserve"> Whereas problems in many other fields result in a search over some space of solutions, process mining often yields a search over the space of how the problem can be represented, such that it is trivially solved. </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9BFA67" wp14:editId="4109E677">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7550" cy="657409"/>
                    </a:xfrm>
                    <a:prstGeom prst="rect">
                      <a:avLst/>
                    </a:prstGeom>
                    <a:noFill/>
                    <a:ln>
                      <a:noFill/>
                    </a:ln>
                  </pic:spPr>
                </pic:pic>
              </a:graphicData>
            </a:graphic>
          </wp:inline>
        </w:drawing>
      </w:r>
    </w:p>
    <w:p w14:paraId="19787884" w14:textId="19DA4236"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5" w:name="_Toc510621910"/>
      <w:bookmarkStart w:id="6" w:name="_Toc510630677"/>
      <w:bookmarkStart w:id="7"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w:t>
      </w:r>
      <w:r w:rsidR="00562F92">
        <w:rPr>
          <w:rFonts w:ascii="Times New Roman" w:hAnsi="Times New Roman" w:cs="Times New Roman"/>
          <w:noProof/>
          <w:color w:val="auto"/>
          <w:sz w:val="20"/>
          <w:szCs w:val="20"/>
        </w:rPr>
        <w:t>3</w:t>
      </w:r>
      <w:r w:rsidRPr="00185986">
        <w:rPr>
          <w:rFonts w:ascii="Times New Roman" w:hAnsi="Times New Roman" w:cs="Times New Roman"/>
          <w:color w:val="auto"/>
          <w:sz w:val="20"/>
          <w:szCs w:val="20"/>
        </w:rPr>
        <w:t>: Coverability graph of the Petri net in figure 2.</w:t>
      </w:r>
      <w:r w:rsidR="00E16F1E">
        <w:rPr>
          <w:rFonts w:ascii="Times New Roman" w:hAnsi="Times New Roman" w:cs="Times New Roman"/>
          <w:color w:val="auto"/>
          <w:sz w:val="20"/>
          <w:szCs w:val="20"/>
        </w:rPr>
        <w:t>2</w:t>
      </w:r>
      <w:r w:rsidRPr="00185986">
        <w:rPr>
          <w:rFonts w:ascii="Times New Roman" w:hAnsi="Times New Roman" w:cs="Times New Roman"/>
          <w:color w:val="auto"/>
          <w:sz w:val="20"/>
          <w:szCs w:val="20"/>
        </w:rPr>
        <w:t>.</w:t>
      </w:r>
      <w:bookmarkEnd w:id="5"/>
      <w:bookmarkEnd w:id="6"/>
      <w:bookmarkEnd w:id="7"/>
    </w:p>
    <w:p w14:paraId="3DB41215" w14:textId="5F611892"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Ordinarily</w:t>
      </w:r>
      <w:r w:rsidR="00723C93">
        <w:rPr>
          <w:rFonts w:ascii="Times New Roman" w:hAnsi="Times New Roman" w:cs="Times New Roman"/>
          <w:sz w:val="20"/>
          <w:szCs w:val="20"/>
        </w:rPr>
        <w:t>,</w:t>
      </w:r>
      <w:r w:rsidRPr="00185986">
        <w:rPr>
          <w:rFonts w:ascii="Times New Roman" w:hAnsi="Times New Roman" w:cs="Times New Roman"/>
          <w:sz w:val="20"/>
          <w:szCs w:val="20"/>
        </w:rPr>
        <w:t xml:space="preserve"> coverability graphs encompass greater complexity, and can be used for decidability problems, such as reachability, loop detection (as in figure 2.</w:t>
      </w:r>
      <w:r w:rsidR="00E16F1E">
        <w:rPr>
          <w:rFonts w:ascii="Times New Roman" w:hAnsi="Times New Roman" w:cs="Times New Roman"/>
          <w:sz w:val="20"/>
          <w:szCs w:val="20"/>
        </w:rPr>
        <w:t>3</w:t>
      </w:r>
      <w:r w:rsidRPr="00185986">
        <w:rPr>
          <w:rFonts w:ascii="Times New Roman" w:hAnsi="Times New Roman" w:cs="Times New Roman"/>
          <w:sz w:val="20"/>
          <w:szCs w:val="20"/>
        </w:rPr>
        <w:t xml:space="preserve">),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545113EE" w14:textId="77777777" w:rsidR="00745700" w:rsidRDefault="00745700" w:rsidP="00185986">
      <w:pPr>
        <w:pStyle w:val="Heading2"/>
        <w:spacing w:line="240" w:lineRule="auto"/>
        <w:rPr>
          <w:sz w:val="20"/>
          <w:szCs w:val="20"/>
        </w:rPr>
      </w:pPr>
      <w:bookmarkStart w:id="8" w:name="_Toc510621911"/>
      <w:bookmarkStart w:id="9" w:name="_Toc510630678"/>
      <w:bookmarkStart w:id="10"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8"/>
      <w:bookmarkEnd w:id="9"/>
      <w:bookmarkEnd w:id="10"/>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2DB56A86"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w:t>
      </w:r>
      <w:r w:rsidR="002A78D7" w:rsidRPr="00185986">
        <w:rPr>
          <w:rFonts w:ascii="Times New Roman" w:hAnsi="Times New Roman" w:cs="Times New Roman"/>
          <w:sz w:val="20"/>
          <w:szCs w:val="20"/>
        </w:rPr>
        <w:t>over graphical structure</w:t>
      </w:r>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0469EB2E"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high-dimensional structural features of graphs. A comparison is given in figure 2.</w:t>
      </w:r>
      <w:r w:rsidR="00926CC9">
        <w:rPr>
          <w:rFonts w:ascii="Times New Roman" w:hAnsi="Times New Roman" w:cs="Times New Roman"/>
          <w:sz w:val="20"/>
          <w:szCs w:val="20"/>
        </w:rPr>
        <w:t>4</w:t>
      </w:r>
      <w:r w:rsidR="00E65668" w:rsidRPr="00185986">
        <w:rPr>
          <w:rFonts w:ascii="Times New Roman" w:hAnsi="Times New Roman" w:cs="Times New Roman"/>
          <w:sz w:val="20"/>
          <w:szCs w:val="20"/>
        </w:rPr>
        <w:t xml:space="preserve">,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w:t>
      </w:r>
      <w:r w:rsidR="00E65668" w:rsidRPr="00185986">
        <w:rPr>
          <w:rFonts w:ascii="Times New Roman" w:hAnsi="Times New Roman" w:cs="Times New Roman"/>
          <w:sz w:val="20"/>
          <w:szCs w:val="20"/>
        </w:rPr>
        <w:lastRenderedPageBreak/>
        <w:t xml:space="preserve">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igraph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3D62B223"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562F92">
        <w:rPr>
          <w:rFonts w:ascii="Times New Roman" w:hAnsi="Times New Roman" w:cs="Times New Roman"/>
          <w:color w:val="auto"/>
          <w:sz w:val="20"/>
          <w:szCs w:val="20"/>
        </w:rPr>
        <w:t xml:space="preserve"> 2.4</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igraph library.</w:t>
      </w:r>
    </w:p>
    <w:p w14:paraId="0451E455" w14:textId="14006261"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w:t>
      </w:r>
      <w:r w:rsidR="000044B8">
        <w:rPr>
          <w:rFonts w:ascii="Times New Roman" w:hAnsi="Times New Roman" w:cs="Times New Roman"/>
          <w:sz w:val="20"/>
          <w:szCs w:val="20"/>
        </w:rPr>
        <w:t xml:space="preserve"> sta</w:t>
      </w:r>
      <w:r w:rsidR="00F020A5">
        <w:rPr>
          <w:rFonts w:ascii="Times New Roman" w:hAnsi="Times New Roman" w:cs="Times New Roman"/>
          <w:sz w:val="20"/>
          <w:szCs w:val="20"/>
        </w:rPr>
        <w:t>tionary</w:t>
      </w:r>
      <w:r w:rsidR="00E65668" w:rsidRPr="00185986">
        <w:rPr>
          <w:rFonts w:ascii="Times New Roman" w:hAnsi="Times New Roman" w:cs="Times New Roman"/>
          <w:sz w:val="20"/>
          <w:szCs w:val="20"/>
        </w:rPr>
        <w:t xml:space="preserv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569BF2EE"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is</w:t>
      </w:r>
      <w:r w:rsidR="0098791D">
        <w:rPr>
          <w:rFonts w:ascii="Times New Roman" w:hAnsi="Times New Roman" w:cs="Times New Roman"/>
          <w:sz w:val="20"/>
          <w:szCs w:val="20"/>
        </w:rPr>
        <w:t xml:space="preserve"> usually </w:t>
      </w:r>
      <w:r w:rsidRPr="00185986">
        <w:rPr>
          <w:rFonts w:ascii="Times New Roman" w:hAnsi="Times New Roman" w:cs="Times New Roman"/>
          <w:sz w:val="20"/>
          <w:szCs w:val="20"/>
        </w:rPr>
        <w:t>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w:t>
      </w:r>
      <w:r w:rsidR="00926CC9">
        <w:rPr>
          <w:rFonts w:ascii="Times New Roman" w:hAnsi="Times New Roman" w:cs="Times New Roman"/>
          <w:sz w:val="20"/>
          <w:szCs w:val="20"/>
        </w:rPr>
        <w:t>4</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w:t>
      </w:r>
      <w:r w:rsidR="0098791D">
        <w:rPr>
          <w:rFonts w:ascii="Times New Roman" w:hAnsi="Times New Roman" w:cs="Times New Roman"/>
          <w:sz w:val="20"/>
          <w:szCs w:val="20"/>
        </w:rPr>
        <w:t>pposite</w:t>
      </w:r>
      <w:r w:rsidRPr="00185986">
        <w:rPr>
          <w:rFonts w:ascii="Times New Roman" w:hAnsi="Times New Roman" w:cs="Times New Roman"/>
          <w:sz w:val="20"/>
          <w:szCs w:val="20"/>
        </w:rPr>
        <w:t xml:space="preserve"> extreme are datasets for which higher-order regularity is </w:t>
      </w:r>
      <w:r w:rsidR="00E85DB5" w:rsidRPr="00185986">
        <w:rPr>
          <w:rFonts w:ascii="Times New Roman" w:hAnsi="Times New Roman" w:cs="Times New Roman"/>
          <w:sz w:val="20"/>
          <w:szCs w:val="20"/>
        </w:rPr>
        <w:t xml:space="preserve">a constraining </w:t>
      </w:r>
      <w:r w:rsidR="00EA2A63">
        <w:rPr>
          <w:rFonts w:ascii="Times New Roman" w:hAnsi="Times New Roman" w:cs="Times New Roman"/>
          <w:sz w:val="20"/>
          <w:szCs w:val="20"/>
        </w:rPr>
        <w:t>property</w:t>
      </w:r>
      <w:r w:rsidRPr="00185986">
        <w:rPr>
          <w:rFonts w:ascii="Times New Roman" w:hAnsi="Times New Roman" w:cs="Times New Roman"/>
          <w:sz w:val="20"/>
          <w:szCs w:val="20"/>
        </w:rPr>
        <w:t>, such as manufacturing processes or organic molecular structure</w:t>
      </w:r>
      <w:r w:rsidR="0098791D">
        <w:rPr>
          <w:rFonts w:ascii="Times New Roman" w:hAnsi="Times New Roman" w:cs="Times New Roman"/>
          <w:sz w:val="20"/>
          <w:szCs w:val="20"/>
        </w:rPr>
        <w:t>s</w:t>
      </w:r>
      <w:r w:rsidRPr="00185986">
        <w:rPr>
          <w:rFonts w:ascii="Times New Roman" w:hAnsi="Times New Roman" w:cs="Times New Roman"/>
          <w:sz w:val="20"/>
          <w:szCs w:val="20"/>
        </w:rPr>
        <w:t>.</w:t>
      </w:r>
    </w:p>
    <w:p w14:paraId="31167788" w14:textId="09E513CC"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w:t>
      </w:r>
      <w:r w:rsidR="00926CC9">
        <w:rPr>
          <w:rFonts w:ascii="Times New Roman" w:hAnsi="Times New Roman" w:cs="Times New Roman"/>
          <w:sz w:val="20"/>
          <w:szCs w:val="20"/>
        </w:rPr>
        <w:t>4</w:t>
      </w:r>
      <w:r w:rsidRPr="00185986">
        <w:rPr>
          <w:rFonts w:ascii="Times New Roman" w:hAnsi="Times New Roman" w:cs="Times New Roman"/>
          <w:sz w:val="20"/>
          <w:szCs w:val="20"/>
        </w:rPr>
        <w:t xml:space="preserve">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w:t>
      </w:r>
      <w:r w:rsidR="001C51F1">
        <w:rPr>
          <w:rFonts w:ascii="Times New Roman" w:hAnsi="Times New Roman" w:cs="Times New Roman"/>
          <w:sz w:val="20"/>
          <w:szCs w:val="20"/>
        </w:rPr>
        <w:t>5</w:t>
      </w:r>
      <w:r w:rsidRPr="00185986">
        <w:rPr>
          <w:rFonts w:ascii="Times New Roman" w:hAnsi="Times New Roman" w:cs="Times New Roman"/>
          <w:sz w:val="20"/>
          <w:szCs w:val="20"/>
        </w:rPr>
        <w:t xml:space="preserve">. The mined process model is shown at top right, where transitions have been removed and activities are directly linked.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09C2CF80"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1" w:name="_Toc510621912"/>
      <w:bookmarkStart w:id="12" w:name="_Toc510630679"/>
      <w:bookmarkStart w:id="13" w:name="_Toc510631556"/>
      <w:r w:rsidRPr="00185986">
        <w:rPr>
          <w:rFonts w:ascii="Times New Roman" w:hAnsi="Times New Roman" w:cs="Times New Roman"/>
          <w:color w:val="auto"/>
          <w:sz w:val="20"/>
          <w:szCs w:val="20"/>
        </w:rPr>
        <w:t>Figure 2</w:t>
      </w:r>
      <w:r w:rsidR="00562F92">
        <w:rPr>
          <w:rFonts w:ascii="Times New Roman" w:hAnsi="Times New Roman" w:cs="Times New Roman"/>
          <w:color w:val="auto"/>
          <w:sz w:val="20"/>
          <w:szCs w:val="20"/>
        </w:rPr>
        <w:t>.5</w:t>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1"/>
      <w:bookmarkEnd w:id="12"/>
      <w:bookmarkEnd w:id="13"/>
    </w:p>
    <w:p w14:paraId="49FD9E11" w14:textId="4F6DDB0B"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w:t>
      </w:r>
      <w:r w:rsidR="006A4516">
        <w:rPr>
          <w:rFonts w:ascii="Times New Roman" w:hAnsi="Times New Roman" w:cs="Times New Roman"/>
          <w:sz w:val="20"/>
          <w:szCs w:val="20"/>
        </w:rPr>
        <w:t>e</w:t>
      </w:r>
      <w:r w:rsidRPr="00185986">
        <w:rPr>
          <w:rFonts w:ascii="Times New Roman" w:hAnsi="Times New Roman" w:cs="Times New Roman"/>
          <w:sz w:val="20"/>
          <w:szCs w:val="20"/>
        </w:rPr>
        <w:t xml:space="preserve">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437B6F2B"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In this manner, process data is expected to contain regular structure beyond the static graphical setting depicted in figure 2.</w:t>
      </w:r>
      <w:r w:rsidR="0061018D">
        <w:rPr>
          <w:rFonts w:ascii="Times New Roman" w:hAnsi="Times New Roman" w:cs="Times New Roman"/>
          <w:sz w:val="20"/>
          <w:szCs w:val="20"/>
        </w:rPr>
        <w:t>4</w:t>
      </w:r>
      <w:r w:rsidRPr="00185986">
        <w:rPr>
          <w:rFonts w:ascii="Times New Roman" w:hAnsi="Times New Roman" w:cs="Times New Roman"/>
          <w:sz w:val="20"/>
          <w:szCs w:val="20"/>
        </w:rPr>
        <w:t xml:space="preserve">.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w:t>
      </w:r>
      <w:r w:rsidR="00433813">
        <w:rPr>
          <w:rFonts w:ascii="Times New Roman" w:hAnsi="Times New Roman" w:cs="Times New Roman"/>
          <w:sz w:val="20"/>
          <w:szCs w:val="20"/>
        </w:rPr>
        <w:t xml:space="preserve">higher-order </w:t>
      </w:r>
      <w:r w:rsidRPr="00185986">
        <w:rPr>
          <w:rFonts w:ascii="Times New Roman" w:hAnsi="Times New Roman" w:cs="Times New Roman"/>
          <w:sz w:val="20"/>
          <w:szCs w:val="20"/>
        </w:rPr>
        <w:t xml:space="preserve">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72687F">
        <w:rPr>
          <w:rFonts w:ascii="Times New Roman" w:hAnsi="Times New Roman" w:cs="Times New Roman"/>
          <w:sz w:val="20"/>
          <w:szCs w:val="20"/>
        </w:rPr>
        <w:t>such as</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2B93EC4F"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xml:space="preserve">, an acronym for “SUBstructure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w:t>
      </w:r>
      <w:r w:rsidR="005506B7">
        <w:rPr>
          <w:rFonts w:ascii="Times New Roman" w:hAnsi="Times New Roman" w:cs="Times New Roman"/>
          <w:sz w:val="20"/>
          <w:szCs w:val="20"/>
        </w:rPr>
        <w:t xml:space="preserve">most </w:t>
      </w:r>
      <w:r w:rsidRPr="00185986">
        <w:rPr>
          <w:rFonts w:ascii="Times New Roman" w:hAnsi="Times New Roman" w:cs="Times New Roman"/>
          <w:sz w:val="20"/>
          <w:szCs w:val="20"/>
        </w:rPr>
        <w:t xml:space="preserve">compressing substructures found upon termination. </w:t>
      </w:r>
      <w:r w:rsidR="0021785A">
        <w:rPr>
          <w:rFonts w:ascii="Times New Roman" w:hAnsi="Times New Roman" w:cs="Times New Roman"/>
          <w:sz w:val="20"/>
          <w:szCs w:val="20"/>
        </w:rPr>
        <w:t>SUBDUE</w:t>
      </w:r>
      <w:r w:rsidRPr="00185986">
        <w:rPr>
          <w:rFonts w:ascii="Times New Roman" w:hAnsi="Times New Roman" w:cs="Times New Roman"/>
          <w:sz w:val="20"/>
          <w:szCs w:val="20"/>
        </w:rPr>
        <w:t xml:space="preserve">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4" w:name="_Toc510621919"/>
      <w:bookmarkStart w:id="15" w:name="_Toc510630686"/>
      <w:bookmarkStart w:id="16"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4"/>
      <w:bookmarkEnd w:id="15"/>
      <w:bookmarkEnd w:id="16"/>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Bezerra</w:t>
      </w:r>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Bezerra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Bezerra’s data generation scheme, but otherwise adds a new method to this previous work.</w:t>
      </w:r>
      <w:bookmarkStart w:id="17" w:name="_Toc510621921"/>
      <w:bookmarkStart w:id="18" w:name="_Toc510630688"/>
      <w:bookmarkStart w:id="19"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0" w:name="_Toc510621923"/>
      <w:bookmarkStart w:id="21" w:name="_Toc510630690"/>
      <w:bookmarkStart w:id="22" w:name="_Toc510631567"/>
      <w:bookmarkEnd w:id="17"/>
      <w:bookmarkEnd w:id="18"/>
      <w:bookmarkEnd w:id="19"/>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0"/>
      <w:bookmarkEnd w:id="21"/>
      <w:bookmarkEnd w:id="22"/>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3" w:name="_Toc510621924"/>
      <w:bookmarkStart w:id="24" w:name="_Toc510630691"/>
      <w:bookmarkStart w:id="25" w:name="_Toc510631568"/>
      <w:r w:rsidRPr="00185986">
        <w:rPr>
          <w:rFonts w:ascii="Times New Roman" w:hAnsi="Times New Roman" w:cs="Times New Roman"/>
          <w:b/>
          <w:sz w:val="20"/>
          <w:szCs w:val="20"/>
        </w:rPr>
        <w:t>Compression-Based Process Anomaly Detection Problem Definition</w:t>
      </w:r>
      <w:bookmarkEnd w:id="23"/>
      <w:bookmarkEnd w:id="24"/>
      <w:bookmarkEnd w:id="25"/>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1D7A48"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3B0251C9"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traceGraphs = convert(</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#convert the log traces to</w:t>
      </w:r>
      <w:r w:rsidR="00900FBB">
        <w:rPr>
          <w:rFonts w:ascii="Times New Roman" w:hAnsi="Times New Roman" w:cs="Times New Roman"/>
          <w:sz w:val="20"/>
          <w:szCs w:val="20"/>
        </w:rPr>
        <w:t xml:space="preserve"> activity</w:t>
      </w:r>
      <w:r w:rsidRPr="00185986">
        <w:rPr>
          <w:rFonts w:ascii="Times New Roman" w:hAnsi="Times New Roman" w:cs="Times New Roman"/>
          <w:sz w:val="20"/>
          <w:szCs w:val="20"/>
        </w:rPr>
        <w:t xml:space="preserve"> graphs, </w:t>
      </w:r>
      <w:r w:rsidR="00F32C2F">
        <w:rPr>
          <w:rFonts w:ascii="Times New Roman" w:hAnsi="Times New Roman" w:cs="Times New Roman"/>
          <w:sz w:val="20"/>
          <w:szCs w:val="20"/>
        </w:rPr>
        <w:t xml:space="preserve">via </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p>
    <w:p w14:paraId="3679717E" w14:textId="77777777" w:rsidR="00E65668" w:rsidRPr="00185986" w:rsidRDefault="001D7A48"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(traceGraphs)</w:t>
      </w:r>
    </w:p>
    <w:p w14:paraId="6C03C876" w14:textId="77777777" w:rsidR="00E65668" w:rsidRPr="00185986" w:rsidRDefault="001D7A48"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1A41D299"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r w:rsidRPr="0024271F">
        <w:rPr>
          <w:rFonts w:ascii="Times New Roman" w:eastAsiaTheme="minorEastAsia" w:hAnsi="Times New Roman" w:cs="Times New Roman"/>
          <w:sz w:val="20"/>
          <w:szCs w:val="20"/>
        </w:rPr>
        <w:t>Akoglu</w:t>
      </w:r>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w:t>
      </w:r>
      <w:r w:rsidR="009B3BA5">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6" w:name="_Toc510621925"/>
      <w:bookmarkStart w:id="27" w:name="_Toc510630692"/>
      <w:bookmarkStart w:id="28" w:name="_Toc510631569"/>
      <w:r w:rsidRPr="00B17F53">
        <w:rPr>
          <w:b w:val="0"/>
          <w:i/>
          <w:sz w:val="20"/>
          <w:szCs w:val="20"/>
        </w:rPr>
        <w:t>2.6</w:t>
      </w:r>
      <w:r w:rsidR="00E65668" w:rsidRPr="00B17F53">
        <w:rPr>
          <w:b w:val="0"/>
          <w:i/>
          <w:sz w:val="20"/>
          <w:szCs w:val="20"/>
        </w:rPr>
        <w:t xml:space="preserve"> Evaluation Metrics</w:t>
      </w:r>
      <w:bookmarkEnd w:id="26"/>
      <w:bookmarkEnd w:id="27"/>
      <w:bookmarkEnd w:id="28"/>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285D5E6B"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r w:rsidR="00177B92" w:rsidRPr="00185986">
        <w:rPr>
          <w:rFonts w:ascii="Times New Roman" w:eastAsiaTheme="minorEastAsia" w:hAnsi="Times New Roman" w:cs="Times New Roman"/>
          <w:sz w:val="20"/>
          <w:szCs w:val="20"/>
        </w:rPr>
        <w:t>representations but</w:t>
      </w:r>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701404FA"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w:t>
      </w:r>
      <w:r w:rsidR="00177B92">
        <w:rPr>
          <w:rFonts w:ascii="Times New Roman" w:hAnsi="Times New Roman" w:cs="Times New Roman"/>
          <w:sz w:val="20"/>
          <w:szCs w:val="20"/>
        </w:rPr>
        <w:t>a</w:t>
      </w:r>
      <w:r w:rsidR="00D93726" w:rsidRPr="00185986">
        <w:rPr>
          <w:rFonts w:ascii="Times New Roman" w:hAnsi="Times New Roman" w:cs="Times New Roman"/>
          <w:sz w:val="20"/>
          <w:szCs w:val="20"/>
        </w:rPr>
        <w:t xml:space="preserve">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w:t>
      </w:r>
      <w:r w:rsidR="00177B92">
        <w:rPr>
          <w:rFonts w:ascii="Times New Roman" w:hAnsi="Times New Roman" w:cs="Times New Roman"/>
          <w:sz w:val="20"/>
          <w:szCs w:val="20"/>
        </w:rPr>
        <w:t xml:space="preserve"> consider</w:t>
      </w:r>
      <w:r w:rsidR="00E65668" w:rsidRPr="00185986">
        <w:rPr>
          <w:rFonts w:ascii="Times New Roman" w:hAnsi="Times New Roman" w:cs="Times New Roman"/>
          <w:sz w:val="20"/>
          <w:szCs w:val="20"/>
        </w:rPr>
        <w:t xml:space="preserv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45AA3B43"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00215BCC">
        <w:rPr>
          <w:rFonts w:ascii="Times New Roman" w:hAnsi="Times New Roman" w:cs="Times New Roman"/>
          <w:sz w:val="20"/>
          <w:szCs w:val="20"/>
        </w:rPr>
        <w:t>.</w:t>
      </w:r>
      <w:r w:rsidR="00215BCC" w:rsidRPr="00215BCC">
        <w:rPr>
          <w:rFonts w:ascii="Times New Roman" w:hAnsi="Times New Roman" w:cs="Times New Roman"/>
          <w:sz w:val="20"/>
          <w:szCs w:val="20"/>
        </w:rPr>
        <w:t xml:space="preserve"> </w:t>
      </w:r>
      <w:r w:rsidR="00215BCC" w:rsidRPr="00185986">
        <w:rPr>
          <w:rFonts w:ascii="Times New Roman" w:hAnsi="Times New Roman" w:cs="Times New Roman"/>
          <w:sz w:val="20"/>
          <w:szCs w:val="20"/>
        </w:rPr>
        <w:t>For instance, in a customer service center process the type II misclassification of an anomaly may be a low-cost occurrence (the annoyance and loss of a customer), whereas for an aerospace mission system, the cost of misclassification could be the cost of the entire mission (the loss of a spacecraft)</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62112770"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xml:space="preserve">, and lastly detecting outliers and anomalous behavior. The data-flow of the approach is shown in figure </w:t>
      </w:r>
      <w:r w:rsidR="001C2F23">
        <w:rPr>
          <w:rFonts w:ascii="Times New Roman" w:hAnsi="Times New Roman" w:cs="Times New Roman"/>
          <w:sz w:val="20"/>
          <w:szCs w:val="20"/>
        </w:rPr>
        <w:t>3</w:t>
      </w:r>
      <w:r w:rsidRPr="00185986">
        <w:rPr>
          <w:rFonts w:ascii="Times New Roman" w:hAnsi="Times New Roman" w:cs="Times New Roman"/>
          <w:sz w:val="20"/>
          <w:szCs w:val="20"/>
        </w:rPr>
        <w:t>.1.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1D791D91"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29" w:name="_Toc510621930"/>
      <w:bookmarkStart w:id="30" w:name="_Toc510630697"/>
      <w:bookmarkStart w:id="31" w:name="_Toc510631574"/>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3</w:t>
      </w:r>
      <w:r w:rsidRPr="00185986">
        <w:rPr>
          <w:rFonts w:ascii="Times New Roman" w:hAnsi="Times New Roman" w:cs="Times New Roman"/>
          <w:color w:val="auto"/>
          <w:sz w:val="20"/>
          <w:szCs w:val="20"/>
        </w:rPr>
        <w:t>.1: Data-flow model of the approach.</w:t>
      </w:r>
      <w:bookmarkEnd w:id="29"/>
      <w:bookmarkEnd w:id="30"/>
      <w:bookmarkEnd w:id="31"/>
    </w:p>
    <w:p w14:paraId="171AF621" w14:textId="1CDE63F7"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A6417C">
        <w:rPr>
          <w:rFonts w:ascii="Times New Roman" w:hAnsi="Times New Roman" w:cs="Times New Roman"/>
          <w:sz w:val="20"/>
          <w:szCs w:val="20"/>
        </w:rPr>
        <w:t>a</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657A24">
        <w:rPr>
          <w:rFonts w:ascii="Times New Roman" w:hAnsi="Times New Roman" w:cs="Times New Roman"/>
          <w:sz w:val="20"/>
          <w:szCs w:val="20"/>
        </w:rPr>
        <w:t>s</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w:t>
      </w:r>
      <w:r w:rsidR="00EF6D20">
        <w:rPr>
          <w:rFonts w:ascii="Times New Roman" w:hAnsi="Times New Roman" w:cs="Times New Roman"/>
          <w:sz w:val="20"/>
          <w:szCs w:val="20"/>
        </w:rPr>
        <w:t xml:space="preserve"> more</w:t>
      </w:r>
      <w:r w:rsidR="00E41FD6" w:rsidRPr="00185986">
        <w:rPr>
          <w:rFonts w:ascii="Times New Roman" w:hAnsi="Times New Roman" w:cs="Times New Roman"/>
          <w:sz w:val="20"/>
          <w:szCs w:val="20"/>
        </w:rPr>
        <w:t xml:space="preserve">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2" w:name="_Toc510621931"/>
      <w:bookmarkStart w:id="33" w:name="_Toc510630698"/>
      <w:bookmarkStart w:id="34"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2"/>
      <w:bookmarkEnd w:id="33"/>
      <w:bookmarkEnd w:id="34"/>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Jonyer,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6279F86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24E42400"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This forces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compressed away in order of decreasing information, as shown in figure </w:t>
      </w:r>
      <w:r w:rsidR="00EE6BA8">
        <w:rPr>
          <w:rFonts w:ascii="Times New Roman" w:hAnsi="Times New Roman" w:cs="Times New Roman"/>
          <w:sz w:val="20"/>
          <w:szCs w:val="20"/>
        </w:rPr>
        <w:t>3</w:t>
      </w:r>
      <w:r w:rsidR="00E41FD6" w:rsidRPr="00185986">
        <w:rPr>
          <w:rFonts w:ascii="Times New Roman" w:hAnsi="Times New Roman" w:cs="Times New Roman"/>
          <w:sz w:val="20"/>
          <w:szCs w:val="20"/>
        </w:rPr>
        <w:t>.2.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456099B8"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5" w:name="_Toc510621932"/>
      <w:bookmarkStart w:id="36" w:name="_Toc510630699"/>
      <w:bookmarkStart w:id="37" w:name="_Toc510631576"/>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3</w:t>
      </w:r>
      <w:r w:rsidRPr="00185986">
        <w:rPr>
          <w:rFonts w:ascii="Times New Roman" w:hAnsi="Times New Roman" w:cs="Times New Roman"/>
          <w:color w:val="auto"/>
          <w:sz w:val="20"/>
          <w:szCs w:val="20"/>
        </w:rPr>
        <w:t xml:space="preserve">.2: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5"/>
      <w:bookmarkEnd w:id="36"/>
      <w:bookmarkEnd w:id="37"/>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4C393238"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w:t>
      </w:r>
      <w:r w:rsidR="00562F92">
        <w:rPr>
          <w:rFonts w:ascii="Times New Roman" w:hAnsi="Times New Roman" w:cs="Times New Roman"/>
          <w:sz w:val="20"/>
          <w:szCs w:val="20"/>
        </w:rPr>
        <w:t>3</w:t>
      </w:r>
      <w:r w:rsidRPr="00185986">
        <w:rPr>
          <w:rFonts w:ascii="Times New Roman" w:hAnsi="Times New Roman" w:cs="Times New Roman"/>
          <w:sz w:val="20"/>
          <w:szCs w:val="20"/>
        </w:rPr>
        <w:t xml:space="preserve">.2,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S1 is</w:t>
      </w:r>
      <w:r w:rsidR="0045725A">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xml:space="preserve">, the entire log is compressed away, building a hierarchical dendrogram of substructures as a directed acyclic graph, as shown in green at the bottom of figure </w:t>
      </w:r>
      <w:r w:rsidR="000C24DF">
        <w:rPr>
          <w:rFonts w:ascii="Times New Roman" w:hAnsi="Times New Roman" w:cs="Times New Roman"/>
          <w:sz w:val="20"/>
          <w:szCs w:val="20"/>
        </w:rPr>
        <w:t>3</w:t>
      </w:r>
      <w:r w:rsidRPr="00185986">
        <w:rPr>
          <w:rFonts w:ascii="Times New Roman" w:hAnsi="Times New Roman" w:cs="Times New Roman"/>
          <w:sz w:val="20"/>
          <w:szCs w:val="20"/>
        </w:rPr>
        <w:t>.2 with hypothetical substructure frequency labels.</w:t>
      </w:r>
    </w:p>
    <w:p w14:paraId="01FF887E" w14:textId="5B55544F"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C47E6D">
        <w:rPr>
          <w:rFonts w:ascii="Times New Roman" w:eastAsiaTheme="minorEastAsia" w:hAnsi="Times New Roman" w:cs="Times New Roman"/>
          <w:sz w:val="20"/>
          <w:szCs w:val="20"/>
        </w:rPr>
        <w:t>hence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1D7A48"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66637CC9"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Since these equations may be unclear, an implementation example is provided via Table 4.1. Assume that compression has been applied iteratively to a log, generating the </w:t>
      </w:r>
      <w:r w:rsidR="00725234">
        <w:rPr>
          <w:rFonts w:ascii="Times New Roman" w:eastAsiaTheme="minorEastAsia" w:hAnsi="Times New Roman" w:cs="Times New Roman"/>
          <w:sz w:val="20"/>
          <w:szCs w:val="20"/>
        </w:rPr>
        <w:t xml:space="preserve">hypothetical </w:t>
      </w:r>
      <w:r w:rsidR="009B782F">
        <w:rPr>
          <w:rFonts w:ascii="Times New Roman" w:eastAsiaTheme="minorEastAsia" w:hAnsi="Times New Roman" w:cs="Times New Roman"/>
          <w:sz w:val="20"/>
          <w:szCs w:val="20"/>
        </w:rPr>
        <w:t>record</w:t>
      </w:r>
      <w:r w:rsidR="00EE1881">
        <w:rPr>
          <w:rFonts w:ascii="Times New Roman" w:eastAsiaTheme="minorEastAsia" w:hAnsi="Times New Roman" w:cs="Times New Roman"/>
          <w:sz w:val="20"/>
          <w:szCs w:val="20"/>
        </w:rPr>
        <w:t xml:space="preserve"> table</w:t>
      </w:r>
      <w:r w:rsidRPr="00185986">
        <w:rPr>
          <w:rFonts w:ascii="Times New Roman" w:eastAsiaTheme="minorEastAsia" w:hAnsi="Times New Roman" w:cs="Times New Roman"/>
          <w:sz w:val="20"/>
          <w:szCs w:val="20"/>
        </w:rPr>
        <w:t xml:space="preserve">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1D7A48"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1D7A48"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1D7A48"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8FD4411"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w:t>
      </w:r>
      <w:r w:rsidR="00725234">
        <w:rPr>
          <w:rFonts w:ascii="Times New Roman" w:eastAsiaTheme="minorEastAsia" w:hAnsi="Times New Roman" w:cs="Times New Roman"/>
          <w:sz w:val="20"/>
          <w:szCs w:val="20"/>
        </w:rPr>
        <w:t xml:space="preserve">both </w:t>
      </w:r>
      <w:r w:rsidRPr="00185986">
        <w:rPr>
          <w:rFonts w:ascii="Times New Roman" w:eastAsiaTheme="minorEastAsia" w:hAnsi="Times New Roman" w:cs="Times New Roman"/>
          <w:sz w:val="20"/>
          <w:szCs w:val="20"/>
        </w:rPr>
        <w:t xml:space="preserve">contain trace id </w:t>
      </w:r>
      <w:r w:rsidRPr="00725234">
        <w:rPr>
          <w:rFonts w:ascii="Times New Roman" w:eastAsiaTheme="minorEastAsia" w:hAnsi="Times New Roman" w:cs="Times New Roman"/>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725234">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hAnsi="Cambria Math" w:cs="Times New Roman"/>
                <w:sz w:val="20"/>
                <w:szCs w:val="20"/>
              </w:rPr>
              <m:t>s</m:t>
            </m:r>
            <m:ctrlPr>
              <w:rPr>
                <w:rFonts w:ascii="Cambria Math" w:hAnsi="Cambria Math" w:cs="Times New Roman"/>
                <w:i/>
                <w:sz w:val="20"/>
                <w:szCs w:val="20"/>
              </w:rPr>
            </m:ctrlPr>
          </m:e>
          <m:sub>
            <m:r>
              <w:rPr>
                <w:rFonts w:ascii="Cambria Math" w:eastAsiaTheme="minorEastAsia" w:hAnsi="Cambria Math" w:cs="Times New Roman"/>
                <w:sz w:val="20"/>
                <w:szCs w:val="20"/>
              </w:rPr>
              <m:t>i</m:t>
            </m:r>
          </m:sub>
        </m:sSub>
      </m:oMath>
      <w:r w:rsidR="00725234">
        <w:rPr>
          <w:rFonts w:ascii="Times New Roman" w:eastAsiaTheme="minorEastAsia" w:hAnsi="Times New Roman" w:cs="Times New Roman"/>
          <w:sz w:val="20"/>
          <w:szCs w:val="20"/>
        </w:rPr>
        <w:t xml:space="preserve"> and </w:t>
      </w:r>
      <w:r w:rsidR="00725234"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00725234">
        <w:rPr>
          <w:rFonts w:ascii="Times New Roman" w:eastAsiaTheme="minorEastAsia" w:hAnsi="Times New Roman" w:cs="Times New Roman"/>
          <w:sz w:val="20"/>
          <w:szCs w:val="20"/>
        </w:rPr>
        <w:t xml:space="preserve"> would not be linked.</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8" w:name="_Toc510621933"/>
      <w:bookmarkStart w:id="39" w:name="_Toc510630700"/>
      <w:bookmarkStart w:id="40" w:name="_Toc510631577"/>
      <w:r w:rsidRPr="00185986">
        <w:rPr>
          <w:rFonts w:ascii="Times New Roman" w:hAnsi="Times New Roman" w:cs="Times New Roman"/>
          <w:b/>
          <w:sz w:val="20"/>
          <w:szCs w:val="20"/>
        </w:rPr>
        <w:t>AddSubstructure Pseudocode Definition</w:t>
      </w:r>
      <w:bookmarkEnd w:id="38"/>
      <w:bookmarkEnd w:id="39"/>
      <w:bookmarkEnd w:id="40"/>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newSubstructure</w:t>
      </w:r>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dendrogram.vertices</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dendrogram.vertices</w:t>
      </w:r>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r w:rsidRPr="00185986">
        <w:rPr>
          <w:rFonts w:ascii="Times New Roman" w:hAnsi="Times New Roman" w:cs="Times New Roman"/>
          <w:i/>
          <w:sz w:val="20"/>
          <w:szCs w:val="20"/>
        </w:rPr>
        <w:t>newSubstructure.index</w:t>
      </w:r>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lastRenderedPageBreak/>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existingSubstructure in </w:t>
      </w:r>
      <w:r w:rsidRPr="00185986">
        <w:rPr>
          <w:rFonts w:ascii="Times New Roman" w:hAnsi="Times New Roman" w:cs="Times New Roman"/>
          <w:i/>
          <w:sz w:val="20"/>
          <w:szCs w:val="20"/>
        </w:rPr>
        <w:t>dendrogram.substructures</w:t>
      </w:r>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i = existingSubstructure.index</w:t>
      </w:r>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Edge(i,j)</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edge.weight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i/>
          <w:sz w:val="20"/>
          <w:szCs w:val="20"/>
        </w:rPr>
        <w:t>dendrogram.edges</w:t>
      </w:r>
      <w:r w:rsidRPr="00185986">
        <w:rPr>
          <w:rFonts w:ascii="Times New Roman" w:eastAsiaTheme="minorEastAsia" w:hAnsi="Times New Roman" w:cs="Times New Roman"/>
          <w:sz w:val="20"/>
          <w:szCs w:val="20"/>
        </w:rPr>
        <w:t xml:space="preserve"> = </w:t>
      </w:r>
      <w:r w:rsidRPr="00185986">
        <w:rPr>
          <w:rFonts w:ascii="Times New Roman" w:eastAsiaTheme="minorEastAsia" w:hAnsi="Times New Roman" w:cs="Times New Roman"/>
          <w:i/>
          <w:sz w:val="20"/>
          <w:szCs w:val="20"/>
        </w:rPr>
        <w:t>dendrogram.edges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This gives the following process-oriented pattern-mining algorithm, where AddSubstructure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1" w:name="_Toc510621934"/>
      <w:bookmarkStart w:id="42" w:name="_Toc510630701"/>
      <w:bookmarkStart w:id="43" w:name="_Toc510631578"/>
      <w:bookmarkStart w:id="44" w:name="_Hlk510529525"/>
      <w:r w:rsidRPr="00185986">
        <w:rPr>
          <w:rFonts w:ascii="Times New Roman" w:hAnsi="Times New Roman" w:cs="Times New Roman"/>
          <w:b/>
          <w:sz w:val="20"/>
          <w:szCs w:val="20"/>
        </w:rPr>
        <w:t>Algorithm 1: SUBDUE-based Process Log Compression</w:t>
      </w:r>
      <w:bookmarkEnd w:id="41"/>
      <w:bookmarkEnd w:id="42"/>
      <w:bookmarkEnd w:id="43"/>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traceGraphs = convert(model,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empty(traceGraphs):</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bestSubstructure = MineBestSubstructure(SUBDUE, traceGraphs)</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AddSubstructure(</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bestSubstructure)</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traceGraphs = DeleteSubstructure(traceGraphs, bestSubstructure)</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4"/>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The DeleteSubstructures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5" w:name="_Toc510621935"/>
      <w:bookmarkStart w:id="46" w:name="_Toc510630702"/>
      <w:bookmarkStart w:id="47" w:name="_Toc510631579"/>
      <w:r w:rsidRPr="00185986">
        <w:rPr>
          <w:rFonts w:ascii="Times New Roman" w:hAnsi="Times New Roman" w:cs="Times New Roman"/>
          <w:b/>
          <w:sz w:val="20"/>
          <w:szCs w:val="20"/>
        </w:rPr>
        <w:t>DeleteSubstructure Definition</w:t>
      </w:r>
      <w:bookmarkEnd w:id="45"/>
      <w:bookmarkEnd w:id="46"/>
      <w:bookmarkEnd w:id="47"/>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r w:rsidRPr="00185986">
        <w:rPr>
          <w:rFonts w:ascii="Times New Roman" w:hAnsi="Times New Roman" w:cs="Times New Roman"/>
          <w:i/>
          <w:sz w:val="20"/>
          <w:szCs w:val="20"/>
        </w:rPr>
        <w:t>traceGraphs</w:t>
      </w:r>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traceGraphs</w:t>
      </w:r>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r w:rsidRPr="00185986">
        <w:rPr>
          <w:rFonts w:ascii="Times New Roman" w:hAnsi="Times New Roman" w:cs="Times New Roman"/>
          <w:i/>
          <w:sz w:val="20"/>
          <w:szCs w:val="20"/>
        </w:rPr>
        <w:t>traceGraphs</w:t>
      </w:r>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t xml:space="preserve">trace.vertices = trace.vertices \ </w:t>
      </w:r>
      <w:r w:rsidRPr="00185986">
        <w:rPr>
          <w:rFonts w:ascii="Times New Roman" w:hAnsi="Times New Roman" w:cs="Times New Roman"/>
          <w:i/>
          <w:sz w:val="20"/>
          <w:szCs w:val="20"/>
        </w:rPr>
        <w:t>substructure.vertices</w:t>
      </w:r>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for edge in trace.edges:</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edge.destVertex in </w:t>
      </w:r>
      <w:r w:rsidRPr="00185986">
        <w:rPr>
          <w:rFonts w:ascii="Times New Roman" w:hAnsi="Times New Roman" w:cs="Times New Roman"/>
          <w:i/>
          <w:sz w:val="20"/>
          <w:szCs w:val="20"/>
        </w:rPr>
        <w:t>substructure.vertices</w:t>
      </w:r>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trace.edges = trace.edges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edge.sourceVertex in </w:t>
      </w:r>
      <w:r w:rsidRPr="00185986">
        <w:rPr>
          <w:rFonts w:ascii="Times New Roman" w:hAnsi="Times New Roman" w:cs="Times New Roman"/>
          <w:i/>
          <w:sz w:val="20"/>
          <w:szCs w:val="20"/>
        </w:rPr>
        <w:t>substructure.vertices</w:t>
      </w:r>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trace.edges = trace.edges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return </w:t>
      </w:r>
      <w:r w:rsidRPr="00185986">
        <w:rPr>
          <w:rFonts w:ascii="Times New Roman" w:hAnsi="Times New Roman" w:cs="Times New Roman"/>
          <w:i/>
          <w:sz w:val="20"/>
          <w:szCs w:val="20"/>
        </w:rPr>
        <w:t>traceGraphs</w:t>
      </w:r>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593B2A9E"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strength of this method lies in the dendrogram as a descripti</w:t>
      </w:r>
      <w:r w:rsidR="00B21ECD">
        <w:rPr>
          <w:rFonts w:ascii="Times New Roman" w:hAnsi="Times New Roman" w:cs="Times New Roman"/>
          <w:sz w:val="20"/>
          <w:szCs w:val="20"/>
        </w:rPr>
        <w:t>on of the substructure distribution</w:t>
      </w:r>
      <w:r w:rsidRPr="00185986">
        <w:rPr>
          <w:rFonts w:ascii="Times New Roman" w:hAnsi="Times New Roman" w:cs="Times New Roman"/>
          <w:sz w:val="20"/>
          <w:szCs w:val="20"/>
        </w:rPr>
        <w:t xml:space="preserve"> </w:t>
      </w:r>
      <w:r w:rsidR="00B21ECD">
        <w:rPr>
          <w:rFonts w:ascii="Times New Roman" w:hAnsi="Times New Roman" w:cs="Times New Roman"/>
          <w:sz w:val="20"/>
          <w:szCs w:val="20"/>
        </w:rPr>
        <w:t xml:space="preserve">within </w:t>
      </w:r>
      <w:r w:rsidRPr="00185986">
        <w:rPr>
          <w:rFonts w:ascii="Times New Roman" w:hAnsi="Times New Roman" w:cs="Times New Roman"/>
          <w:sz w:val="20"/>
          <w:szCs w:val="20"/>
        </w:rPr>
        <w:t xml:space="preserve">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8" w:name="_Toc510621936"/>
      <w:bookmarkStart w:id="49" w:name="_Toc510630703"/>
      <w:bookmarkStart w:id="50" w:name="_Toc510631580"/>
      <w:r w:rsidRPr="003E6EA1">
        <w:rPr>
          <w:b w:val="0"/>
          <w:i/>
          <w:sz w:val="20"/>
          <w:szCs w:val="20"/>
        </w:rPr>
        <w:t>3.2</w:t>
      </w:r>
      <w:r w:rsidR="00E41FD6" w:rsidRPr="003E6EA1">
        <w:rPr>
          <w:b w:val="0"/>
          <w:i/>
          <w:sz w:val="20"/>
          <w:szCs w:val="20"/>
        </w:rPr>
        <w:t xml:space="preserve"> Anomaly Detection Method</w:t>
      </w:r>
      <w:bookmarkEnd w:id="48"/>
      <w:bookmarkEnd w:id="49"/>
      <w:bookmarkEnd w:id="50"/>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048B686D"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0071564E">
        <w:rPr>
          <w:rFonts w:ascii="Times New Roman" w:hAnsi="Times New Roman" w:cs="Times New Roman"/>
          <w:sz w:val="20"/>
          <w:szCs w:val="20"/>
        </w:rPr>
        <w:t xml:space="preserve"> as a representation of the distribution of substructures.</w:t>
      </w:r>
      <w:r w:rsidRPr="00185986">
        <w:rPr>
          <w:rFonts w:ascii="Times New Roman" w:hAnsi="Times New Roman" w:cs="Times New Roman"/>
          <w:sz w:val="20"/>
          <w:szCs w:val="20"/>
        </w:rPr>
        <w:t xml:space="preserve"> A</w:t>
      </w:r>
      <w:r w:rsidR="00596B1C">
        <w:rPr>
          <w:rFonts w:ascii="Times New Roman" w:hAnsi="Times New Roman" w:cs="Times New Roman"/>
          <w:sz w:val="20"/>
          <w:szCs w:val="20"/>
        </w:rPr>
        <w:t xml:space="preserve"> structural property of the dendrogram</w:t>
      </w:r>
      <w:r w:rsidRPr="00185986">
        <w:rPr>
          <w:rFonts w:ascii="Times New Roman" w:hAnsi="Times New Roman" w:cs="Times New Roman"/>
          <w:sz w:val="20"/>
          <w:szCs w:val="20"/>
        </w:rPr>
        <w:t xml:space="preserve"> is that the size of the dendrogram components decreases smoothly, and then drops suddenly, such that the only remaining traces/subgraphs are those representing anomalies, outliers, and noise</w:t>
      </w:r>
      <w:r w:rsidR="0071564E">
        <w:rPr>
          <w:rFonts w:ascii="Times New Roman" w:hAnsi="Times New Roman" w:cs="Times New Roman"/>
          <w:sz w:val="20"/>
          <w:szCs w:val="20"/>
        </w:rPr>
        <w:t>.</w:t>
      </w:r>
      <w:r w:rsidR="0071564E" w:rsidRPr="0071564E">
        <w:rPr>
          <w:rFonts w:ascii="Times New Roman" w:hAnsi="Times New Roman" w:cs="Times New Roman"/>
          <w:sz w:val="20"/>
          <w:szCs w:val="20"/>
        </w:rPr>
        <w:t xml:space="preserve"> </w:t>
      </w:r>
      <w:r w:rsidR="0071564E">
        <w:rPr>
          <w:rFonts w:ascii="Times New Roman" w:hAnsi="Times New Roman" w:cs="Times New Roman"/>
          <w:sz w:val="20"/>
          <w:szCs w:val="20"/>
        </w:rPr>
        <w:t>G</w:t>
      </w:r>
      <w:r w:rsidR="0071564E" w:rsidRPr="00185986">
        <w:rPr>
          <w:rFonts w:ascii="Times New Roman" w:hAnsi="Times New Roman" w:cs="Times New Roman"/>
          <w:sz w:val="20"/>
          <w:szCs w:val="20"/>
        </w:rPr>
        <w:t>iven that anomalies are assumed to be infrequent and unusual events in the context of regular structure, subgraphs containing anomalies will be among its lower-frequency</w:t>
      </w:r>
      <w:r w:rsidR="0071564E">
        <w:rPr>
          <w:rFonts w:ascii="Times New Roman" w:hAnsi="Times New Roman" w:cs="Times New Roman"/>
          <w:sz w:val="20"/>
          <w:szCs w:val="20"/>
        </w:rPr>
        <w:t xml:space="preserve"> and lower-information</w:t>
      </w:r>
      <w:r w:rsidR="0071564E" w:rsidRPr="00185986">
        <w:rPr>
          <w:rFonts w:ascii="Times New Roman" w:hAnsi="Times New Roman" w:cs="Times New Roman"/>
          <w:sz w:val="20"/>
          <w:szCs w:val="20"/>
        </w:rPr>
        <w:t xml:space="preserve"> components.</w:t>
      </w:r>
    </w:p>
    <w:p w14:paraId="1EB56E2F" w14:textId="5033FFC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BF5E02">
        <w:rPr>
          <w:rFonts w:ascii="Times New Roman" w:hAnsi="Times New Roman" w:cs="Times New Roman"/>
          <w:sz w:val="20"/>
          <w:szCs w:val="20"/>
        </w:rPr>
        <w:t>Given these properties, m</w:t>
      </w:r>
      <w:r w:rsidRPr="00185986">
        <w:rPr>
          <w:rFonts w:ascii="Times New Roman" w:hAnsi="Times New Roman" w:cs="Times New Roman"/>
          <w:sz w:val="20"/>
          <w:szCs w:val="20"/>
        </w:rPr>
        <w:t>any discriminating</w:t>
      </w:r>
      <w:r w:rsidR="00BF5E02">
        <w:rPr>
          <w:rFonts w:ascii="Times New Roman" w:hAnsi="Times New Roman" w:cs="Times New Roman"/>
          <w:sz w:val="20"/>
          <w:szCs w:val="20"/>
        </w:rPr>
        <w:t xml:space="preserve"> anomaly</w:t>
      </w:r>
      <w:r w:rsidR="0019390F">
        <w:rPr>
          <w:rFonts w:ascii="Times New Roman" w:hAnsi="Times New Roman" w:cs="Times New Roman"/>
          <w:sz w:val="20"/>
          <w:szCs w:val="20"/>
        </w:rPr>
        <w:t xml:space="preserve"> </w:t>
      </w:r>
      <w:r w:rsidR="00BF5E02">
        <w:rPr>
          <w:rFonts w:ascii="Times New Roman" w:hAnsi="Times New Roman" w:cs="Times New Roman"/>
          <w:sz w:val="20"/>
          <w:szCs w:val="20"/>
        </w:rPr>
        <w:t>detection</w:t>
      </w:r>
      <w:r w:rsidRPr="00185986">
        <w:rPr>
          <w:rFonts w:ascii="Times New Roman" w:hAnsi="Times New Roman" w:cs="Times New Roman"/>
          <w:sz w:val="20"/>
          <w:szCs w:val="20"/>
        </w:rPr>
        <w:t xml:space="preserve">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tend to</w:t>
      </w:r>
      <w:r w:rsidR="00E2008F">
        <w:rPr>
          <w:rFonts w:ascii="Times New Roman" w:hAnsi="Times New Roman" w:cs="Times New Roman"/>
          <w:sz w:val="20"/>
          <w:szCs w:val="20"/>
        </w:rPr>
        <w:t xml:space="preserve"> both</w:t>
      </w:r>
      <w:r w:rsidRPr="00185986">
        <w:rPr>
          <w:rFonts w:ascii="Times New Roman" w:hAnsi="Times New Roman" w:cs="Times New Roman"/>
          <w:sz w:val="20"/>
          <w:szCs w:val="20"/>
        </w:rPr>
        <w:t xml:space="preserve">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1D7A48"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3012631A" w:rsidR="00E41FD6" w:rsidRPr="00621D9D"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r w:rsidR="00723CF7">
        <w:rPr>
          <w:rFonts w:ascii="Times New Roman" w:eastAsiaTheme="minorEastAsia" w:hAnsi="Times New Roman" w:cs="Times New Roman"/>
          <w:sz w:val="20"/>
          <w:szCs w:val="20"/>
        </w:rPr>
        <w:t>O</w:t>
      </w:r>
      <w:r w:rsidRPr="00185986">
        <w:rPr>
          <w:rFonts w:ascii="Times New Roman" w:eastAsiaTheme="minorEastAsia" w:hAnsi="Times New Roman" w:cs="Times New Roman"/>
          <w:sz w:val="20"/>
          <w:szCs w:val="20"/>
        </w:rPr>
        <w:t>ne must sum over all paren</w:t>
      </w:r>
      <w:r w:rsidRPr="00621D9D">
        <w:rPr>
          <w:rFonts w:ascii="Times New Roman" w:eastAsiaTheme="minorEastAsia" w:hAnsi="Times New Roman" w:cs="Times New Roman"/>
          <w:sz w:val="20"/>
          <w:szCs w:val="20"/>
        </w:rPr>
        <w:t xml:space="preserve">ts of a given child, </w:t>
      </w:r>
      <w:r w:rsidR="001425E2" w:rsidRPr="00621D9D">
        <w:rPr>
          <w:rFonts w:ascii="Times New Roman" w:eastAsiaTheme="minorEastAsia" w:hAnsi="Times New Roman" w:cs="Times New Roman"/>
          <w:sz w:val="20"/>
          <w:szCs w:val="20"/>
        </w:rPr>
        <w:t xml:space="preserve">which are </w:t>
      </w:r>
      <w:r w:rsidRPr="00621D9D">
        <w:rPr>
          <w:rFonts w:ascii="Times New Roman" w:eastAsiaTheme="minorEastAsia" w:hAnsi="Times New Roman" w:cs="Times New Roman"/>
          <w:sz w:val="20"/>
          <w:szCs w:val="20"/>
        </w:rPr>
        <w:t>a set of independent events, and weight each event by</w:t>
      </w:r>
      <w:r w:rsidR="0009327A" w:rsidRPr="00621D9D">
        <w:rPr>
          <w:rFonts w:ascii="Times New Roman" w:eastAsiaTheme="minorEastAsia" w:hAnsi="Times New Roman" w:cs="Times New Roman"/>
          <w:sz w:val="20"/>
          <w:szCs w:val="20"/>
        </w:rPr>
        <w:t xml:space="preserve"> its contribution to the sum</w:t>
      </w:r>
      <w:r w:rsidRPr="00621D9D">
        <w:rPr>
          <w:rFonts w:ascii="Times New Roman" w:eastAsiaTheme="minorEastAsia" w:hAnsi="Times New Roman" w:cs="Times New Roman"/>
          <w:sz w:val="20"/>
          <w:szCs w:val="20"/>
        </w:rPr>
        <w:t>:</w:t>
      </w:r>
    </w:p>
    <w:p w14:paraId="37650C43" w14:textId="43541FB1" w:rsidR="00E41FD6" w:rsidRPr="00621D9D" w:rsidRDefault="001D7A48"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m:t>
                  </m:r>
                  <w:bookmarkStart w:id="51" w:name="_GoBack"/>
                  <w:bookmarkEnd w:id="51"/>
                  <m:r>
                    <w:rPr>
                      <w:rFonts w:ascii="Cambria Math" w:hAnsi="Cambria Math" w:cs="Times New Roman"/>
                      <w:sz w:val="20"/>
                      <w:szCs w:val="20"/>
                    </w:rPr>
                    <m:t>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4973492" w14:textId="1A4C2C62" w:rsidR="00E41FD6" w:rsidRPr="00124675" w:rsidRDefault="00621D9D" w:rsidP="00621D9D">
      <w:pPr>
        <w:spacing w:after="0" w:line="240" w:lineRule="auto"/>
        <w:rPr>
          <w:rFonts w:ascii="Times New Roman" w:eastAsiaTheme="minorEastAsia" w:hAnsi="Times New Roman" w:cs="Times New Roman"/>
          <w:sz w:val="20"/>
          <w:szCs w:val="20"/>
        </w:rPr>
      </w:pPr>
      <w:r w:rsidRPr="00621D9D">
        <w:rPr>
          <w:rFonts w:ascii="Times New Roman" w:hAnsi="Times New Roman" w:cs="Times New Roman"/>
          <w:sz w:val="20"/>
          <w:szCs w:val="20"/>
        </w:rPr>
        <w:lastRenderedPageBreak/>
        <w:t xml:space="preserve">Each summation component </w:t>
      </w:r>
      <w:r>
        <w:rPr>
          <w:rFonts w:ascii="Times New Roman" w:hAnsi="Times New Roman" w:cs="Times New Roman"/>
          <w:sz w:val="20"/>
          <w:szCs w:val="20"/>
        </w:rPr>
        <w:t>is</w:t>
      </w:r>
      <w:r w:rsidRPr="00621D9D">
        <w:rPr>
          <w:rFonts w:ascii="Times New Roman" w:hAnsi="Times New Roman" w:cs="Times New Roman"/>
          <w:sz w:val="20"/>
          <w:szCs w:val="20"/>
        </w:rPr>
        <w:t xml:space="preserve"> weighted by </w: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oMath>
      <w:r w:rsidRPr="00621D9D">
        <w:rPr>
          <w:rFonts w:ascii="Times New Roman" w:eastAsiaTheme="minorEastAsia" w:hAnsi="Times New Roman" w:cs="Times New Roman"/>
          <w:sz w:val="20"/>
          <w:szCs w:val="20"/>
        </w:rPr>
        <w:t xml:space="preserve"> to obtain a proper probability distribution, such that </w:t>
      </w:r>
      <m:oMath>
        <m:nary>
          <m:naryPr>
            <m:chr m:val="∑"/>
            <m:limLoc m:val="undOvr"/>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e>
        </m:nary>
        <m:r>
          <w:rPr>
            <w:rFonts w:ascii="Cambria Math" w:eastAsiaTheme="minorEastAsia" w:hAnsi="Cambria Math" w:cs="Times New Roman"/>
            <w:sz w:val="20"/>
            <w:szCs w:val="20"/>
          </w:rPr>
          <m:t>=1.0</m:t>
        </m:r>
      </m:oMath>
      <w:r w:rsidRPr="00621D9D">
        <w:rPr>
          <w:rFonts w:ascii="Times New Roman" w:eastAsiaTheme="minorEastAsia" w:hAnsi="Times New Roman" w:cs="Times New Roman"/>
          <w:sz w:val="20"/>
          <w:szCs w:val="20"/>
        </w:rPr>
        <w:t>. E</w:t>
      </w:r>
      <w:r w:rsidRPr="00124675">
        <w:rPr>
          <w:rFonts w:ascii="Times New Roman" w:eastAsiaTheme="minorEastAsia" w:hAnsi="Times New Roman" w:cs="Times New Roman"/>
          <w:sz w:val="20"/>
          <w:szCs w:val="20"/>
        </w:rPr>
        <w:t xml:space="preserve">ach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equal to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oMath>
      <w:r w:rsidRPr="00124675">
        <w:rPr>
          <w:rFonts w:ascii="Times New Roman" w:eastAsiaTheme="minorEastAsia" w:hAnsi="Times New Roman" w:cs="Times New Roman"/>
          <w:sz w:val="20"/>
          <w:szCs w:val="20"/>
        </w:rPr>
        <w:t xml:space="preserve">, since that is the proportion of time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parent</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a parent of </w:t>
      </w:r>
      <m:oMath>
        <m:r>
          <w:rPr>
            <w:rFonts w:ascii="Cambria Math" w:eastAsiaTheme="minorEastAsia" w:hAnsi="Cambria Math" w:cs="Times New Roman"/>
            <w:sz w:val="20"/>
            <w:szCs w:val="20"/>
          </w:rPr>
          <m:t>chil</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oMath>
      <w:r w:rsidRPr="00124675">
        <w:rPr>
          <w:rFonts w:ascii="Times New Roman" w:eastAsiaTheme="minorEastAsia" w:hAnsi="Times New Roman" w:cs="Times New Roman"/>
          <w:sz w:val="20"/>
          <w:szCs w:val="20"/>
        </w:rPr>
        <w:t xml:space="preserve">. </w:t>
      </w:r>
      <w:r w:rsidR="00E41FD6" w:rsidRPr="00124675">
        <w:rPr>
          <w:rFonts w:ascii="Times New Roman" w:eastAsiaTheme="minorEastAsia" w:hAnsi="Times New Roman" w:cs="Times New Roman"/>
          <w:sz w:val="20"/>
          <w:szCs w:val="20"/>
        </w:rPr>
        <w:t>Substituting ‘c’ for child, ‘p’ for ‘parent’, and ‘P’ for ‘parents’, the fully-defined metric becomes:</w:t>
      </w:r>
    </w:p>
    <w:p w14:paraId="6A957FA0" w14:textId="77777777" w:rsidR="007C3151" w:rsidRPr="00124675" w:rsidRDefault="001D7A48" w:rsidP="007C3151">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2BAFD6B" w14:textId="16E85870" w:rsidR="00E41FD6" w:rsidRPr="00185986" w:rsidRDefault="00B93D27" w:rsidP="00124675">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2" w:name="_Toc510621937"/>
      <w:bookmarkStart w:id="53" w:name="_Toc510630704"/>
      <w:bookmarkStart w:id="54" w:name="_Toc510631581"/>
      <w:r w:rsidRPr="00185986">
        <w:rPr>
          <w:rFonts w:ascii="Times New Roman" w:hAnsi="Times New Roman" w:cs="Times New Roman"/>
          <w:b/>
          <w:sz w:val="20"/>
          <w:szCs w:val="20"/>
        </w:rPr>
        <w:t>Algorithm 2: Dendrogram-based Anomaly Detection, Using a Bayesian Threshold</w:t>
      </w:r>
      <w:bookmarkEnd w:id="52"/>
      <w:bookmarkEnd w:id="53"/>
      <w:bookmarkEnd w:id="54"/>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r w:rsidRPr="00185986">
        <w:rPr>
          <w:rFonts w:ascii="Times New Roman" w:hAnsi="Times New Roman" w:cs="Times New Roman"/>
          <w:i/>
          <w:sz w:val="20"/>
          <w:szCs w:val="20"/>
        </w:rPr>
        <w:t>bayesThreshold</w:t>
      </w:r>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anomalyIds</w:t>
      </w:r>
      <w:r w:rsidRPr="00185986">
        <w:rPr>
          <w:rFonts w:ascii="Times New Roman" w:hAnsi="Times New Roman" w:cs="Times New Roman"/>
          <w:sz w:val="20"/>
          <w:szCs w:val="20"/>
        </w:rPr>
        <w:t>: A set of trace id’s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anomalousStructures</w:t>
      </w:r>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anomalousStructures</w:t>
      </w:r>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bayesProbability &lt; </w:t>
      </w:r>
      <w:r w:rsidRPr="00185986">
        <w:rPr>
          <w:rFonts w:ascii="Times New Roman" w:hAnsi="Times New Roman" w:cs="Times New Roman"/>
          <w:i/>
          <w:sz w:val="20"/>
          <w:szCs w:val="20"/>
        </w:rPr>
        <w:t>bayesThreshold</w:t>
      </w:r>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anomalyIds</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substructure.traceIds</w:t>
      </w:r>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i/>
          <w:sz w:val="20"/>
          <w:szCs w:val="20"/>
        </w:rPr>
        <w:t>anomalousStructures</w:t>
      </w:r>
      <w:r w:rsidRPr="00185986">
        <w:rPr>
          <w:rFonts w:ascii="Times New Roman" w:eastAsiaTheme="minorEastAsia" w:hAnsi="Times New Roman" w:cs="Times New Roman"/>
          <w:sz w:val="20"/>
          <w:szCs w:val="20"/>
        </w:rPr>
        <w:t xml:space="preserve"> = </w:t>
      </w:r>
      <w:r w:rsidRPr="00185986">
        <w:rPr>
          <w:rFonts w:ascii="Times New Roman" w:eastAsiaTheme="minorEastAsia" w:hAnsi="Times New Roman" w:cs="Times New Roman"/>
          <w:i/>
          <w:sz w:val="20"/>
          <w:szCs w:val="20"/>
        </w:rPr>
        <w:t>anomalousStructures</w:t>
      </w:r>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r w:rsidRPr="00185986">
        <w:rPr>
          <w:rFonts w:ascii="Times New Roman" w:eastAsiaTheme="minorEastAsia" w:hAnsi="Times New Roman" w:cs="Times New Roman"/>
          <w:i/>
          <w:sz w:val="20"/>
          <w:szCs w:val="20"/>
        </w:rPr>
        <w:t>anomalyIds, anomalousStructures</w:t>
      </w:r>
    </w:p>
    <w:p w14:paraId="0B229D6E" w14:textId="49AC212E"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5" w:name="_Toc510621940"/>
      <w:bookmarkStart w:id="56" w:name="_Toc510630707"/>
      <w:bookmarkStart w:id="57"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5"/>
    <w:bookmarkEnd w:id="56"/>
    <w:bookmarkEnd w:id="57"/>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313D7CBF"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w:t>
      </w:r>
      <w:r w:rsidR="00821130">
        <w:rPr>
          <w:rFonts w:ascii="Times New Roman" w:hAnsi="Times New Roman" w:cs="Times New Roman"/>
          <w:sz w:val="20"/>
          <w:szCs w:val="20"/>
        </w:rPr>
        <w:t>evaluate and compare</w:t>
      </w:r>
      <w:r w:rsidRPr="00185986">
        <w:rPr>
          <w:rFonts w:ascii="Times New Roman" w:hAnsi="Times New Roman" w:cs="Times New Roman"/>
          <w:sz w:val="20"/>
          <w:szCs w:val="20"/>
        </w:rPr>
        <w:t xml:space="preserv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w:t>
      </w:r>
      <w:r w:rsidR="008C0E02">
        <w:rPr>
          <w:rFonts w:ascii="Times New Roman" w:hAnsi="Times New Roman" w:cs="Times New Roman"/>
          <w:sz w:val="20"/>
          <w:szCs w:val="20"/>
        </w:rPr>
        <w:t>T</w:t>
      </w:r>
      <w:r w:rsidRPr="00185986">
        <w:rPr>
          <w:rFonts w:ascii="Times New Roman" w:hAnsi="Times New Roman" w:cs="Times New Roman"/>
          <w:sz w:val="20"/>
          <w:szCs w:val="20"/>
        </w:rPr>
        <w:t xml:space="preserve">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xml:space="preserve">: 60 randomly-generated process models and 1000 traces per log. Additionally, the Sampling Algorithm, a known algorithm of the same form, was implemented and evaluated on the same log data. Lastly, an evaluation </w:t>
      </w:r>
      <w:r w:rsidR="008F5D1A">
        <w:rPr>
          <w:rFonts w:ascii="Times New Roman" w:hAnsi="Times New Roman" w:cs="Times New Roman"/>
          <w:sz w:val="20"/>
          <w:szCs w:val="20"/>
        </w:rPr>
        <w:t>was</w:t>
      </w:r>
      <w:r w:rsidRPr="00185986">
        <w:rPr>
          <w:rFonts w:ascii="Times New Roman" w:hAnsi="Times New Roman" w:cs="Times New Roman"/>
          <w:sz w:val="20"/>
          <w:szCs w:val="20"/>
        </w:rPr>
        <w:t xml:space="preserve"> performed on real-world data derived from software execution logs.</w:t>
      </w:r>
    </w:p>
    <w:p w14:paraId="40896404" w14:textId="30A7762D"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Data generation consisted of two steps: generating process models and then generating traces from them.</w:t>
      </w:r>
      <w:r w:rsidR="000E6B6D">
        <w:rPr>
          <w:rFonts w:ascii="Times New Roman" w:hAnsi="Times New Roman" w:cs="Times New Roman"/>
          <w:sz w:val="20"/>
          <w:szCs w:val="20"/>
        </w:rPr>
        <w:t xml:space="preserve"> This process encompassed three primary parameters</w:t>
      </w:r>
      <w:r w:rsidR="00BD4A8F">
        <w:rPr>
          <w:rFonts w:ascii="Times New Roman" w:hAnsi="Times New Roman" w:cs="Times New Roman"/>
          <w:sz w:val="20"/>
          <w:szCs w:val="20"/>
        </w:rPr>
        <w:t>:</w:t>
      </w:r>
      <w:r w:rsid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BD4A8F" w:rsidRPr="00BD4A8F">
        <w:rPr>
          <w:rFonts w:ascii="Times New Roman" w:eastAsiaTheme="minorEastAsia" w:hAnsi="Times New Roman" w:cs="Times New Roman"/>
          <w:sz w:val="20"/>
          <w:szCs w:val="20"/>
        </w:rPr>
        <w:t>,</w:t>
      </w:r>
      <w:r w:rsidR="00BD4A8F">
        <w:rPr>
          <w:rFonts w:ascii="Times New Roman" w:eastAsiaTheme="minorEastAsia" w:hAnsi="Times New Roman" w:cs="Times New Roman"/>
          <w:b/>
          <w:sz w:val="20"/>
          <w:szCs w:val="20"/>
        </w:rPr>
        <w:t xml:space="preserve"> </w:t>
      </w:r>
      <w:r w:rsidR="00BD4A8F">
        <w:rPr>
          <w:rFonts w:ascii="Times New Roman" w:eastAsiaTheme="minorEastAsia" w:hAnsi="Times New Roman" w:cs="Times New Roman"/>
          <w:sz w:val="20"/>
          <w:szCs w:val="20"/>
        </w:rPr>
        <w:t>determin</w:t>
      </w:r>
      <w:r w:rsidR="00DC04A2">
        <w:rPr>
          <w:rFonts w:ascii="Times New Roman" w:eastAsiaTheme="minorEastAsia" w:hAnsi="Times New Roman" w:cs="Times New Roman"/>
          <w:sz w:val="20"/>
          <w:szCs w:val="20"/>
        </w:rPr>
        <w:t>ing</w:t>
      </w:r>
      <w:r w:rsidR="00BD4A8F">
        <w:rPr>
          <w:rFonts w:ascii="Times New Roman" w:eastAsiaTheme="minorEastAsia" w:hAnsi="Times New Roman" w:cs="Times New Roman"/>
          <w:sz w:val="20"/>
          <w:szCs w:val="20"/>
        </w:rPr>
        <w:t xml:space="preserve"> </w:t>
      </w:r>
      <w:r w:rsidR="00DC04A2">
        <w:rPr>
          <w:rFonts w:ascii="Times New Roman" w:eastAsiaTheme="minorEastAsia" w:hAnsi="Times New Roman" w:cs="Times New Roman"/>
          <w:sz w:val="20"/>
          <w:szCs w:val="20"/>
        </w:rPr>
        <w:t>the complexity and</w:t>
      </w:r>
      <w:r w:rsidR="00BD4A8F">
        <w:rPr>
          <w:rFonts w:ascii="Times New Roman" w:eastAsiaTheme="minorEastAsia" w:hAnsi="Times New Roman" w:cs="Times New Roman"/>
          <w:sz w:val="20"/>
          <w:szCs w:val="20"/>
        </w:rPr>
        <w:t xml:space="preserve"> distribution of structures</w:t>
      </w:r>
      <w:r w:rsidR="00DC04A2">
        <w:rPr>
          <w:rFonts w:ascii="Times New Roman" w:eastAsiaTheme="minorEastAsia" w:hAnsi="Times New Roman" w:cs="Times New Roman"/>
          <w:sz w:val="20"/>
          <w:szCs w:val="20"/>
        </w:rPr>
        <w:t xml:space="preserve"> within the models</w:t>
      </w:r>
      <w:r w:rsidR="00BD4A8F">
        <w:rPr>
          <w:rFonts w:ascii="Times New Roman" w:eastAsiaTheme="minorEastAsia" w:hAnsi="Times New Roman" w:cs="Times New Roman"/>
          <w:sz w:val="20"/>
          <w:szCs w:val="20"/>
        </w:rPr>
        <w:t>;</w:t>
      </w:r>
      <w:r w:rsidR="000E6B6D" w:rsidRPr="000E6B6D">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0E6B6D" w:rsidRPr="000E6B6D">
        <w:rPr>
          <w:rFonts w:ascii="Times New Roman" w:eastAsiaTheme="minorEastAsia" w:hAnsi="Times New Roman" w:cs="Times New Roman"/>
          <w:sz w:val="20"/>
          <w:szCs w:val="20"/>
        </w:rPr>
        <w:t>,</w:t>
      </w:r>
      <w:r w:rsidR="00DC04A2">
        <w:rPr>
          <w:rFonts w:ascii="Times New Roman" w:eastAsiaTheme="minorEastAsia" w:hAnsi="Times New Roman" w:cs="Times New Roman"/>
          <w:sz w:val="20"/>
          <w:szCs w:val="20"/>
        </w:rPr>
        <w:t xml:space="preserve"> determining the execution of structural components; and</w:t>
      </w:r>
      <w:r w:rsidR="000E6B6D" w:rsidRP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DC04A2">
        <w:rPr>
          <w:rFonts w:ascii="Times New Roman" w:eastAsiaTheme="minorEastAsia" w:hAnsi="Times New Roman" w:cs="Times New Roman"/>
          <w:sz w:val="20"/>
          <w:szCs w:val="20"/>
        </w:rPr>
        <w:t>, determining both the generation of anomalous structural components and their execution</w:t>
      </w:r>
      <w:r w:rsidR="000E6B6D" w:rsidRPr="000E6B6D">
        <w:rPr>
          <w:rFonts w:ascii="Times New Roman" w:eastAsiaTheme="minorEastAsia" w:hAnsi="Times New Roman" w:cs="Times New Roman"/>
          <w:sz w:val="20"/>
          <w:szCs w:val="20"/>
        </w:rPr>
        <w:t>.</w:t>
      </w:r>
      <w:r w:rsidRPr="000E6B6D">
        <w:rPr>
          <w:rFonts w:ascii="Times New Roman" w:hAnsi="Times New Roman" w:cs="Times New Roman"/>
          <w:sz w:val="20"/>
          <w:szCs w:val="20"/>
        </w:rPr>
        <w:t xml:space="preserve"> </w:t>
      </w:r>
      <w:r w:rsidRPr="00185986">
        <w:rPr>
          <w:rFonts w:ascii="Times New Roman" w:hAnsi="Times New Roman" w:cs="Times New Roman"/>
          <w:sz w:val="20"/>
          <w:szCs w:val="20"/>
        </w:rPr>
        <w:t xml:space="preserve">The set of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13FF28E0"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w:t>
      </w:r>
      <w:r w:rsidRPr="00185986">
        <w:rPr>
          <w:rFonts w:ascii="Times New Roman" w:hAnsi="Times New Roman" w:cs="Times New Roman"/>
          <w:sz w:val="20"/>
          <w:szCs w:val="20"/>
        </w:rPr>
        <w:lastRenderedPageBreak/>
        <w:t xml:space="preserve">complexity results from including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21668144" w:rsidR="004F2030" w:rsidRPr="00C62064"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w:t>
      </w:r>
      <w:r w:rsidR="003D4092">
        <w:rPr>
          <w:rFonts w:ascii="Times New Roman" w:eastAsiaTheme="minorEastAsia" w:hAnsi="Times New Roman" w:cs="Times New Roman"/>
          <w:sz w:val="20"/>
          <w:szCs w:val="20"/>
        </w:rPr>
        <w:t xml:space="preserve"> is shown in figure </w:t>
      </w:r>
      <w:r w:rsidR="0052140D">
        <w:rPr>
          <w:rFonts w:ascii="Times New Roman" w:eastAsiaTheme="minorEastAsia" w:hAnsi="Times New Roman" w:cs="Times New Roman"/>
          <w:sz w:val="20"/>
          <w:szCs w:val="20"/>
        </w:rPr>
        <w:t>4</w:t>
      </w:r>
      <w:r w:rsidR="003D4092">
        <w:rPr>
          <w:rFonts w:ascii="Times New Roman" w:eastAsiaTheme="minorEastAsia" w:hAnsi="Times New Roman" w:cs="Times New Roman"/>
          <w:sz w:val="20"/>
          <w:szCs w:val="20"/>
        </w:rPr>
        <w:t>.1, with a single</w:t>
      </w:r>
      <w:r w:rsidR="009E48DA">
        <w:rPr>
          <w:rFonts w:ascii="Times New Roman" w:eastAsiaTheme="minorEastAsia" w:hAnsi="Times New Roman" w:cs="Times New Roman"/>
          <w:sz w:val="20"/>
          <w:szCs w:val="20"/>
        </w:rPr>
        <w:t xml:space="preserve"> insertion </w:t>
      </w:r>
      <w:r w:rsidR="003D4092">
        <w:rPr>
          <w:rFonts w:ascii="Times New Roman" w:eastAsiaTheme="minorEastAsia" w:hAnsi="Times New Roman" w:cs="Times New Roman"/>
          <w:sz w:val="20"/>
          <w:szCs w:val="20"/>
        </w:rPr>
        <w:t>anomaly represented by the yellow edges within the region of the black square</w:t>
      </w:r>
      <w:r w:rsidRPr="00185986">
        <w:rPr>
          <w:rFonts w:ascii="Times New Roman" w:eastAsiaTheme="minorEastAsia" w:hAnsi="Times New Roman" w:cs="Times New Roman"/>
          <w:sz w:val="20"/>
          <w:szCs w:val="20"/>
        </w:rPr>
        <w:t>.</w:t>
      </w:r>
      <w:r w:rsidR="00C62064">
        <w:rPr>
          <w:rFonts w:ascii="Times New Roman" w:eastAsiaTheme="minorEastAsia" w:hAnsi="Times New Roman" w:cs="Times New Roman"/>
          <w:sz w:val="20"/>
          <w:szCs w:val="20"/>
        </w:rPr>
        <w:t xml:space="preserve"> Thus with probability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C62064">
        <w:rPr>
          <w:rFonts w:ascii="Times New Roman" w:eastAsiaTheme="minorEastAsia" w:hAnsi="Times New Roman" w:cs="Times New Roman"/>
          <w:sz w:val="20"/>
          <w:szCs w:val="20"/>
        </w:rPr>
        <w:t>, traces along the ‘N’ activity path might end up containing additional behavior, representing unexpected behavior in the context of normal process flow. The non-trivial natur</w:t>
      </w:r>
      <w:r w:rsidR="00104D63">
        <w:rPr>
          <w:rFonts w:ascii="Times New Roman" w:eastAsiaTheme="minorEastAsia" w:hAnsi="Times New Roman" w:cs="Times New Roman"/>
          <w:sz w:val="20"/>
          <w:szCs w:val="20"/>
        </w:rPr>
        <w:t xml:space="preserve">e of detecting this anomaly is due to the </w:t>
      </w:r>
      <w:r w:rsidR="00C62064">
        <w:rPr>
          <w:rFonts w:ascii="Times New Roman" w:eastAsiaTheme="minorEastAsia" w:hAnsi="Times New Roman" w:cs="Times New Roman"/>
          <w:sz w:val="20"/>
          <w:szCs w:val="20"/>
        </w:rPr>
        <w:t>depend</w:t>
      </w:r>
      <w:r w:rsidR="00104D63">
        <w:rPr>
          <w:rFonts w:ascii="Times New Roman" w:eastAsiaTheme="minorEastAsia" w:hAnsi="Times New Roman" w:cs="Times New Roman"/>
          <w:sz w:val="20"/>
          <w:szCs w:val="20"/>
        </w:rPr>
        <w:t>ence</w:t>
      </w:r>
      <w:r w:rsidR="00C62064">
        <w:rPr>
          <w:rFonts w:ascii="Times New Roman" w:eastAsiaTheme="minorEastAsia" w:hAnsi="Times New Roman" w:cs="Times New Roman"/>
          <w:sz w:val="20"/>
          <w:szCs w:val="20"/>
        </w:rPr>
        <w:t xml:space="preserve"> on the probability of all structural components prior to ‘N’</w:t>
      </w:r>
      <w:r w:rsidR="00104D63">
        <w:rPr>
          <w:rFonts w:ascii="Times New Roman" w:eastAsiaTheme="minorEastAsia" w:hAnsi="Times New Roman" w:cs="Times New Roman"/>
          <w:sz w:val="20"/>
          <w:szCs w:val="20"/>
        </w:rPr>
        <w:t xml:space="preserve">, which may in fact make the prior probability of </w:t>
      </w:r>
      <w:r w:rsidR="007E6D60">
        <w:rPr>
          <w:rFonts w:ascii="Times New Roman" w:eastAsiaTheme="minorEastAsia" w:hAnsi="Times New Roman" w:cs="Times New Roman"/>
          <w:sz w:val="20"/>
          <w:szCs w:val="20"/>
        </w:rPr>
        <w:t>adjacent</w:t>
      </w:r>
      <w:r w:rsidR="00104D63">
        <w:rPr>
          <w:rFonts w:ascii="Times New Roman" w:eastAsiaTheme="minorEastAsia" w:hAnsi="Times New Roman" w:cs="Times New Roman"/>
          <w:sz w:val="20"/>
          <w:szCs w:val="20"/>
        </w:rPr>
        <w:t xml:space="preserve"> path</w:t>
      </w:r>
      <w:r w:rsidR="007E6D60">
        <w:rPr>
          <w:rFonts w:ascii="Times New Roman" w:eastAsiaTheme="minorEastAsia" w:hAnsi="Times New Roman" w:cs="Times New Roman"/>
          <w:sz w:val="20"/>
          <w:szCs w:val="20"/>
        </w:rPr>
        <w:t>s</w:t>
      </w:r>
      <w:r w:rsidR="00104D63">
        <w:rPr>
          <w:rFonts w:ascii="Times New Roman" w:eastAsiaTheme="minorEastAsia" w:hAnsi="Times New Roman" w:cs="Times New Roman"/>
          <w:sz w:val="20"/>
          <w:szCs w:val="20"/>
        </w:rPr>
        <w:t xml:space="preserve"> very </w:t>
      </w:r>
      <w:r w:rsidR="007E6D60">
        <w:rPr>
          <w:rFonts w:ascii="Times New Roman" w:eastAsiaTheme="minorEastAsia" w:hAnsi="Times New Roman" w:cs="Times New Roman"/>
          <w:sz w:val="20"/>
          <w:szCs w:val="20"/>
        </w:rPr>
        <w:t>low</w:t>
      </w:r>
      <w:r w:rsidR="00104D63">
        <w:rPr>
          <w:rFonts w:ascii="Times New Roman" w:eastAsiaTheme="minorEastAsia" w:hAnsi="Times New Roman" w:cs="Times New Roman"/>
          <w:sz w:val="20"/>
          <w:szCs w:val="20"/>
        </w:rPr>
        <w:t xml:space="preserve">, and thus difficult to flag the anomaly whose </w:t>
      </w:r>
      <w:r w:rsidR="00915B95">
        <w:rPr>
          <w:rFonts w:ascii="Times New Roman" w:eastAsiaTheme="minorEastAsia" w:hAnsi="Times New Roman" w:cs="Times New Roman"/>
          <w:sz w:val="20"/>
          <w:szCs w:val="20"/>
        </w:rPr>
        <w:t xml:space="preserve">observed </w:t>
      </w:r>
      <w:r w:rsidR="00104D63">
        <w:rPr>
          <w:rFonts w:ascii="Times New Roman" w:eastAsiaTheme="minorEastAsia" w:hAnsi="Times New Roman" w:cs="Times New Roman"/>
          <w:sz w:val="20"/>
          <w:szCs w:val="20"/>
        </w:rPr>
        <w:t>probability might differ little from its structural neighborhood.</w:t>
      </w:r>
    </w:p>
    <w:p w14:paraId="2FAE10F4" w14:textId="027064F5" w:rsidR="004F2030" w:rsidRPr="00185986" w:rsidRDefault="00C464F3" w:rsidP="00185986">
      <w:pPr>
        <w:keepNext/>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04138D" wp14:editId="7A993529">
            <wp:extent cx="3359150" cy="3605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5513" cy="3612071"/>
                    </a:xfrm>
                    <a:prstGeom prst="rect">
                      <a:avLst/>
                    </a:prstGeom>
                    <a:noFill/>
                    <a:ln>
                      <a:noFill/>
                    </a:ln>
                  </pic:spPr>
                </pic:pic>
              </a:graphicData>
            </a:graphic>
          </wp:inline>
        </w:drawing>
      </w:r>
    </w:p>
    <w:p w14:paraId="43CD2799" w14:textId="3660E211"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 xml:space="preserve">Figure </w:t>
      </w:r>
      <w:r w:rsidR="00562F92">
        <w:rPr>
          <w:rFonts w:ascii="Times New Roman" w:hAnsi="Times New Roman" w:cs="Times New Roman"/>
          <w:color w:val="auto"/>
          <w:sz w:val="20"/>
          <w:szCs w:val="20"/>
        </w:rPr>
        <w:t>4</w:t>
      </w:r>
      <w:r w:rsidRPr="00185986">
        <w:rPr>
          <w:rFonts w:ascii="Times New Roman" w:hAnsi="Times New Roman" w:cs="Times New Roman"/>
          <w:color w:val="auto"/>
          <w:sz w:val="20"/>
          <w:szCs w:val="20"/>
        </w:rPr>
        <w:t>.1: A stochastically generated model with a single anomaly. Except for AND constructs, vertices with more than one outgoing edge represent choice vertices, with embedded stochastic parameters determining the choice of edge.</w:t>
      </w:r>
    </w:p>
    <w:p w14:paraId="3074F2F2" w14:textId="249A179C" w:rsidR="004F2030" w:rsidRPr="00185986" w:rsidRDefault="004F2030" w:rsidP="003D409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68306AD4"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t>
      </w:r>
      <w:r w:rsidR="00E26123">
        <w:rPr>
          <w:rFonts w:ascii="Times New Roman" w:eastAsiaTheme="minorEastAsia" w:hAnsi="Times New Roman" w:cs="Times New Roman"/>
          <w:sz w:val="20"/>
          <w:szCs w:val="20"/>
        </w:rPr>
        <w:t>whi</w:t>
      </w:r>
      <w:r w:rsidR="00565667">
        <w:rPr>
          <w:rFonts w:ascii="Times New Roman" w:eastAsiaTheme="minorEastAsia" w:hAnsi="Times New Roman" w:cs="Times New Roman"/>
          <w:sz w:val="20"/>
          <w:szCs w:val="20"/>
        </w:rPr>
        <w:t>ch</w:t>
      </w:r>
      <w:r w:rsidR="004C40BB">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lastRenderedPageBreak/>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w:t>
      </w:r>
      <w:r w:rsidRPr="00FE4D72">
        <w:rPr>
          <w:rFonts w:ascii="Times New Roman" w:eastAsiaTheme="minorEastAsia" w:hAnsi="Times New Roman" w:cs="Times New Roman"/>
          <w:sz w:val="20"/>
          <w:szCs w:val="20"/>
        </w:rPr>
        <w:t>n of unique traces</w:t>
      </w:r>
      <w:r w:rsidR="00FE4D72" w:rsidRPr="00FE4D72">
        <w:rPr>
          <w:rFonts w:ascii="Times New Roman" w:eastAsiaTheme="minorEastAsia" w:hAnsi="Times New Roman" w:cs="Times New Roman"/>
          <w:sz w:val="20"/>
          <w:szCs w:val="20"/>
        </w:rPr>
        <w:t xml:space="preserve"> with a distribution over substructures determined by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FE4D72" w:rsidRPr="00FE4D72">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FE4D72" w:rsidRPr="00FE4D72">
        <w:rPr>
          <w:rFonts w:ascii="Times New Roman" w:eastAsiaTheme="minorEastAsia" w:hAnsi="Times New Roman" w:cs="Times New Roman"/>
          <w:sz w:val="20"/>
          <w:szCs w:val="20"/>
        </w:rPr>
        <w:t xml:space="preserve">, and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FE4D72" w:rsidRPr="00FE4D72">
        <w:rPr>
          <w:rFonts w:ascii="Times New Roman" w:eastAsiaTheme="minorEastAsia" w:hAnsi="Times New Roman" w:cs="Times New Roman"/>
          <w:sz w:val="20"/>
          <w:szCs w:val="20"/>
        </w:rPr>
        <w:t>.</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04F3FA29" w:rsidR="00130E83" w:rsidRPr="0059454F" w:rsidRDefault="0059454F" w:rsidP="00185986">
      <w:pPr>
        <w:pStyle w:val="Heading2"/>
        <w:spacing w:line="240" w:lineRule="auto"/>
        <w:rPr>
          <w:b w:val="0"/>
          <w:i/>
          <w:sz w:val="20"/>
          <w:szCs w:val="20"/>
        </w:rPr>
      </w:pPr>
      <w:bookmarkStart w:id="58" w:name="_Toc510621942"/>
      <w:bookmarkStart w:id="59" w:name="_Toc510630709"/>
      <w:bookmarkStart w:id="60"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trace</m:t>
            </m:r>
          </m:sub>
        </m:sSub>
      </m:oMath>
      <w:r w:rsidR="00130E83" w:rsidRPr="0059454F">
        <w:rPr>
          <w:b w:val="0"/>
          <w:i/>
          <w:sz w:val="20"/>
          <w:szCs w:val="20"/>
        </w:rPr>
        <w:t xml:space="preserve"> Sensitivity</w:t>
      </w:r>
      <w:bookmarkEnd w:id="58"/>
      <w:bookmarkEnd w:id="59"/>
      <w:bookmarkEnd w:id="60"/>
    </w:p>
    <w:p w14:paraId="46A62A54" w14:textId="77777777" w:rsidR="00E01B9C" w:rsidRPr="00E01B9C" w:rsidRDefault="00E01B9C" w:rsidP="00A40773">
      <w:pPr>
        <w:spacing w:after="0"/>
      </w:pPr>
    </w:p>
    <w:p w14:paraId="219535C3" w14:textId="40DA3606"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A runtime bottleneck is that the method is currently implemented via script components that construct complete application processes (such as ProM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compilation</w:t>
      </w:r>
      <w:r w:rsidR="002A78D7">
        <w:rPr>
          <w:rFonts w:ascii="Times New Roman" w:eastAsiaTheme="minorEastAsia" w:hAnsi="Times New Roman" w:cs="Times New Roman"/>
          <w:sz w:val="20"/>
          <w:szCs w:val="20"/>
        </w:rPr>
        <w:t>,</w:t>
      </w:r>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giving the plots and ROC curve shown in figure </w:t>
      </w:r>
      <w:r w:rsidR="00AB47E9">
        <w:rPr>
          <w:rFonts w:ascii="Times New Roman" w:eastAsiaTheme="minorEastAsia" w:hAnsi="Times New Roman" w:cs="Times New Roman"/>
          <w:sz w:val="20"/>
          <w:szCs w:val="20"/>
        </w:rPr>
        <w:t>4</w:t>
      </w:r>
      <w:r w:rsidRPr="00185986">
        <w:rPr>
          <w:rFonts w:ascii="Times New Roman" w:eastAsiaTheme="minorEastAsia" w:hAnsi="Times New Roman" w:cs="Times New Roman"/>
          <w:sz w:val="20"/>
          <w:szCs w:val="20"/>
        </w:rPr>
        <w:t>.2.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C2893F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w:t>
            </w:r>
            <w:r w:rsidR="00562F92">
              <w:rPr>
                <w:rFonts w:ascii="Times New Roman" w:hAnsi="Times New Roman" w:cs="Times New Roman"/>
                <w:noProof/>
                <w:sz w:val="20"/>
                <w:szCs w:val="20"/>
              </w:rPr>
              <w:t>4</w:t>
            </w:r>
            <w:r w:rsidRPr="00185986">
              <w:rPr>
                <w:rFonts w:ascii="Times New Roman" w:hAnsi="Times New Roman" w:cs="Times New Roman"/>
                <w:noProof/>
                <w:sz w:val="20"/>
                <w:szCs w:val="20"/>
              </w:rPr>
              <w:t xml:space="preserve">.2: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1" w:name="_Toc510621943"/>
      <w:bookmarkStart w:id="62" w:name="_Toc510630710"/>
      <w:bookmarkStart w:id="63"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anomaly</m:t>
            </m:r>
          </m:sub>
        </m:sSub>
      </m:oMath>
      <w:r w:rsidR="00130E83" w:rsidRPr="00127A59">
        <w:rPr>
          <w:b w:val="0"/>
          <w:i/>
          <w:sz w:val="20"/>
          <w:szCs w:val="20"/>
        </w:rPr>
        <w:t xml:space="preserve"> Sensitivity</w:t>
      </w:r>
      <w:bookmarkEnd w:id="61"/>
      <w:bookmarkEnd w:id="62"/>
      <w:bookmarkEnd w:id="63"/>
    </w:p>
    <w:p w14:paraId="32026123" w14:textId="77777777" w:rsidR="00D574CE" w:rsidRPr="00D574CE" w:rsidRDefault="00D574CE" w:rsidP="00D574CE">
      <w:pPr>
        <w:spacing w:after="0"/>
      </w:pPr>
    </w:p>
    <w:p w14:paraId="0EA62EC5" w14:textId="02599068"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w:t>
      </w:r>
      <w:r w:rsidR="00AB6A56">
        <w:rPr>
          <w:rFonts w:ascii="Times New Roman" w:eastAsiaTheme="minorEastAsia" w:hAnsi="Times New Roman" w:cs="Times New Roman"/>
          <w:sz w:val="20"/>
          <w:szCs w:val="20"/>
        </w:rPr>
        <w:t xml:space="preserve"> trace component of</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384CDB9B"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w:t>
            </w:r>
            <w:r w:rsidR="00562F92">
              <w:rPr>
                <w:rFonts w:ascii="Times New Roman" w:hAnsi="Times New Roman" w:cs="Times New Roman"/>
                <w:noProof/>
                <w:sz w:val="20"/>
                <w:szCs w:val="20"/>
              </w:rPr>
              <w:t>4</w:t>
            </w:r>
            <w:r w:rsidRPr="00185986">
              <w:rPr>
                <w:rFonts w:ascii="Times New Roman" w:hAnsi="Times New Roman" w:cs="Times New Roman"/>
                <w:noProof/>
                <w:sz w:val="20"/>
                <w:szCs w:val="20"/>
              </w:rPr>
              <w:t xml:space="preserve">.3: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4629953C"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w:t>
      </w:r>
      <w:r w:rsidR="00AB47E9">
        <w:rPr>
          <w:rFonts w:ascii="Times New Roman" w:eastAsiaTheme="minorEastAsia" w:hAnsi="Times New Roman" w:cs="Times New Roman"/>
          <w:sz w:val="20"/>
          <w:szCs w:val="20"/>
        </w:rPr>
        <w:t>4</w:t>
      </w:r>
      <w:r w:rsidRPr="00185986">
        <w:rPr>
          <w:rFonts w:ascii="Times New Roman" w:eastAsiaTheme="minorEastAsia" w:hAnsi="Times New Roman" w:cs="Times New Roman"/>
          <w:sz w:val="20"/>
          <w:szCs w:val="20"/>
        </w:rPr>
        <w:t xml:space="preserve">.3.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w:t>
      </w:r>
      <w:r w:rsidRPr="00185986">
        <w:rPr>
          <w:rFonts w:ascii="Times New Roman" w:hAnsi="Times New Roman" w:cs="Times New Roman"/>
          <w:sz w:val="20"/>
          <w:szCs w:val="20"/>
        </w:rPr>
        <w:lastRenderedPageBreak/>
        <w:t>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40879C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w:t>
      </w:r>
      <w:r w:rsidR="00730560">
        <w:rPr>
          <w:rFonts w:ascii="Times New Roman" w:hAnsi="Times New Roman" w:cs="Times New Roman"/>
          <w:sz w:val="20"/>
          <w:szCs w:val="20"/>
        </w:rPr>
        <w:t xml:space="preserve"> </w:t>
      </w:r>
      <w:r w:rsidR="0064346C" w:rsidRPr="00185986">
        <w:rPr>
          <w:rFonts w:ascii="Times New Roman" w:hAnsi="Times New Roman" w:cs="Times New Roman"/>
          <w:sz w:val="20"/>
          <w:szCs w:val="20"/>
        </w:rPr>
        <w:t xml:space="preserve">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64346C">
        <w:tc>
          <w:tcPr>
            <w:tcW w:w="4675" w:type="dxa"/>
          </w:tcPr>
          <w:p w14:paraId="20B54D50" w14:textId="0D6CACBD" w:rsidR="0064346C" w:rsidRPr="00185986" w:rsidRDefault="0064346C" w:rsidP="00185986">
            <w:pPr>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p>
        </w:tc>
        <w:tc>
          <w:tcPr>
            <w:tcW w:w="4675" w:type="dxa"/>
          </w:tcPr>
          <w:p w14:paraId="6663BF1E" w14:textId="5B2615FA" w:rsidR="0064346C" w:rsidRPr="00185986" w:rsidRDefault="0064346C" w:rsidP="00185986">
            <w:pPr>
              <w:keepNext/>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p>
        </w:tc>
      </w:tr>
    </w:tbl>
    <w:p w14:paraId="623D1485" w14:textId="31B3475A"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w:t>
      </w:r>
      <w:r w:rsidR="00562F92">
        <w:rPr>
          <w:rFonts w:ascii="Times New Roman" w:hAnsi="Times New Roman" w:cs="Times New Roman"/>
          <w:sz w:val="20"/>
          <w:szCs w:val="20"/>
        </w:rPr>
        <w:t>4.4</w:t>
      </w:r>
      <w:r w:rsidRPr="00185986">
        <w:rPr>
          <w:rFonts w:ascii="Times New Roman" w:hAnsi="Times New Roman" w:cs="Times New Roman"/>
          <w:sz w:val="20"/>
          <w:szCs w:val="20"/>
        </w:rPr>
        <w:t xml:space="preserve">: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4" w:name="_Toc510621944"/>
      <w:bookmarkStart w:id="65" w:name="_Toc510630711"/>
      <w:bookmarkStart w:id="66" w:name="_Toc510631588"/>
      <w:r w:rsidRPr="00737AE6">
        <w:rPr>
          <w:b w:val="0"/>
          <w:i/>
          <w:sz w:val="20"/>
          <w:szCs w:val="20"/>
        </w:rPr>
        <w:t>4.4</w:t>
      </w:r>
      <w:r w:rsidR="00130E83" w:rsidRPr="00737AE6">
        <w:rPr>
          <w:b w:val="0"/>
          <w:i/>
          <w:sz w:val="20"/>
          <w:szCs w:val="20"/>
        </w:rPr>
        <w:t xml:space="preserve"> Experiment 3: Multiple Anomalous Structures</w:t>
      </w:r>
      <w:bookmarkEnd w:id="64"/>
      <w:bookmarkEnd w:id="65"/>
      <w:bookmarkEnd w:id="66"/>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5068F4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0D3FC179"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model with 16 anomalies is shown in figure </w:t>
      </w:r>
      <w:r w:rsidR="001A6DCE">
        <w:rPr>
          <w:rFonts w:ascii="Times New Roman" w:eastAsiaTheme="minorEastAsia" w:hAnsi="Times New Roman" w:cs="Times New Roman"/>
          <w:sz w:val="20"/>
          <w:szCs w:val="20"/>
        </w:rPr>
        <w:t>4.5</w:t>
      </w:r>
      <w:r w:rsidRPr="00185986">
        <w:rPr>
          <w:rFonts w:ascii="Times New Roman" w:eastAsiaTheme="minorEastAsia" w:hAnsi="Times New Roman" w:cs="Times New Roman"/>
          <w:sz w:val="20"/>
          <w:szCs w:val="20"/>
        </w:rPr>
        <w:t>.</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689472A4"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 xml:space="preserve">Figure </w:t>
      </w:r>
      <w:r w:rsidR="008A5C7A">
        <w:rPr>
          <w:rFonts w:ascii="Times New Roman" w:hAnsi="Times New Roman" w:cs="Times New Roman"/>
          <w:color w:val="auto"/>
          <w:sz w:val="20"/>
          <w:szCs w:val="20"/>
        </w:rPr>
        <w:t>4.5</w:t>
      </w:r>
      <w:r w:rsidRPr="00185986">
        <w:rPr>
          <w:rFonts w:ascii="Times New Roman" w:hAnsi="Times New Roman" w:cs="Times New Roman"/>
          <w:color w:val="auto"/>
          <w:sz w:val="20"/>
          <w:szCs w:val="20"/>
        </w:rPr>
        <w:t>: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w:t>
      </w:r>
      <w:r w:rsidR="00033C4B">
        <w:rPr>
          <w:rFonts w:ascii="Times New Roman" w:hAnsi="Times New Roman" w:cs="Times New Roman"/>
          <w:color w:val="auto"/>
          <w:sz w:val="20"/>
          <w:szCs w:val="20"/>
        </w:rPr>
        <w:t>.</w:t>
      </w:r>
    </w:p>
    <w:p w14:paraId="4E2DD302" w14:textId="06D05A93" w:rsidR="00130E83" w:rsidRPr="00185986" w:rsidRDefault="00130E83" w:rsidP="000733B9">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w:t>
      </w:r>
      <w:r w:rsidR="000733B9">
        <w:rPr>
          <w:rFonts w:ascii="Times New Roman" w:eastAsiaTheme="minorEastAsia" w:hAnsi="Times New Roman" w:cs="Times New Roman"/>
          <w:sz w:val="20"/>
          <w:szCs w:val="20"/>
        </w:rPr>
        <w:t xml:space="preserve">anomaly types were selected by the stochastic decision tree shown in figure </w:t>
      </w:r>
      <w:r w:rsidR="004B4C26">
        <w:rPr>
          <w:rFonts w:ascii="Times New Roman" w:eastAsiaTheme="minorEastAsia" w:hAnsi="Times New Roman" w:cs="Times New Roman"/>
          <w:sz w:val="20"/>
          <w:szCs w:val="20"/>
        </w:rPr>
        <w:t>4.6</w:t>
      </w:r>
      <w:r w:rsidR="000733B9">
        <w:rPr>
          <w:rFonts w:ascii="Times New Roman" w:eastAsiaTheme="minorEastAsia" w:hAnsi="Times New Roman" w:cs="Times New Roman"/>
          <w:sz w:val="20"/>
          <w:szCs w:val="20"/>
        </w:rPr>
        <w:t>.</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605FEA45"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 xml:space="preserve">Figure </w:t>
      </w:r>
      <w:r w:rsidR="008A5C7A">
        <w:rPr>
          <w:rFonts w:ascii="Times New Roman" w:hAnsi="Times New Roman" w:cs="Times New Roman"/>
          <w:color w:val="auto"/>
          <w:sz w:val="20"/>
          <w:szCs w:val="20"/>
        </w:rPr>
        <w:t>4.6</w:t>
      </w:r>
      <w:r w:rsidRPr="00185986">
        <w:rPr>
          <w:rFonts w:ascii="Times New Roman" w:hAnsi="Times New Roman" w:cs="Times New Roman"/>
          <w:color w:val="auto"/>
          <w:sz w:val="20"/>
          <w:szCs w:val="20"/>
        </w:rPr>
        <w:t>: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w:t>
      </w:r>
      <w:r w:rsidRPr="00185986">
        <w:rPr>
          <w:rFonts w:ascii="Times New Roman" w:hAnsi="Times New Roman" w:cs="Times New Roman"/>
          <w:noProof/>
          <w:color w:val="auto"/>
          <w:sz w:val="20"/>
          <w:szCs w:val="20"/>
        </w:rPr>
        <w:lastRenderedPageBreak/>
        <w:t>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5BFF6BE"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w:t>
      </w:r>
      <w:r w:rsidR="00844E12">
        <w:rPr>
          <w:rFonts w:ascii="Times New Roman" w:eastAsiaTheme="minorEastAsia" w:hAnsi="Times New Roman" w:cs="Times New Roman"/>
          <w:sz w:val="20"/>
          <w:szCs w:val="20"/>
        </w:rPr>
        <w:t>4.7</w:t>
      </w:r>
      <w:r w:rsidRPr="00185986">
        <w:rPr>
          <w:rFonts w:ascii="Times New Roman" w:eastAsiaTheme="minorEastAsia" w:hAnsi="Times New Roman" w:cs="Times New Roman"/>
          <w:sz w:val="20"/>
          <w:szCs w:val="20"/>
        </w:rPr>
        <w:t>.</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00C3FB2A"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 xml:space="preserve">Figure </w:t>
            </w:r>
            <w:r w:rsidR="007C4EA5">
              <w:rPr>
                <w:rFonts w:ascii="Times New Roman" w:hAnsi="Times New Roman" w:cs="Times New Roman"/>
                <w:sz w:val="20"/>
                <w:szCs w:val="20"/>
              </w:rPr>
              <w:t>4.7</w:t>
            </w:r>
            <w:r w:rsidRPr="00185986">
              <w:rPr>
                <w:rFonts w:ascii="Times New Roman" w:hAnsi="Times New Roman" w:cs="Times New Roman"/>
                <w:sz w:val="20"/>
                <w:szCs w:val="20"/>
              </w:rPr>
              <w:t>: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74B019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w:t>
      </w:r>
      <w:r w:rsidR="002C5D7F">
        <w:rPr>
          <w:rFonts w:ascii="Times New Roman" w:hAnsi="Times New Roman" w:cs="Times New Roman"/>
          <w:sz w:val="20"/>
          <w:szCs w:val="20"/>
        </w:rPr>
        <w:t>we</w:t>
      </w:r>
      <w:r w:rsidRPr="00185986">
        <w:rPr>
          <w:rFonts w:ascii="Times New Roman" w:hAnsi="Times New Roman" w:cs="Times New Roman"/>
          <w:sz w:val="20"/>
          <w:szCs w:val="20"/>
        </w:rPr>
        <w:t xml:space="preserve">re most </w:t>
      </w:r>
      <w:r w:rsidR="002C5D7F">
        <w:rPr>
          <w:rFonts w:ascii="Times New Roman" w:hAnsi="Times New Roman" w:cs="Times New Roman"/>
          <w:sz w:val="20"/>
          <w:szCs w:val="20"/>
        </w:rPr>
        <w:t>similar</w:t>
      </w:r>
      <w:r w:rsidRPr="00185986">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7" w:name="_Toc510621945"/>
      <w:bookmarkStart w:id="68" w:name="_Toc510630712"/>
      <w:bookmarkStart w:id="69" w:name="_Toc510631589"/>
      <w:r>
        <w:rPr>
          <w:b w:val="0"/>
          <w:i/>
          <w:sz w:val="20"/>
          <w:szCs w:val="20"/>
        </w:rPr>
        <w:t>4.5</w:t>
      </w:r>
      <w:r w:rsidR="00130E83" w:rsidRPr="003839B4">
        <w:rPr>
          <w:b w:val="0"/>
          <w:i/>
          <w:sz w:val="20"/>
          <w:szCs w:val="20"/>
        </w:rPr>
        <w:t xml:space="preserve"> Comparison with Existing Methods</w:t>
      </w:r>
      <w:bookmarkEnd w:id="67"/>
      <w:bookmarkEnd w:id="68"/>
      <w:bookmarkEnd w:id="69"/>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 }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 }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256DCF1"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00C84B71">
        <w:rPr>
          <w:rFonts w:ascii="Times New Roman" w:hAnsi="Times New Roman" w:cs="Times New Roman"/>
          <w:sz w:val="20"/>
          <w:szCs w:val="20"/>
        </w:rPr>
        <w:t>It</w:t>
      </w:r>
      <w:r w:rsidRPr="00185986">
        <w:rPr>
          <w:rFonts w:ascii="Times New Roman" w:hAnsi="Times New Roman" w:cs="Times New Roman"/>
          <w:sz w:val="20"/>
          <w:szCs w:val="20"/>
        </w:rPr>
        <w:t xml:space="preserve">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ProM, which required significant test run time. This was not a fault of the Sampling Algorithm nor of ProM, but of the test system’s integration with ProM’s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68FFBBB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w:t>
      </w:r>
      <w:r w:rsidR="007C4EA5">
        <w:rPr>
          <w:rFonts w:ascii="Times New Roman" w:hAnsi="Times New Roman" w:cs="Times New Roman"/>
          <w:noProof/>
          <w:color w:val="auto"/>
          <w:sz w:val="20"/>
          <w:szCs w:val="20"/>
        </w:rPr>
        <w:t>4.8</w:t>
      </w:r>
      <w:r w:rsidRPr="00185986">
        <w:rPr>
          <w:rFonts w:ascii="Times New Roman" w:hAnsi="Times New Roman" w:cs="Times New Roman"/>
          <w:noProof/>
          <w:color w:val="auto"/>
          <w:sz w:val="20"/>
          <w:szCs w:val="20"/>
        </w:rPr>
        <w:t xml:space="preserve">: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6D7B7574"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70" w:name="_Toc510621946"/>
      <w:bookmarkStart w:id="71" w:name="_Toc510630713"/>
      <w:bookmarkStart w:id="72"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70"/>
      <w:bookmarkEnd w:id="71"/>
      <w:bookmarkEnd w:id="72"/>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37ADDDE5"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w:t>
      </w:r>
      <w:r w:rsidR="00307C33">
        <w:rPr>
          <w:rFonts w:ascii="Times New Roman" w:hAnsi="Times New Roman" w:cs="Times New Roman"/>
          <w:sz w:val="20"/>
          <w:szCs w:val="20"/>
        </w:rPr>
        <w:t xml:space="preserve"> </w:t>
      </w:r>
      <w:r w:rsidRPr="00185986">
        <w:rPr>
          <w:rFonts w:ascii="Times New Roman" w:hAnsi="Times New Roman" w:cs="Times New Roman"/>
          <w:sz w:val="20"/>
          <w:szCs w:val="20"/>
        </w:rPr>
        <w:t xml:space="preserve">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w:t>
      </w:r>
      <w:r w:rsidR="001E60D4">
        <w:rPr>
          <w:rFonts w:ascii="Times New Roman" w:hAnsi="Times New Roman" w:cs="Times New Roman"/>
          <w:sz w:val="20"/>
          <w:szCs w:val="20"/>
        </w:rPr>
        <w:t xml:space="preserve"> software</w:t>
      </w:r>
      <w:r w:rsidRPr="00185986">
        <w:rPr>
          <w:rFonts w:ascii="Times New Roman" w:hAnsi="Times New Roman" w:cs="Times New Roman"/>
          <w:sz w:val="20"/>
          <w:szCs w:val="20"/>
        </w:rPr>
        <w:t xml:space="preserve"> implements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6127D8C6"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w:t>
      </w:r>
      <w:r w:rsidR="00C92983">
        <w:rPr>
          <w:rFonts w:ascii="Times New Roman" w:hAnsi="Times New Roman" w:cs="Times New Roman"/>
          <w:sz w:val="20"/>
          <w:szCs w:val="20"/>
        </w:rPr>
        <w:t>the</w:t>
      </w:r>
      <w:r w:rsidRPr="00185986">
        <w:rPr>
          <w:rFonts w:ascii="Times New Roman" w:hAnsi="Times New Roman" w:cs="Times New Roman"/>
          <w:sz w:val="20"/>
          <w:szCs w:val="20"/>
        </w:rPr>
        <w:t xml:space="preserve"> test</w:t>
      </w:r>
      <w:r w:rsidR="00C92983">
        <w:rPr>
          <w:rFonts w:ascii="Times New Roman" w:hAnsi="Times New Roman" w:cs="Times New Roman"/>
          <w:sz w:val="20"/>
          <w:szCs w:val="20"/>
        </w:rPr>
        <w:t xml:space="preserve"> suite</w:t>
      </w:r>
      <w:r w:rsidRPr="00185986">
        <w:rPr>
          <w:rFonts w:ascii="Times New Roman" w:hAnsi="Times New Roman" w:cs="Times New Roman"/>
          <w:sz w:val="20"/>
          <w:szCs w:val="20"/>
        </w:rPr>
        <w:t xml:space="preserve"> design, whereas traces representing normal system operation </w:t>
      </w:r>
      <w:r w:rsidR="00A90896">
        <w:rPr>
          <w:rFonts w:ascii="Times New Roman" w:hAnsi="Times New Roman" w:cs="Times New Roman"/>
          <w:sz w:val="20"/>
          <w:szCs w:val="20"/>
        </w:rPr>
        <w:t>would be more</w:t>
      </w:r>
      <w:r w:rsidRPr="00185986">
        <w:rPr>
          <w:rFonts w:ascii="Times New Roman" w:hAnsi="Times New Roman" w:cs="Times New Roman"/>
          <w:sz w:val="20"/>
          <w:szCs w:val="20"/>
        </w:rPr>
        <w:t xml:space="preserv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w:t>
      </w:r>
      <w:r w:rsidR="005C1550">
        <w:rPr>
          <w:rFonts w:ascii="Times New Roman" w:hAnsi="Times New Roman" w:cs="Times New Roman"/>
          <w:sz w:val="20"/>
          <w:szCs w:val="20"/>
        </w:rPr>
        <w:t>T</w:t>
      </w:r>
      <w:r w:rsidRPr="00185986">
        <w:rPr>
          <w:rFonts w:ascii="Times New Roman" w:hAnsi="Times New Roman" w:cs="Times New Roman"/>
          <w:sz w:val="20"/>
          <w:szCs w:val="20"/>
        </w:rPr>
        <w: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28DB41EF"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 xml:space="preserve">Figure </w:t>
      </w:r>
      <w:r w:rsidR="00DA5D33">
        <w:rPr>
          <w:rFonts w:ascii="Times New Roman" w:hAnsi="Times New Roman" w:cs="Times New Roman"/>
          <w:color w:val="auto"/>
          <w:sz w:val="20"/>
          <w:szCs w:val="20"/>
        </w:rPr>
        <w:t>4.9</w:t>
      </w:r>
      <w:r w:rsidRPr="00185986">
        <w:rPr>
          <w:rFonts w:ascii="Times New Roman" w:hAnsi="Times New Roman" w:cs="Times New Roman"/>
          <w:color w:val="auto"/>
          <w:sz w:val="20"/>
          <w:szCs w:val="20"/>
        </w:rPr>
        <w:t>: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1D7A48"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48D946EC"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w:t>
      </w:r>
      <w:r w:rsidR="005C70F1">
        <w:rPr>
          <w:rFonts w:ascii="Times New Roman" w:eastAsiaTheme="minorEastAsia" w:hAnsi="Times New Roman" w:cs="Times New Roman"/>
          <w:sz w:val="20"/>
          <w:szCs w:val="20"/>
        </w:rPr>
        <w:t>4.9</w:t>
      </w:r>
      <w:r w:rsidRPr="00185986">
        <w:rPr>
          <w:rFonts w:ascii="Times New Roman" w:eastAsiaTheme="minorEastAsia" w:hAnsi="Times New Roman" w:cs="Times New Roman"/>
          <w:sz w:val="20"/>
          <w:szCs w:val="20"/>
        </w:rPr>
        <w:t xml:space="preserve">.4), which exhibited error behavior by an error-log call between rocket burn calls. Conversely, </w:t>
      </w:r>
      <w:r w:rsidRPr="00185986">
        <w:rPr>
          <w:rFonts w:ascii="Times New Roman" w:hAnsi="Times New Roman" w:cs="Times New Roman"/>
          <w:sz w:val="20"/>
          <w:szCs w:val="20"/>
        </w:rPr>
        <w:t xml:space="preserve">the most compressing patterns, such as figure </w:t>
      </w:r>
      <w:r w:rsidR="005C70F1">
        <w:rPr>
          <w:rFonts w:ascii="Times New Roman" w:hAnsi="Times New Roman" w:cs="Times New Roman"/>
          <w:sz w:val="20"/>
          <w:szCs w:val="20"/>
        </w:rPr>
        <w:t>4.9</w:t>
      </w:r>
      <w:r w:rsidRPr="00185986">
        <w:rPr>
          <w:rFonts w:ascii="Times New Roman" w:hAnsi="Times New Roman" w:cs="Times New Roman"/>
          <w:sz w:val="20"/>
          <w:szCs w:val="20"/>
        </w:rPr>
        <w:t>.3, represented well-encapsulated code components.</w:t>
      </w:r>
    </w:p>
    <w:p w14:paraId="3385EC98" w14:textId="072670E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w:t>
      </w:r>
      <w:r w:rsidR="000D64CA">
        <w:rPr>
          <w:rFonts w:ascii="Times New Roman" w:eastAsiaTheme="minorEastAsia" w:hAnsi="Times New Roman" w:cs="Times New Roman"/>
          <w:sz w:val="20"/>
          <w:szCs w:val="20"/>
        </w:rPr>
        <w:t>4.9</w:t>
      </w:r>
      <w:r w:rsidRPr="00185986">
        <w:rPr>
          <w:rFonts w:ascii="Times New Roman" w:eastAsiaTheme="minorEastAsia" w:hAnsi="Times New Roman" w:cs="Times New Roman"/>
          <w:sz w:val="20"/>
          <w:szCs w:val="20"/>
        </w:rPr>
        <w:t>.3,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w:t>
      </w:r>
      <w:r w:rsidR="003F2DB1">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3"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3"/>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w:t>
      </w:r>
      <w:r w:rsidRPr="00185986">
        <w:rPr>
          <w:rFonts w:ascii="Times New Roman" w:hAnsi="Times New Roman" w:cs="Times New Roman"/>
          <w:sz w:val="20"/>
          <w:szCs w:val="20"/>
        </w:rPr>
        <w:lastRenderedPageBreak/>
        <w:t xml:space="preserve">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1F9F478B"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43856049"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w:t>
      </w:r>
      <w:r w:rsidR="00830370">
        <w:rPr>
          <w:rFonts w:ascii="Times New Roman" w:hAnsi="Times New Roman" w:cs="Times New Roman"/>
          <w:sz w:val="20"/>
          <w:szCs w:val="20"/>
        </w:rPr>
        <w:t xml:space="preserve"> structural</w:t>
      </w:r>
      <w:r w:rsidR="00691E18">
        <w:rPr>
          <w:rFonts w:ascii="Times New Roman" w:hAnsi="Times New Roman" w:cs="Times New Roman"/>
          <w:sz w:val="20"/>
          <w:szCs w:val="20"/>
        </w:rPr>
        <w:t xml:space="preserve">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w:t>
      </w:r>
      <w:r w:rsidR="00830370">
        <w:rPr>
          <w:rFonts w:ascii="Times New Roman" w:hAnsi="Times New Roman" w:cs="Times New Roman"/>
          <w:sz w:val="20"/>
          <w:szCs w:val="20"/>
        </w:rPr>
        <w:t>T</w:t>
      </w:r>
      <w:r w:rsidRPr="00185986">
        <w:rPr>
          <w:rFonts w:ascii="Times New Roman" w:hAnsi="Times New Roman" w:cs="Times New Roman"/>
          <w:sz w:val="20"/>
          <w:szCs w:val="20"/>
        </w:rPr>
        <w:t>he substructure decomposition of the approach is both a strength and a potential criticism, consistent with the recurring process-mining discussion on specificity-generalization tradeoffs.</w:t>
      </w:r>
    </w:p>
    <w:p w14:paraId="6D7BA537" w14:textId="6715E528"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w:t>
      </w:r>
      <w:r w:rsidR="00EE2431">
        <w:rPr>
          <w:rFonts w:ascii="Times New Roman" w:hAnsi="Times New Roman" w:cs="Times New Roman"/>
          <w:sz w:val="20"/>
          <w:szCs w:val="20"/>
        </w:rPr>
        <w:t>method is a stron</w:t>
      </w:r>
      <w:r w:rsidR="00E2279C">
        <w:rPr>
          <w:rFonts w:ascii="Times New Roman" w:hAnsi="Times New Roman" w:cs="Times New Roman"/>
          <w:sz w:val="20"/>
          <w:szCs w:val="20"/>
        </w:rPr>
        <w:t>g</w:t>
      </w:r>
      <w:r w:rsidR="00EE2431">
        <w:rPr>
          <w:rFonts w:ascii="Times New Roman" w:hAnsi="Times New Roman" w:cs="Times New Roman"/>
          <w:sz w:val="20"/>
          <w:szCs w:val="20"/>
        </w:rPr>
        <w:t>ly</w:t>
      </w:r>
      <w:r w:rsidRPr="00185986">
        <w:rPr>
          <w:rFonts w:ascii="Times New Roman" w:hAnsi="Times New Roman" w:cs="Times New Roman"/>
          <w:sz w:val="20"/>
          <w:szCs w:val="20"/>
        </w:rPr>
        <w:t xml:space="preserve"> purpose-built </w:t>
      </w:r>
      <w:r w:rsidR="004264C1">
        <w:rPr>
          <w:rFonts w:ascii="Times New Roman" w:hAnsi="Times New Roman" w:cs="Times New Roman"/>
          <w:sz w:val="20"/>
          <w:szCs w:val="20"/>
        </w:rPr>
        <w:t xml:space="preserve">algorithmic </w:t>
      </w:r>
      <w:r w:rsidRPr="00185986">
        <w:rPr>
          <w:rFonts w:ascii="Times New Roman" w:hAnsi="Times New Roman" w:cs="Times New Roman"/>
          <w:sz w:val="20"/>
          <w:szCs w:val="20"/>
        </w:rPr>
        <w:t xml:space="preserve">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graphical deep learning models, such as auto-encoders</w:t>
      </w:r>
      <w:r w:rsidR="00C26CD7">
        <w:rPr>
          <w:rFonts w:ascii="Times New Roman" w:hAnsi="Times New Roman" w:cs="Times New Roman"/>
          <w:sz w:val="20"/>
          <w:szCs w:val="20"/>
        </w:rPr>
        <w:t xml:space="preserve"> and recurrent networks</w:t>
      </w:r>
      <w:r w:rsidR="008F019F">
        <w:rPr>
          <w:rFonts w:ascii="Times New Roman" w:hAnsi="Times New Roman" w:cs="Times New Roman"/>
          <w:sz w:val="20"/>
          <w:szCs w:val="20"/>
        </w:rPr>
        <w:t xml:space="preserve"> with graphical input</w:t>
      </w:r>
      <w:r w:rsidR="00211AE7">
        <w:rPr>
          <w:rFonts w:ascii="Times New Roman" w:hAnsi="Times New Roman" w:cs="Times New Roman"/>
          <w:sz w:val="20"/>
          <w:szCs w:val="20"/>
        </w:rPr>
        <w:t xml:space="preserve"> representation</w:t>
      </w:r>
      <w:r w:rsidR="008F019F">
        <w:rPr>
          <w:rFonts w:ascii="Times New Roman" w:hAnsi="Times New Roman" w:cs="Times New Roman"/>
          <w:sz w:val="20"/>
          <w:szCs w:val="20"/>
        </w:rPr>
        <w:t>s</w:t>
      </w:r>
      <w:r w:rsidRPr="00185986">
        <w:rPr>
          <w:rFonts w:ascii="Times New Roman" w:hAnsi="Times New Roman" w:cs="Times New Roman"/>
          <w:sz w:val="20"/>
          <w:szCs w:val="20"/>
        </w:rPr>
        <w:t xml:space="preserve">, can </w:t>
      </w:r>
      <w:r w:rsidR="00B0023A">
        <w:rPr>
          <w:rFonts w:ascii="Times New Roman" w:hAnsi="Times New Roman" w:cs="Times New Roman"/>
          <w:sz w:val="20"/>
          <w:szCs w:val="20"/>
        </w:rPr>
        <w:t xml:space="preserve">potentially </w:t>
      </w:r>
      <w:r w:rsidRPr="00185986">
        <w:rPr>
          <w:rFonts w:ascii="Times New Roman" w:hAnsi="Times New Roman" w:cs="Times New Roman"/>
          <w:sz w:val="20"/>
          <w:szCs w:val="20"/>
        </w:rPr>
        <w:t xml:space="preserve">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xml:space="preserve">. These models generally require less manual tuning and fewer hyper-parameters, a primary objective of deep learning.  From a theoretical perspective, the most promising work lies in adapting </w:t>
      </w:r>
      <w:r w:rsidR="00DA168C">
        <w:rPr>
          <w:rFonts w:ascii="Times New Roman" w:hAnsi="Times New Roman" w:cs="Times New Roman"/>
          <w:sz w:val="20"/>
          <w:szCs w:val="20"/>
        </w:rPr>
        <w:t>such</w:t>
      </w:r>
      <w:r w:rsidR="00E2279C">
        <w:rPr>
          <w:rFonts w:ascii="Times New Roman" w:hAnsi="Times New Roman" w:cs="Times New Roman"/>
          <w:sz w:val="20"/>
          <w:szCs w:val="20"/>
        </w:rPr>
        <w:t xml:space="preserve"> </w:t>
      </w:r>
      <w:r w:rsidRPr="00185986">
        <w:rPr>
          <w:rFonts w:ascii="Times New Roman" w:hAnsi="Times New Roman" w:cs="Times New Roman"/>
          <w:sz w:val="20"/>
          <w:szCs w:val="20"/>
        </w:rPr>
        <w:t>learning models to process mining</w:t>
      </w:r>
      <w:r w:rsidR="00E2279C">
        <w:rPr>
          <w:rFonts w:ascii="Times New Roman" w:hAnsi="Times New Roman" w:cs="Times New Roman"/>
          <w:sz w:val="20"/>
          <w:szCs w:val="20"/>
        </w:rPr>
        <w:t xml:space="preserve"> by leveraging the view of process data as a distribution over substructures.</w:t>
      </w:r>
      <w:r w:rsidRPr="00185986">
        <w:rPr>
          <w:rFonts w:ascii="Times New Roman" w:hAnsi="Times New Roman" w:cs="Times New Roman"/>
          <w:sz w:val="20"/>
          <w:szCs w:val="20"/>
        </w:rPr>
        <w:t xml:space="preserve"> </w:t>
      </w:r>
      <w:r w:rsidR="00DE1C63">
        <w:rPr>
          <w:rFonts w:ascii="Times New Roman" w:hAnsi="Times New Roman" w:cs="Times New Roman"/>
          <w:sz w:val="20"/>
          <w:szCs w:val="20"/>
        </w:rPr>
        <w:t>The value of these approaches is that</w:t>
      </w:r>
      <w:r w:rsidRPr="00185986">
        <w:rPr>
          <w:rFonts w:ascii="Times New Roman" w:hAnsi="Times New Roman" w:cs="Times New Roman"/>
          <w:sz w:val="20"/>
          <w:szCs w:val="20"/>
        </w:rPr>
        <w:t xml:space="preserve"> they can potentially perform end-to-end normative pattern mining and anomaly detection without as much manual engineering.</w:t>
      </w:r>
    </w:p>
    <w:p w14:paraId="2407C859" w14:textId="6109E717" w:rsidR="00597637" w:rsidRDefault="00597637">
      <w:pPr>
        <w:rPr>
          <w:rFonts w:ascii="Times New Roman" w:hAnsi="Times New Roman" w:cs="Times New Roman"/>
          <w:sz w:val="20"/>
          <w:szCs w:val="20"/>
        </w:rPr>
      </w:pPr>
      <w:r>
        <w:rPr>
          <w:rFonts w:ascii="Times New Roman" w:hAnsi="Times New Roman" w:cs="Times New Roman"/>
          <w:sz w:val="20"/>
          <w:szCs w:val="20"/>
        </w:rPr>
        <w:br w:type="page"/>
      </w: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eastAsia="Times New Roman" w:hAnsi="Times New Roman" w:cs="Times New Roman"/>
          <w:sz w:val="20"/>
          <w:szCs w:val="20"/>
        </w:rPr>
        <w:t xml:space="preserve">Leemans, S. J., Fahland, D., &amp; van der Aalst, W. M. (2013, August). Discovering block-structured process models from event logs containing infrequent behaviour.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4" w:name="_Toc510621951"/>
      <w:r w:rsidRPr="00C20F0C">
        <w:rPr>
          <w:rFonts w:ascii="Times New Roman" w:eastAsia="Times New Roman" w:hAnsi="Times New Roman" w:cs="Times New Roman"/>
          <w:sz w:val="20"/>
          <w:szCs w:val="20"/>
        </w:rPr>
        <w:t xml:space="preserve">Petri, C. A., &amp; Reisig, W. (2008). Petri net. </w:t>
      </w:r>
      <w:r w:rsidRPr="00C20F0C">
        <w:rPr>
          <w:rFonts w:ascii="Times New Roman" w:eastAsia="Times New Roman" w:hAnsi="Times New Roman" w:cs="Times New Roman"/>
          <w:i/>
          <w:iCs/>
          <w:sz w:val="20"/>
          <w:szCs w:val="20"/>
        </w:rPr>
        <w:t>Scholarpedia</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4"/>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Mulyar, N. (2006). Workflow control-flow patterns: A revised view. </w:t>
      </w:r>
      <w:r w:rsidRPr="00C20F0C">
        <w:rPr>
          <w:rFonts w:ascii="Times New Roman" w:eastAsia="Times New Roman" w:hAnsi="Times New Roman" w:cs="Times New Roman"/>
          <w:i/>
          <w:iCs/>
          <w:sz w:val="20"/>
          <w:szCs w:val="20"/>
        </w:rPr>
        <w:t>BPM Center Report BPM-06-22, BPMcenter.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Heidelburg,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Jensen, K. (1987). Coloured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5"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5"/>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Akoglu, L., Tong, H., &amp; Koutra,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Shetty, J., &amp; Adibi,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Csardi, G., &amp; Nepusz, T. (2006). The igraph software package for complex network research. </w:t>
      </w:r>
      <w:r w:rsidRPr="00C20F0C">
        <w:rPr>
          <w:rFonts w:ascii="Times New Roman" w:eastAsia="Times New Roman" w:hAnsi="Times New Roman" w:cs="Times New Roman"/>
          <w:i/>
          <w:iCs/>
          <w:sz w:val="20"/>
          <w:szCs w:val="20"/>
        </w:rPr>
        <w:t>InterJournal,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Bezerra, F., Wainer,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Bezerra, F., &amp; Wainer,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Diamantini, C., Genga, L., Potena, D., &amp; Storti,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Genga, L., Potena, D., Martino, O., Alizadeh, M., Diamantini,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Jonyer,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Jonyer,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Diamantini, C., Genga, L., &amp; Potena, D. (2015). Esub: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6B768542" w14:textId="77777777" w:rsidR="00E6734B" w:rsidRDefault="00B65FDE" w:rsidP="00E6734B">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ProM: The Process Mining Toolkit. Version 6.6. Retrieved from http://www.promtools.org/doku.php.</w:t>
      </w:r>
    </w:p>
    <w:p w14:paraId="35B24AAF" w14:textId="32368201" w:rsidR="00B65FDE" w:rsidRPr="00C20F0C" w:rsidRDefault="007E350D" w:rsidP="00B65FDE">
      <w:pPr>
        <w:pStyle w:val="ListParagraph"/>
        <w:numPr>
          <w:ilvl w:val="0"/>
          <w:numId w:val="15"/>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lastRenderedPageBreak/>
        <w:t xml:space="preserve">[dataset] </w:t>
      </w:r>
      <w:r w:rsidR="00B65FDE" w:rsidRPr="00C20F0C">
        <w:rPr>
          <w:rFonts w:ascii="Times New Roman" w:hAnsi="Times New Roman" w:cs="Times New Roman"/>
          <w:sz w:val="20"/>
          <w:szCs w:val="20"/>
        </w:rPr>
        <w:t>Leemans, Maikal.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Goodfellow, I., Bengio, Y., Courville, A., &amp; Bengio,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392B2BC"/>
    <w:lvl w:ilvl="0" w:tplc="2B2C7CE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4B8"/>
    <w:rsid w:val="0000488D"/>
    <w:rsid w:val="00005728"/>
    <w:rsid w:val="000076C4"/>
    <w:rsid w:val="00007F9B"/>
    <w:rsid w:val="00011222"/>
    <w:rsid w:val="00011D4A"/>
    <w:rsid w:val="0001339C"/>
    <w:rsid w:val="000157CA"/>
    <w:rsid w:val="000212D5"/>
    <w:rsid w:val="00025403"/>
    <w:rsid w:val="0002672C"/>
    <w:rsid w:val="00026FB5"/>
    <w:rsid w:val="00026FCA"/>
    <w:rsid w:val="000278AE"/>
    <w:rsid w:val="00027A18"/>
    <w:rsid w:val="00031A08"/>
    <w:rsid w:val="00033C4B"/>
    <w:rsid w:val="00033E4F"/>
    <w:rsid w:val="00035890"/>
    <w:rsid w:val="00035BBA"/>
    <w:rsid w:val="00036772"/>
    <w:rsid w:val="000369F5"/>
    <w:rsid w:val="00040EBC"/>
    <w:rsid w:val="00041D17"/>
    <w:rsid w:val="000424F9"/>
    <w:rsid w:val="00043070"/>
    <w:rsid w:val="0004478C"/>
    <w:rsid w:val="00052344"/>
    <w:rsid w:val="00052CF9"/>
    <w:rsid w:val="00053BC7"/>
    <w:rsid w:val="00057C88"/>
    <w:rsid w:val="00062BE6"/>
    <w:rsid w:val="00064BDA"/>
    <w:rsid w:val="0006716E"/>
    <w:rsid w:val="00070D74"/>
    <w:rsid w:val="00070DA9"/>
    <w:rsid w:val="000733B9"/>
    <w:rsid w:val="000779BB"/>
    <w:rsid w:val="00084D8C"/>
    <w:rsid w:val="000861C6"/>
    <w:rsid w:val="000864B8"/>
    <w:rsid w:val="000877D0"/>
    <w:rsid w:val="00090814"/>
    <w:rsid w:val="00090CFF"/>
    <w:rsid w:val="00091EBA"/>
    <w:rsid w:val="0009327A"/>
    <w:rsid w:val="000955F2"/>
    <w:rsid w:val="00095A7F"/>
    <w:rsid w:val="000977B8"/>
    <w:rsid w:val="000A0EB9"/>
    <w:rsid w:val="000A7AD6"/>
    <w:rsid w:val="000A7FCB"/>
    <w:rsid w:val="000B1ACC"/>
    <w:rsid w:val="000B3720"/>
    <w:rsid w:val="000B4707"/>
    <w:rsid w:val="000C00BC"/>
    <w:rsid w:val="000C24DF"/>
    <w:rsid w:val="000C4B47"/>
    <w:rsid w:val="000C4D4D"/>
    <w:rsid w:val="000C68E9"/>
    <w:rsid w:val="000D4230"/>
    <w:rsid w:val="000D500F"/>
    <w:rsid w:val="000D5EA1"/>
    <w:rsid w:val="000D64CA"/>
    <w:rsid w:val="000D7A76"/>
    <w:rsid w:val="000E0085"/>
    <w:rsid w:val="000E17CD"/>
    <w:rsid w:val="000E4F60"/>
    <w:rsid w:val="000E6B6D"/>
    <w:rsid w:val="000E7874"/>
    <w:rsid w:val="000F1C1C"/>
    <w:rsid w:val="000F398D"/>
    <w:rsid w:val="000F6550"/>
    <w:rsid w:val="000F7E9F"/>
    <w:rsid w:val="00100A92"/>
    <w:rsid w:val="00100B05"/>
    <w:rsid w:val="00104D63"/>
    <w:rsid w:val="00111542"/>
    <w:rsid w:val="0011195C"/>
    <w:rsid w:val="001150E5"/>
    <w:rsid w:val="001167D5"/>
    <w:rsid w:val="00120076"/>
    <w:rsid w:val="00120158"/>
    <w:rsid w:val="00124675"/>
    <w:rsid w:val="0012640B"/>
    <w:rsid w:val="00126562"/>
    <w:rsid w:val="00127A59"/>
    <w:rsid w:val="001306B7"/>
    <w:rsid w:val="00130E83"/>
    <w:rsid w:val="0013193A"/>
    <w:rsid w:val="001327D5"/>
    <w:rsid w:val="0013767A"/>
    <w:rsid w:val="001401AF"/>
    <w:rsid w:val="001406B7"/>
    <w:rsid w:val="001425E2"/>
    <w:rsid w:val="001479EF"/>
    <w:rsid w:val="001506F9"/>
    <w:rsid w:val="00150FFB"/>
    <w:rsid w:val="0015288E"/>
    <w:rsid w:val="001567BE"/>
    <w:rsid w:val="001572DD"/>
    <w:rsid w:val="00157938"/>
    <w:rsid w:val="00157C67"/>
    <w:rsid w:val="00160310"/>
    <w:rsid w:val="0016182D"/>
    <w:rsid w:val="00162CCA"/>
    <w:rsid w:val="001715FF"/>
    <w:rsid w:val="00175255"/>
    <w:rsid w:val="00175C69"/>
    <w:rsid w:val="00177B92"/>
    <w:rsid w:val="00183F43"/>
    <w:rsid w:val="00185986"/>
    <w:rsid w:val="0019191D"/>
    <w:rsid w:val="00192442"/>
    <w:rsid w:val="00192704"/>
    <w:rsid w:val="0019390F"/>
    <w:rsid w:val="001A1C4D"/>
    <w:rsid w:val="001A1E66"/>
    <w:rsid w:val="001A3007"/>
    <w:rsid w:val="001A4C9A"/>
    <w:rsid w:val="001A5B5E"/>
    <w:rsid w:val="001A6DCE"/>
    <w:rsid w:val="001A7865"/>
    <w:rsid w:val="001B1F30"/>
    <w:rsid w:val="001B31FF"/>
    <w:rsid w:val="001B4662"/>
    <w:rsid w:val="001B54B6"/>
    <w:rsid w:val="001B5739"/>
    <w:rsid w:val="001B66AE"/>
    <w:rsid w:val="001C0B80"/>
    <w:rsid w:val="001C13BF"/>
    <w:rsid w:val="001C2F23"/>
    <w:rsid w:val="001C51F1"/>
    <w:rsid w:val="001C672E"/>
    <w:rsid w:val="001C78A2"/>
    <w:rsid w:val="001D03A0"/>
    <w:rsid w:val="001D293A"/>
    <w:rsid w:val="001D4E25"/>
    <w:rsid w:val="001D7A48"/>
    <w:rsid w:val="001D7B0F"/>
    <w:rsid w:val="001E2056"/>
    <w:rsid w:val="001E39F1"/>
    <w:rsid w:val="001E4DC8"/>
    <w:rsid w:val="001E60D4"/>
    <w:rsid w:val="001E79B1"/>
    <w:rsid w:val="001F33DF"/>
    <w:rsid w:val="001F63D5"/>
    <w:rsid w:val="001F719F"/>
    <w:rsid w:val="0020045A"/>
    <w:rsid w:val="00203D6A"/>
    <w:rsid w:val="00211AE7"/>
    <w:rsid w:val="002123D7"/>
    <w:rsid w:val="00212B35"/>
    <w:rsid w:val="002153B8"/>
    <w:rsid w:val="00215BCC"/>
    <w:rsid w:val="00217549"/>
    <w:rsid w:val="0021785A"/>
    <w:rsid w:val="00222A35"/>
    <w:rsid w:val="00224F4D"/>
    <w:rsid w:val="002268FD"/>
    <w:rsid w:val="00227F40"/>
    <w:rsid w:val="002301DF"/>
    <w:rsid w:val="002320E9"/>
    <w:rsid w:val="00232963"/>
    <w:rsid w:val="002361F9"/>
    <w:rsid w:val="0024271F"/>
    <w:rsid w:val="00242ED1"/>
    <w:rsid w:val="002442D4"/>
    <w:rsid w:val="00244F53"/>
    <w:rsid w:val="002456A1"/>
    <w:rsid w:val="00250888"/>
    <w:rsid w:val="00251A7E"/>
    <w:rsid w:val="00253C3E"/>
    <w:rsid w:val="00256000"/>
    <w:rsid w:val="00257515"/>
    <w:rsid w:val="00257B17"/>
    <w:rsid w:val="00257D3D"/>
    <w:rsid w:val="002622C9"/>
    <w:rsid w:val="00263280"/>
    <w:rsid w:val="0026548E"/>
    <w:rsid w:val="00270637"/>
    <w:rsid w:val="00270CC5"/>
    <w:rsid w:val="00270FA2"/>
    <w:rsid w:val="00271DC9"/>
    <w:rsid w:val="00274E37"/>
    <w:rsid w:val="0027506D"/>
    <w:rsid w:val="00280406"/>
    <w:rsid w:val="00281692"/>
    <w:rsid w:val="00282238"/>
    <w:rsid w:val="0028342D"/>
    <w:rsid w:val="002834E8"/>
    <w:rsid w:val="00284495"/>
    <w:rsid w:val="00287369"/>
    <w:rsid w:val="00293AB0"/>
    <w:rsid w:val="002952E7"/>
    <w:rsid w:val="00295493"/>
    <w:rsid w:val="00295744"/>
    <w:rsid w:val="00296E3F"/>
    <w:rsid w:val="002A2425"/>
    <w:rsid w:val="002A34B8"/>
    <w:rsid w:val="002A78D7"/>
    <w:rsid w:val="002B2819"/>
    <w:rsid w:val="002B6AE9"/>
    <w:rsid w:val="002B74F6"/>
    <w:rsid w:val="002B7825"/>
    <w:rsid w:val="002C0A00"/>
    <w:rsid w:val="002C1769"/>
    <w:rsid w:val="002C2235"/>
    <w:rsid w:val="002C2670"/>
    <w:rsid w:val="002C5D7F"/>
    <w:rsid w:val="002C6A60"/>
    <w:rsid w:val="002D0474"/>
    <w:rsid w:val="002D1125"/>
    <w:rsid w:val="002D180E"/>
    <w:rsid w:val="002E085E"/>
    <w:rsid w:val="002E67F2"/>
    <w:rsid w:val="002E70DB"/>
    <w:rsid w:val="002F05E4"/>
    <w:rsid w:val="002F1631"/>
    <w:rsid w:val="002F4070"/>
    <w:rsid w:val="002F564E"/>
    <w:rsid w:val="002F5816"/>
    <w:rsid w:val="0030235C"/>
    <w:rsid w:val="0030318A"/>
    <w:rsid w:val="003039FB"/>
    <w:rsid w:val="00305E8C"/>
    <w:rsid w:val="00307C33"/>
    <w:rsid w:val="00315780"/>
    <w:rsid w:val="0031727D"/>
    <w:rsid w:val="00322EEB"/>
    <w:rsid w:val="003237A5"/>
    <w:rsid w:val="003279CB"/>
    <w:rsid w:val="0033202A"/>
    <w:rsid w:val="003322FD"/>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67408"/>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14F4"/>
    <w:rsid w:val="003A1CD0"/>
    <w:rsid w:val="003A43E5"/>
    <w:rsid w:val="003A7410"/>
    <w:rsid w:val="003B21CB"/>
    <w:rsid w:val="003B260A"/>
    <w:rsid w:val="003B5CC7"/>
    <w:rsid w:val="003C02D1"/>
    <w:rsid w:val="003C1587"/>
    <w:rsid w:val="003C15C8"/>
    <w:rsid w:val="003C4F8C"/>
    <w:rsid w:val="003C650C"/>
    <w:rsid w:val="003D0360"/>
    <w:rsid w:val="003D0D88"/>
    <w:rsid w:val="003D360A"/>
    <w:rsid w:val="003D366C"/>
    <w:rsid w:val="003D4092"/>
    <w:rsid w:val="003D6F85"/>
    <w:rsid w:val="003E49DF"/>
    <w:rsid w:val="003E6EA1"/>
    <w:rsid w:val="003E7133"/>
    <w:rsid w:val="003F0BC3"/>
    <w:rsid w:val="003F2DB1"/>
    <w:rsid w:val="003F658A"/>
    <w:rsid w:val="00403C0E"/>
    <w:rsid w:val="00406B54"/>
    <w:rsid w:val="00406E2D"/>
    <w:rsid w:val="00411B5E"/>
    <w:rsid w:val="004127DF"/>
    <w:rsid w:val="00412C69"/>
    <w:rsid w:val="00412F54"/>
    <w:rsid w:val="00414C05"/>
    <w:rsid w:val="00414C83"/>
    <w:rsid w:val="00416871"/>
    <w:rsid w:val="004179E7"/>
    <w:rsid w:val="00420E11"/>
    <w:rsid w:val="0042127C"/>
    <w:rsid w:val="004242AF"/>
    <w:rsid w:val="00425107"/>
    <w:rsid w:val="004264C1"/>
    <w:rsid w:val="00426F36"/>
    <w:rsid w:val="00427635"/>
    <w:rsid w:val="00433813"/>
    <w:rsid w:val="0044167D"/>
    <w:rsid w:val="0044223E"/>
    <w:rsid w:val="00443966"/>
    <w:rsid w:val="00447C09"/>
    <w:rsid w:val="00451737"/>
    <w:rsid w:val="00453F4C"/>
    <w:rsid w:val="00454051"/>
    <w:rsid w:val="004549CC"/>
    <w:rsid w:val="00454CD1"/>
    <w:rsid w:val="0045725A"/>
    <w:rsid w:val="0045780B"/>
    <w:rsid w:val="004629B0"/>
    <w:rsid w:val="004632A0"/>
    <w:rsid w:val="0046363E"/>
    <w:rsid w:val="00464EC8"/>
    <w:rsid w:val="00465C97"/>
    <w:rsid w:val="00466DAF"/>
    <w:rsid w:val="00467066"/>
    <w:rsid w:val="0047100F"/>
    <w:rsid w:val="0047163A"/>
    <w:rsid w:val="00473720"/>
    <w:rsid w:val="00475E3F"/>
    <w:rsid w:val="00486C33"/>
    <w:rsid w:val="00486EE0"/>
    <w:rsid w:val="004916F7"/>
    <w:rsid w:val="00493200"/>
    <w:rsid w:val="004A541B"/>
    <w:rsid w:val="004A5939"/>
    <w:rsid w:val="004A7C9B"/>
    <w:rsid w:val="004B0457"/>
    <w:rsid w:val="004B14B0"/>
    <w:rsid w:val="004B203E"/>
    <w:rsid w:val="004B2DBA"/>
    <w:rsid w:val="004B4C26"/>
    <w:rsid w:val="004B7C5E"/>
    <w:rsid w:val="004C17B5"/>
    <w:rsid w:val="004C33A3"/>
    <w:rsid w:val="004C3D4C"/>
    <w:rsid w:val="004C3D74"/>
    <w:rsid w:val="004C40BB"/>
    <w:rsid w:val="004C40D1"/>
    <w:rsid w:val="004C646A"/>
    <w:rsid w:val="004C68C7"/>
    <w:rsid w:val="004D5EF1"/>
    <w:rsid w:val="004D7A0B"/>
    <w:rsid w:val="004D7EDA"/>
    <w:rsid w:val="004E374C"/>
    <w:rsid w:val="004F1735"/>
    <w:rsid w:val="004F1EEE"/>
    <w:rsid w:val="004F2030"/>
    <w:rsid w:val="004F45B5"/>
    <w:rsid w:val="004F6E72"/>
    <w:rsid w:val="00511484"/>
    <w:rsid w:val="0052140D"/>
    <w:rsid w:val="0052293A"/>
    <w:rsid w:val="00522CD6"/>
    <w:rsid w:val="00524C89"/>
    <w:rsid w:val="00525B42"/>
    <w:rsid w:val="00532794"/>
    <w:rsid w:val="00532DF2"/>
    <w:rsid w:val="0053469B"/>
    <w:rsid w:val="005414CB"/>
    <w:rsid w:val="00541DF4"/>
    <w:rsid w:val="00546612"/>
    <w:rsid w:val="0054695C"/>
    <w:rsid w:val="00546AB8"/>
    <w:rsid w:val="00547B80"/>
    <w:rsid w:val="005506B7"/>
    <w:rsid w:val="00551ECC"/>
    <w:rsid w:val="00552F0E"/>
    <w:rsid w:val="00554250"/>
    <w:rsid w:val="005562FA"/>
    <w:rsid w:val="00557E59"/>
    <w:rsid w:val="00562F92"/>
    <w:rsid w:val="005637AD"/>
    <w:rsid w:val="00564254"/>
    <w:rsid w:val="00565667"/>
    <w:rsid w:val="00566729"/>
    <w:rsid w:val="0057086A"/>
    <w:rsid w:val="00573B5E"/>
    <w:rsid w:val="00574C84"/>
    <w:rsid w:val="005767C0"/>
    <w:rsid w:val="005772CE"/>
    <w:rsid w:val="005810F6"/>
    <w:rsid w:val="00582E55"/>
    <w:rsid w:val="00584C75"/>
    <w:rsid w:val="00591199"/>
    <w:rsid w:val="0059454F"/>
    <w:rsid w:val="00596B1C"/>
    <w:rsid w:val="00597637"/>
    <w:rsid w:val="005A04B5"/>
    <w:rsid w:val="005A1B4F"/>
    <w:rsid w:val="005A3BD2"/>
    <w:rsid w:val="005A3FCB"/>
    <w:rsid w:val="005A5D6D"/>
    <w:rsid w:val="005A796E"/>
    <w:rsid w:val="005B18E2"/>
    <w:rsid w:val="005B3AF3"/>
    <w:rsid w:val="005C1550"/>
    <w:rsid w:val="005C25E8"/>
    <w:rsid w:val="005C6D27"/>
    <w:rsid w:val="005C70F1"/>
    <w:rsid w:val="005D1095"/>
    <w:rsid w:val="005D1A58"/>
    <w:rsid w:val="005D2736"/>
    <w:rsid w:val="005D4443"/>
    <w:rsid w:val="005D4A7C"/>
    <w:rsid w:val="005E05C0"/>
    <w:rsid w:val="005E131E"/>
    <w:rsid w:val="005E1B6E"/>
    <w:rsid w:val="005F4307"/>
    <w:rsid w:val="005F435C"/>
    <w:rsid w:val="005F4CF0"/>
    <w:rsid w:val="00602A63"/>
    <w:rsid w:val="00603CC0"/>
    <w:rsid w:val="0060430D"/>
    <w:rsid w:val="0061018D"/>
    <w:rsid w:val="00612E63"/>
    <w:rsid w:val="0061370C"/>
    <w:rsid w:val="00614FE7"/>
    <w:rsid w:val="0061501B"/>
    <w:rsid w:val="00615745"/>
    <w:rsid w:val="0061751A"/>
    <w:rsid w:val="00617C8D"/>
    <w:rsid w:val="0062192C"/>
    <w:rsid w:val="00621D9D"/>
    <w:rsid w:val="00621F80"/>
    <w:rsid w:val="00622B1C"/>
    <w:rsid w:val="00624457"/>
    <w:rsid w:val="00630355"/>
    <w:rsid w:val="00633B84"/>
    <w:rsid w:val="00635F33"/>
    <w:rsid w:val="0063753A"/>
    <w:rsid w:val="006424E1"/>
    <w:rsid w:val="0064346C"/>
    <w:rsid w:val="006473CC"/>
    <w:rsid w:val="006547A5"/>
    <w:rsid w:val="00655F50"/>
    <w:rsid w:val="0065730A"/>
    <w:rsid w:val="00657874"/>
    <w:rsid w:val="00657A24"/>
    <w:rsid w:val="00657FB7"/>
    <w:rsid w:val="00661694"/>
    <w:rsid w:val="006623FD"/>
    <w:rsid w:val="00664D57"/>
    <w:rsid w:val="006653D7"/>
    <w:rsid w:val="006661A2"/>
    <w:rsid w:val="006663E4"/>
    <w:rsid w:val="00666812"/>
    <w:rsid w:val="00670228"/>
    <w:rsid w:val="00673BFE"/>
    <w:rsid w:val="00675421"/>
    <w:rsid w:val="0067564C"/>
    <w:rsid w:val="006763CB"/>
    <w:rsid w:val="006767CF"/>
    <w:rsid w:val="00677F32"/>
    <w:rsid w:val="00686AA3"/>
    <w:rsid w:val="00691515"/>
    <w:rsid w:val="0069166A"/>
    <w:rsid w:val="00691670"/>
    <w:rsid w:val="00691931"/>
    <w:rsid w:val="00691E18"/>
    <w:rsid w:val="0069503D"/>
    <w:rsid w:val="006958FE"/>
    <w:rsid w:val="006A4516"/>
    <w:rsid w:val="006A4836"/>
    <w:rsid w:val="006A60A4"/>
    <w:rsid w:val="006A610B"/>
    <w:rsid w:val="006A756E"/>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6F3EF9"/>
    <w:rsid w:val="00702509"/>
    <w:rsid w:val="00707F3F"/>
    <w:rsid w:val="00710C7D"/>
    <w:rsid w:val="0071564E"/>
    <w:rsid w:val="00715A0B"/>
    <w:rsid w:val="0072175A"/>
    <w:rsid w:val="00721B56"/>
    <w:rsid w:val="00723C93"/>
    <w:rsid w:val="00723CF7"/>
    <w:rsid w:val="00725234"/>
    <w:rsid w:val="0072633A"/>
    <w:rsid w:val="0072687F"/>
    <w:rsid w:val="007276BC"/>
    <w:rsid w:val="00727E70"/>
    <w:rsid w:val="00730412"/>
    <w:rsid w:val="00730560"/>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1327"/>
    <w:rsid w:val="00762234"/>
    <w:rsid w:val="0076665B"/>
    <w:rsid w:val="0077163F"/>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B7FBE"/>
    <w:rsid w:val="007C3151"/>
    <w:rsid w:val="007C4A1D"/>
    <w:rsid w:val="007C4EA5"/>
    <w:rsid w:val="007C70BA"/>
    <w:rsid w:val="007D0062"/>
    <w:rsid w:val="007D16EE"/>
    <w:rsid w:val="007D5005"/>
    <w:rsid w:val="007D6BDE"/>
    <w:rsid w:val="007E350D"/>
    <w:rsid w:val="007E4DF0"/>
    <w:rsid w:val="007E5E51"/>
    <w:rsid w:val="007E6A04"/>
    <w:rsid w:val="007E6D60"/>
    <w:rsid w:val="007F3CDB"/>
    <w:rsid w:val="007F6547"/>
    <w:rsid w:val="007F6EC2"/>
    <w:rsid w:val="00802721"/>
    <w:rsid w:val="00804A45"/>
    <w:rsid w:val="0081033D"/>
    <w:rsid w:val="00810CD9"/>
    <w:rsid w:val="00811B37"/>
    <w:rsid w:val="00815FAA"/>
    <w:rsid w:val="00816409"/>
    <w:rsid w:val="00817450"/>
    <w:rsid w:val="00820F08"/>
    <w:rsid w:val="00821130"/>
    <w:rsid w:val="008217FA"/>
    <w:rsid w:val="008241DF"/>
    <w:rsid w:val="00825FE5"/>
    <w:rsid w:val="00830370"/>
    <w:rsid w:val="00830594"/>
    <w:rsid w:val="00832CD5"/>
    <w:rsid w:val="00832F42"/>
    <w:rsid w:val="00834C58"/>
    <w:rsid w:val="00834D32"/>
    <w:rsid w:val="008407F1"/>
    <w:rsid w:val="00840BF2"/>
    <w:rsid w:val="00843754"/>
    <w:rsid w:val="00844605"/>
    <w:rsid w:val="00844E12"/>
    <w:rsid w:val="0084623E"/>
    <w:rsid w:val="008505A4"/>
    <w:rsid w:val="00851752"/>
    <w:rsid w:val="00854330"/>
    <w:rsid w:val="00854D1A"/>
    <w:rsid w:val="0085730C"/>
    <w:rsid w:val="00862310"/>
    <w:rsid w:val="0086296A"/>
    <w:rsid w:val="00862DDF"/>
    <w:rsid w:val="0086331F"/>
    <w:rsid w:val="008634EB"/>
    <w:rsid w:val="00863A0F"/>
    <w:rsid w:val="00866DC6"/>
    <w:rsid w:val="0086788D"/>
    <w:rsid w:val="00880269"/>
    <w:rsid w:val="008840F4"/>
    <w:rsid w:val="0088596E"/>
    <w:rsid w:val="00885BE7"/>
    <w:rsid w:val="00886DFB"/>
    <w:rsid w:val="00887D10"/>
    <w:rsid w:val="008940DF"/>
    <w:rsid w:val="00895240"/>
    <w:rsid w:val="008975D6"/>
    <w:rsid w:val="008A24C5"/>
    <w:rsid w:val="008A2958"/>
    <w:rsid w:val="008A5C7A"/>
    <w:rsid w:val="008A648D"/>
    <w:rsid w:val="008B343C"/>
    <w:rsid w:val="008B43E8"/>
    <w:rsid w:val="008B4606"/>
    <w:rsid w:val="008B62BC"/>
    <w:rsid w:val="008C049E"/>
    <w:rsid w:val="008C0E02"/>
    <w:rsid w:val="008C2527"/>
    <w:rsid w:val="008C331C"/>
    <w:rsid w:val="008C5954"/>
    <w:rsid w:val="008C6C19"/>
    <w:rsid w:val="008C6E20"/>
    <w:rsid w:val="008D015F"/>
    <w:rsid w:val="008D45B5"/>
    <w:rsid w:val="008D58AB"/>
    <w:rsid w:val="008D7408"/>
    <w:rsid w:val="008E17A8"/>
    <w:rsid w:val="008E646A"/>
    <w:rsid w:val="008F019F"/>
    <w:rsid w:val="008F0D6D"/>
    <w:rsid w:val="008F15ED"/>
    <w:rsid w:val="008F205A"/>
    <w:rsid w:val="008F5D1A"/>
    <w:rsid w:val="009002F3"/>
    <w:rsid w:val="0090049C"/>
    <w:rsid w:val="00900FBB"/>
    <w:rsid w:val="00902570"/>
    <w:rsid w:val="0090443B"/>
    <w:rsid w:val="00906E0B"/>
    <w:rsid w:val="0090709B"/>
    <w:rsid w:val="00907733"/>
    <w:rsid w:val="00911DD7"/>
    <w:rsid w:val="0091234A"/>
    <w:rsid w:val="009144A8"/>
    <w:rsid w:val="00915B95"/>
    <w:rsid w:val="009179A0"/>
    <w:rsid w:val="00926CC9"/>
    <w:rsid w:val="0093020C"/>
    <w:rsid w:val="00931A2E"/>
    <w:rsid w:val="00934887"/>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13D4"/>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91D"/>
    <w:rsid w:val="00987FFB"/>
    <w:rsid w:val="009A1986"/>
    <w:rsid w:val="009A2155"/>
    <w:rsid w:val="009A74A5"/>
    <w:rsid w:val="009B2749"/>
    <w:rsid w:val="009B28BE"/>
    <w:rsid w:val="009B2B7B"/>
    <w:rsid w:val="009B3BA5"/>
    <w:rsid w:val="009B4A4F"/>
    <w:rsid w:val="009B66E1"/>
    <w:rsid w:val="009B6969"/>
    <w:rsid w:val="009B782F"/>
    <w:rsid w:val="009C180B"/>
    <w:rsid w:val="009C1E27"/>
    <w:rsid w:val="009C37AA"/>
    <w:rsid w:val="009C7621"/>
    <w:rsid w:val="009D09B1"/>
    <w:rsid w:val="009D3C9C"/>
    <w:rsid w:val="009D62A4"/>
    <w:rsid w:val="009D6ACD"/>
    <w:rsid w:val="009D6FE0"/>
    <w:rsid w:val="009D7CEE"/>
    <w:rsid w:val="009E18E4"/>
    <w:rsid w:val="009E48DA"/>
    <w:rsid w:val="009E6073"/>
    <w:rsid w:val="009E6118"/>
    <w:rsid w:val="009E68AD"/>
    <w:rsid w:val="009F257C"/>
    <w:rsid w:val="009F4C16"/>
    <w:rsid w:val="00A02F97"/>
    <w:rsid w:val="00A0311E"/>
    <w:rsid w:val="00A03840"/>
    <w:rsid w:val="00A0387C"/>
    <w:rsid w:val="00A04EDC"/>
    <w:rsid w:val="00A052CC"/>
    <w:rsid w:val="00A05E8C"/>
    <w:rsid w:val="00A10AE0"/>
    <w:rsid w:val="00A12DF7"/>
    <w:rsid w:val="00A13D93"/>
    <w:rsid w:val="00A150F0"/>
    <w:rsid w:val="00A15DF1"/>
    <w:rsid w:val="00A17963"/>
    <w:rsid w:val="00A215FD"/>
    <w:rsid w:val="00A222A3"/>
    <w:rsid w:val="00A22907"/>
    <w:rsid w:val="00A2350C"/>
    <w:rsid w:val="00A242B9"/>
    <w:rsid w:val="00A26C7F"/>
    <w:rsid w:val="00A32ADF"/>
    <w:rsid w:val="00A3448C"/>
    <w:rsid w:val="00A3542F"/>
    <w:rsid w:val="00A37DF0"/>
    <w:rsid w:val="00A40773"/>
    <w:rsid w:val="00A422B8"/>
    <w:rsid w:val="00A440D2"/>
    <w:rsid w:val="00A46DAB"/>
    <w:rsid w:val="00A50F7B"/>
    <w:rsid w:val="00A52D03"/>
    <w:rsid w:val="00A54C9F"/>
    <w:rsid w:val="00A55605"/>
    <w:rsid w:val="00A63290"/>
    <w:rsid w:val="00A63CB4"/>
    <w:rsid w:val="00A6417C"/>
    <w:rsid w:val="00A64F3A"/>
    <w:rsid w:val="00A653A5"/>
    <w:rsid w:val="00A66DE1"/>
    <w:rsid w:val="00A66FF2"/>
    <w:rsid w:val="00A728FE"/>
    <w:rsid w:val="00A740C0"/>
    <w:rsid w:val="00A7630D"/>
    <w:rsid w:val="00A813A7"/>
    <w:rsid w:val="00A8270B"/>
    <w:rsid w:val="00A836D8"/>
    <w:rsid w:val="00A86E99"/>
    <w:rsid w:val="00A87000"/>
    <w:rsid w:val="00A90896"/>
    <w:rsid w:val="00A918E6"/>
    <w:rsid w:val="00A93F31"/>
    <w:rsid w:val="00A940E6"/>
    <w:rsid w:val="00A96243"/>
    <w:rsid w:val="00A967FE"/>
    <w:rsid w:val="00AA203A"/>
    <w:rsid w:val="00AA6A87"/>
    <w:rsid w:val="00AB0E79"/>
    <w:rsid w:val="00AB2C85"/>
    <w:rsid w:val="00AB3107"/>
    <w:rsid w:val="00AB47E9"/>
    <w:rsid w:val="00AB6A56"/>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362D"/>
    <w:rsid w:val="00AF477C"/>
    <w:rsid w:val="00AF7F99"/>
    <w:rsid w:val="00B0023A"/>
    <w:rsid w:val="00B04F72"/>
    <w:rsid w:val="00B060EC"/>
    <w:rsid w:val="00B07164"/>
    <w:rsid w:val="00B0797C"/>
    <w:rsid w:val="00B14C45"/>
    <w:rsid w:val="00B1709E"/>
    <w:rsid w:val="00B17F53"/>
    <w:rsid w:val="00B20863"/>
    <w:rsid w:val="00B21ECD"/>
    <w:rsid w:val="00B22DD2"/>
    <w:rsid w:val="00B24FBD"/>
    <w:rsid w:val="00B3187D"/>
    <w:rsid w:val="00B35164"/>
    <w:rsid w:val="00B35DD1"/>
    <w:rsid w:val="00B3773C"/>
    <w:rsid w:val="00B42799"/>
    <w:rsid w:val="00B43AC6"/>
    <w:rsid w:val="00B444FC"/>
    <w:rsid w:val="00B44ADD"/>
    <w:rsid w:val="00B57132"/>
    <w:rsid w:val="00B643D9"/>
    <w:rsid w:val="00B65D02"/>
    <w:rsid w:val="00B65FDE"/>
    <w:rsid w:val="00B66E51"/>
    <w:rsid w:val="00B70DC9"/>
    <w:rsid w:val="00B73DE4"/>
    <w:rsid w:val="00B7470B"/>
    <w:rsid w:val="00B74C12"/>
    <w:rsid w:val="00B83225"/>
    <w:rsid w:val="00B84F72"/>
    <w:rsid w:val="00B8725A"/>
    <w:rsid w:val="00B90623"/>
    <w:rsid w:val="00B91B74"/>
    <w:rsid w:val="00B936DD"/>
    <w:rsid w:val="00B9385D"/>
    <w:rsid w:val="00B93870"/>
    <w:rsid w:val="00B93D27"/>
    <w:rsid w:val="00B96265"/>
    <w:rsid w:val="00BA13CF"/>
    <w:rsid w:val="00BA2F56"/>
    <w:rsid w:val="00BA37F6"/>
    <w:rsid w:val="00BA498D"/>
    <w:rsid w:val="00BA5917"/>
    <w:rsid w:val="00BA730D"/>
    <w:rsid w:val="00BA7FFD"/>
    <w:rsid w:val="00BB0F80"/>
    <w:rsid w:val="00BB13C4"/>
    <w:rsid w:val="00BB51B3"/>
    <w:rsid w:val="00BB794A"/>
    <w:rsid w:val="00BC0BA7"/>
    <w:rsid w:val="00BC2630"/>
    <w:rsid w:val="00BC40BB"/>
    <w:rsid w:val="00BC433F"/>
    <w:rsid w:val="00BC529F"/>
    <w:rsid w:val="00BD21A8"/>
    <w:rsid w:val="00BD4A7D"/>
    <w:rsid w:val="00BD4A8F"/>
    <w:rsid w:val="00BD51AD"/>
    <w:rsid w:val="00BD674C"/>
    <w:rsid w:val="00BD717E"/>
    <w:rsid w:val="00BE2D8E"/>
    <w:rsid w:val="00BE5C8B"/>
    <w:rsid w:val="00BE69A5"/>
    <w:rsid w:val="00BE76C4"/>
    <w:rsid w:val="00BE7744"/>
    <w:rsid w:val="00BF07BD"/>
    <w:rsid w:val="00BF5E02"/>
    <w:rsid w:val="00BF79C7"/>
    <w:rsid w:val="00BF7D89"/>
    <w:rsid w:val="00C002FF"/>
    <w:rsid w:val="00C007E1"/>
    <w:rsid w:val="00C0172E"/>
    <w:rsid w:val="00C0407F"/>
    <w:rsid w:val="00C044FE"/>
    <w:rsid w:val="00C04CED"/>
    <w:rsid w:val="00C0765F"/>
    <w:rsid w:val="00C12274"/>
    <w:rsid w:val="00C12717"/>
    <w:rsid w:val="00C13FC7"/>
    <w:rsid w:val="00C157D5"/>
    <w:rsid w:val="00C20F0C"/>
    <w:rsid w:val="00C2317D"/>
    <w:rsid w:val="00C26608"/>
    <w:rsid w:val="00C26CD7"/>
    <w:rsid w:val="00C302BE"/>
    <w:rsid w:val="00C325D0"/>
    <w:rsid w:val="00C34934"/>
    <w:rsid w:val="00C363CB"/>
    <w:rsid w:val="00C36734"/>
    <w:rsid w:val="00C40B2E"/>
    <w:rsid w:val="00C42EE4"/>
    <w:rsid w:val="00C44B8C"/>
    <w:rsid w:val="00C451E0"/>
    <w:rsid w:val="00C45310"/>
    <w:rsid w:val="00C45ADA"/>
    <w:rsid w:val="00C464F3"/>
    <w:rsid w:val="00C46898"/>
    <w:rsid w:val="00C475BE"/>
    <w:rsid w:val="00C47E6D"/>
    <w:rsid w:val="00C5219D"/>
    <w:rsid w:val="00C52E98"/>
    <w:rsid w:val="00C53165"/>
    <w:rsid w:val="00C558D6"/>
    <w:rsid w:val="00C56EFA"/>
    <w:rsid w:val="00C6117C"/>
    <w:rsid w:val="00C61E49"/>
    <w:rsid w:val="00C62064"/>
    <w:rsid w:val="00C755A4"/>
    <w:rsid w:val="00C77798"/>
    <w:rsid w:val="00C808F7"/>
    <w:rsid w:val="00C81B1C"/>
    <w:rsid w:val="00C82391"/>
    <w:rsid w:val="00C84B71"/>
    <w:rsid w:val="00C85569"/>
    <w:rsid w:val="00C86CFC"/>
    <w:rsid w:val="00C8794F"/>
    <w:rsid w:val="00C92742"/>
    <w:rsid w:val="00C92983"/>
    <w:rsid w:val="00C93B02"/>
    <w:rsid w:val="00C9534C"/>
    <w:rsid w:val="00C97555"/>
    <w:rsid w:val="00C97AAE"/>
    <w:rsid w:val="00C97AD3"/>
    <w:rsid w:val="00CA08B4"/>
    <w:rsid w:val="00CB4916"/>
    <w:rsid w:val="00CB4E8C"/>
    <w:rsid w:val="00CB6C69"/>
    <w:rsid w:val="00CC46A9"/>
    <w:rsid w:val="00CC4A22"/>
    <w:rsid w:val="00CC556E"/>
    <w:rsid w:val="00CC575C"/>
    <w:rsid w:val="00CC6047"/>
    <w:rsid w:val="00CC694E"/>
    <w:rsid w:val="00CC6A21"/>
    <w:rsid w:val="00CD107B"/>
    <w:rsid w:val="00CD4411"/>
    <w:rsid w:val="00CD79EF"/>
    <w:rsid w:val="00CE0076"/>
    <w:rsid w:val="00CE1CFB"/>
    <w:rsid w:val="00CE59C3"/>
    <w:rsid w:val="00CE7DEA"/>
    <w:rsid w:val="00CF0ACC"/>
    <w:rsid w:val="00CF0C07"/>
    <w:rsid w:val="00CF11B0"/>
    <w:rsid w:val="00CF6BF5"/>
    <w:rsid w:val="00D0325B"/>
    <w:rsid w:val="00D03D86"/>
    <w:rsid w:val="00D04664"/>
    <w:rsid w:val="00D04EDD"/>
    <w:rsid w:val="00D07FEA"/>
    <w:rsid w:val="00D10B7F"/>
    <w:rsid w:val="00D120FF"/>
    <w:rsid w:val="00D12F10"/>
    <w:rsid w:val="00D13B18"/>
    <w:rsid w:val="00D20669"/>
    <w:rsid w:val="00D2080E"/>
    <w:rsid w:val="00D2218E"/>
    <w:rsid w:val="00D259AF"/>
    <w:rsid w:val="00D25B3E"/>
    <w:rsid w:val="00D261A9"/>
    <w:rsid w:val="00D2677F"/>
    <w:rsid w:val="00D30825"/>
    <w:rsid w:val="00D31119"/>
    <w:rsid w:val="00D33CE2"/>
    <w:rsid w:val="00D350D0"/>
    <w:rsid w:val="00D35812"/>
    <w:rsid w:val="00D36369"/>
    <w:rsid w:val="00D37EDE"/>
    <w:rsid w:val="00D408BC"/>
    <w:rsid w:val="00D41524"/>
    <w:rsid w:val="00D42343"/>
    <w:rsid w:val="00D46510"/>
    <w:rsid w:val="00D56BD7"/>
    <w:rsid w:val="00D574CE"/>
    <w:rsid w:val="00D57E14"/>
    <w:rsid w:val="00D6199B"/>
    <w:rsid w:val="00D623BE"/>
    <w:rsid w:val="00D646CC"/>
    <w:rsid w:val="00D7080D"/>
    <w:rsid w:val="00D75234"/>
    <w:rsid w:val="00D75385"/>
    <w:rsid w:val="00D758E7"/>
    <w:rsid w:val="00D760C0"/>
    <w:rsid w:val="00D7775E"/>
    <w:rsid w:val="00D81028"/>
    <w:rsid w:val="00D84705"/>
    <w:rsid w:val="00D85035"/>
    <w:rsid w:val="00D91163"/>
    <w:rsid w:val="00D915A8"/>
    <w:rsid w:val="00D924B5"/>
    <w:rsid w:val="00D93726"/>
    <w:rsid w:val="00D94CE2"/>
    <w:rsid w:val="00D957FA"/>
    <w:rsid w:val="00D978B6"/>
    <w:rsid w:val="00DA0069"/>
    <w:rsid w:val="00DA0445"/>
    <w:rsid w:val="00DA168C"/>
    <w:rsid w:val="00DA1B3A"/>
    <w:rsid w:val="00DA5D33"/>
    <w:rsid w:val="00DA6FB1"/>
    <w:rsid w:val="00DB01CB"/>
    <w:rsid w:val="00DB4C0E"/>
    <w:rsid w:val="00DB6198"/>
    <w:rsid w:val="00DB6A27"/>
    <w:rsid w:val="00DB73AF"/>
    <w:rsid w:val="00DC04A2"/>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1C63"/>
    <w:rsid w:val="00DE4513"/>
    <w:rsid w:val="00DE48C3"/>
    <w:rsid w:val="00DE707C"/>
    <w:rsid w:val="00DF1901"/>
    <w:rsid w:val="00DF2BB0"/>
    <w:rsid w:val="00E01B9C"/>
    <w:rsid w:val="00E049E8"/>
    <w:rsid w:val="00E054DE"/>
    <w:rsid w:val="00E05657"/>
    <w:rsid w:val="00E11F14"/>
    <w:rsid w:val="00E121E9"/>
    <w:rsid w:val="00E13AC6"/>
    <w:rsid w:val="00E13B47"/>
    <w:rsid w:val="00E13F89"/>
    <w:rsid w:val="00E16F1E"/>
    <w:rsid w:val="00E171C6"/>
    <w:rsid w:val="00E17A0E"/>
    <w:rsid w:val="00E17FE6"/>
    <w:rsid w:val="00E2008F"/>
    <w:rsid w:val="00E20C81"/>
    <w:rsid w:val="00E2144D"/>
    <w:rsid w:val="00E223EF"/>
    <w:rsid w:val="00E2279C"/>
    <w:rsid w:val="00E26123"/>
    <w:rsid w:val="00E26374"/>
    <w:rsid w:val="00E26EDA"/>
    <w:rsid w:val="00E31030"/>
    <w:rsid w:val="00E33182"/>
    <w:rsid w:val="00E35FC7"/>
    <w:rsid w:val="00E37997"/>
    <w:rsid w:val="00E37E62"/>
    <w:rsid w:val="00E4148E"/>
    <w:rsid w:val="00E419F9"/>
    <w:rsid w:val="00E41FD6"/>
    <w:rsid w:val="00E46D1D"/>
    <w:rsid w:val="00E52085"/>
    <w:rsid w:val="00E65668"/>
    <w:rsid w:val="00E66910"/>
    <w:rsid w:val="00E6734B"/>
    <w:rsid w:val="00E67CDD"/>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2A63"/>
    <w:rsid w:val="00EA3424"/>
    <w:rsid w:val="00EA5B65"/>
    <w:rsid w:val="00EA682A"/>
    <w:rsid w:val="00EA6CB8"/>
    <w:rsid w:val="00EA72AB"/>
    <w:rsid w:val="00EA7A4B"/>
    <w:rsid w:val="00EA7F03"/>
    <w:rsid w:val="00EB6E0F"/>
    <w:rsid w:val="00EB77AD"/>
    <w:rsid w:val="00EC5C28"/>
    <w:rsid w:val="00EC6FE1"/>
    <w:rsid w:val="00ED08F1"/>
    <w:rsid w:val="00ED6957"/>
    <w:rsid w:val="00EE1881"/>
    <w:rsid w:val="00EE2431"/>
    <w:rsid w:val="00EE31DF"/>
    <w:rsid w:val="00EE6BA8"/>
    <w:rsid w:val="00EF30AE"/>
    <w:rsid w:val="00EF64C8"/>
    <w:rsid w:val="00EF6D20"/>
    <w:rsid w:val="00F015E6"/>
    <w:rsid w:val="00F020A5"/>
    <w:rsid w:val="00F020B5"/>
    <w:rsid w:val="00F04936"/>
    <w:rsid w:val="00F11F82"/>
    <w:rsid w:val="00F13329"/>
    <w:rsid w:val="00F155FB"/>
    <w:rsid w:val="00F17318"/>
    <w:rsid w:val="00F203AF"/>
    <w:rsid w:val="00F219BA"/>
    <w:rsid w:val="00F249FB"/>
    <w:rsid w:val="00F314D4"/>
    <w:rsid w:val="00F32C2F"/>
    <w:rsid w:val="00F35CD3"/>
    <w:rsid w:val="00F37A48"/>
    <w:rsid w:val="00F42483"/>
    <w:rsid w:val="00F42753"/>
    <w:rsid w:val="00F434AF"/>
    <w:rsid w:val="00F44FB2"/>
    <w:rsid w:val="00F47D32"/>
    <w:rsid w:val="00F52BF7"/>
    <w:rsid w:val="00F562F3"/>
    <w:rsid w:val="00F615D3"/>
    <w:rsid w:val="00F62EEB"/>
    <w:rsid w:val="00F63B88"/>
    <w:rsid w:val="00F65051"/>
    <w:rsid w:val="00F66710"/>
    <w:rsid w:val="00F66BAB"/>
    <w:rsid w:val="00F70373"/>
    <w:rsid w:val="00F70C0B"/>
    <w:rsid w:val="00F7102E"/>
    <w:rsid w:val="00F71C0E"/>
    <w:rsid w:val="00F71E69"/>
    <w:rsid w:val="00F730A8"/>
    <w:rsid w:val="00F75F91"/>
    <w:rsid w:val="00F76183"/>
    <w:rsid w:val="00F771C3"/>
    <w:rsid w:val="00F803CA"/>
    <w:rsid w:val="00F8145E"/>
    <w:rsid w:val="00F8606A"/>
    <w:rsid w:val="00F8628C"/>
    <w:rsid w:val="00F90BDD"/>
    <w:rsid w:val="00F913BE"/>
    <w:rsid w:val="00F976A0"/>
    <w:rsid w:val="00F97AE8"/>
    <w:rsid w:val="00F97BA1"/>
    <w:rsid w:val="00FA0A46"/>
    <w:rsid w:val="00FA0D59"/>
    <w:rsid w:val="00FA0EAC"/>
    <w:rsid w:val="00FA1A83"/>
    <w:rsid w:val="00FA63F9"/>
    <w:rsid w:val="00FA6CA9"/>
    <w:rsid w:val="00FB12A9"/>
    <w:rsid w:val="00FB4013"/>
    <w:rsid w:val="00FB6E16"/>
    <w:rsid w:val="00FD10B8"/>
    <w:rsid w:val="00FD1914"/>
    <w:rsid w:val="00FD1F6B"/>
    <w:rsid w:val="00FD7023"/>
    <w:rsid w:val="00FD749C"/>
    <w:rsid w:val="00FD77B0"/>
    <w:rsid w:val="00FE0488"/>
    <w:rsid w:val="00FE091C"/>
    <w:rsid w:val="00FE12E6"/>
    <w:rsid w:val="00FE1CE1"/>
    <w:rsid w:val="00FE37CB"/>
    <w:rsid w:val="00FE4BA7"/>
    <w:rsid w:val="00FE4D67"/>
    <w:rsid w:val="00FE4D72"/>
    <w:rsid w:val="00FE7795"/>
    <w:rsid w:val="00FF089D"/>
    <w:rsid w:val="00FF2CE7"/>
    <w:rsid w:val="00FF30F7"/>
    <w:rsid w:val="00FF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533813">
      <w:bodyDiv w:val="1"/>
      <w:marLeft w:val="0"/>
      <w:marRight w:val="0"/>
      <w:marTop w:val="0"/>
      <w:marBottom w:val="0"/>
      <w:divBdr>
        <w:top w:val="none" w:sz="0" w:space="0" w:color="auto"/>
        <w:left w:val="none" w:sz="0" w:space="0" w:color="auto"/>
        <w:bottom w:val="none" w:sz="0" w:space="0" w:color="auto"/>
        <w:right w:val="none" w:sz="0" w:space="0" w:color="auto"/>
      </w:divBdr>
      <w:divsChild>
        <w:div w:id="353771081">
          <w:marLeft w:val="0"/>
          <w:marRight w:val="0"/>
          <w:marTop w:val="0"/>
          <w:marBottom w:val="0"/>
          <w:divBdr>
            <w:top w:val="none" w:sz="0" w:space="0" w:color="auto"/>
            <w:left w:val="none" w:sz="0" w:space="0" w:color="auto"/>
            <w:bottom w:val="none" w:sz="0" w:space="0" w:color="auto"/>
            <w:right w:val="none" w:sz="0" w:space="0" w:color="auto"/>
          </w:divBdr>
        </w:div>
        <w:div w:id="1450977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E8431-135B-425F-8610-FDB640874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27</Pages>
  <Words>11994</Words>
  <Characters>68372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1111</cp:revision>
  <dcterms:created xsi:type="dcterms:W3CDTF">2018-04-17T18:31:00Z</dcterms:created>
  <dcterms:modified xsi:type="dcterms:W3CDTF">2018-05-21T00:19:00Z</dcterms:modified>
</cp:coreProperties>
</file>