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77777777" w:rsidR="00DD5DC4"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[TITLE OF YOUR DISSERTATION – ALL CAPS AND ARRANGED IN THE SHAPE]</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6DE2408D"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[OF AN INVERTED PYRAMID]</w:t>
      </w: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by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CF0013A" w14:textId="77777777" w:rsidR="00B36CBB" w:rsidRDefault="0055795D" w:rsidP="0055795D">
      <w:pPr>
        <w:spacing w:line="240" w:lineRule="auto"/>
        <w:contextualSpacing/>
        <w:jc w:val="center"/>
        <w:rPr>
          <w:rFonts w:ascii="Times New Roman" w:hAnsi="Times New Roman" w:cs="Times New Roman"/>
          <w:i/>
          <w:sz w:val="24"/>
          <w:szCs w:val="24"/>
        </w:rPr>
      </w:pPr>
      <w:r>
        <w:rPr>
          <w:rFonts w:ascii="Times New Roman" w:hAnsi="Times New Roman" w:cs="Times New Roman"/>
          <w:i/>
          <w:sz w:val="24"/>
          <w:szCs w:val="24"/>
        </w:rPr>
        <w:t>&lt;Delete this comment&gt;</w:t>
      </w:r>
    </w:p>
    <w:p w14:paraId="0E6BEBE2" w14:textId="77777777" w:rsidR="0055795D" w:rsidRDefault="0055795D" w:rsidP="0055795D">
      <w:pPr>
        <w:spacing w:line="240" w:lineRule="auto"/>
        <w:contextualSpacing/>
        <w:jc w:val="center"/>
        <w:rPr>
          <w:rFonts w:ascii="Times New Roman" w:hAnsi="Times New Roman" w:cs="Times New Roman"/>
          <w:i/>
          <w:sz w:val="24"/>
          <w:szCs w:val="24"/>
        </w:rPr>
      </w:pPr>
      <w:r>
        <w:rPr>
          <w:rFonts w:ascii="Times New Roman" w:hAnsi="Times New Roman" w:cs="Times New Roman"/>
          <w:i/>
          <w:sz w:val="24"/>
          <w:szCs w:val="24"/>
        </w:rPr>
        <w:t>&lt;Be sure you use your committee members full names, Thomas, not Tom; Matthew, not Matt&gt;</w:t>
      </w:r>
    </w:p>
    <w:p w14:paraId="5D450076" w14:textId="77777777" w:rsidR="0055795D" w:rsidRDefault="0055795D" w:rsidP="00660D77">
      <w:pPr>
        <w:spacing w:line="240" w:lineRule="auto"/>
        <w:contextualSpacing/>
        <w:jc w:val="center"/>
        <w:rPr>
          <w:rFonts w:ascii="Times New Roman" w:hAnsi="Times New Roman" w:cs="Times New Roman"/>
          <w:i/>
          <w:sz w:val="24"/>
          <w:szCs w:val="24"/>
        </w:rPr>
      </w:pPr>
      <w:r>
        <w:rPr>
          <w:rFonts w:ascii="Times New Roman" w:hAnsi="Times New Roman" w:cs="Times New Roman"/>
          <w:i/>
          <w:sz w:val="24"/>
          <w:szCs w:val="24"/>
        </w:rPr>
        <w:t xml:space="preserve">&lt;Delete any </w:t>
      </w:r>
      <w:r w:rsidR="00660D77">
        <w:rPr>
          <w:rFonts w:ascii="Times New Roman" w:hAnsi="Times New Roman" w:cs="Times New Roman"/>
          <w:i/>
          <w:sz w:val="24"/>
          <w:szCs w:val="24"/>
        </w:rPr>
        <w:t>unnecessary signature lines.</w:t>
      </w:r>
      <w:r>
        <w:rPr>
          <w:rFonts w:ascii="Times New Roman" w:hAnsi="Times New Roman" w:cs="Times New Roman"/>
          <w:i/>
          <w:sz w:val="24"/>
          <w:szCs w:val="24"/>
        </w:rPr>
        <w:t>&gt;</w:t>
      </w:r>
    </w:p>
    <w:p w14:paraId="3B2F9405" w14:textId="77777777" w:rsidR="00B36CBB" w:rsidRPr="00660D77" w:rsidRDefault="00660D77" w:rsidP="00660D77">
      <w:pPr>
        <w:spacing w:line="240" w:lineRule="auto"/>
        <w:contextualSpacing/>
        <w:jc w:val="center"/>
        <w:rPr>
          <w:rFonts w:ascii="Times New Roman" w:hAnsi="Times New Roman" w:cs="Times New Roman"/>
          <w:i/>
          <w:sz w:val="24"/>
          <w:szCs w:val="24"/>
        </w:rPr>
      </w:pPr>
      <w:r>
        <w:rPr>
          <w:rFonts w:ascii="Times New Roman" w:hAnsi="Times New Roman" w:cs="Times New Roman"/>
          <w:i/>
          <w:sz w:val="24"/>
          <w:szCs w:val="24"/>
        </w:rPr>
        <w:t xml:space="preserve">&lt;You must secure </w:t>
      </w:r>
      <w:r w:rsidRPr="00660D77">
        <w:rPr>
          <w:rFonts w:ascii="Times New Roman" w:hAnsi="Times New Roman" w:cs="Times New Roman"/>
          <w:b/>
          <w:i/>
          <w:sz w:val="24"/>
          <w:szCs w:val="24"/>
        </w:rPr>
        <w:t>ORIGINAL black or blue ink signatures</w:t>
      </w:r>
      <w:r>
        <w:rPr>
          <w:rFonts w:ascii="Times New Roman" w:hAnsi="Times New Roman" w:cs="Times New Roman"/>
          <w:i/>
          <w:sz w:val="24"/>
          <w:szCs w:val="24"/>
        </w:rPr>
        <w:t xml:space="preserve"> from all committee members for submission to the Graduate School within five business days of your successful defense.&gt;</w:t>
      </w:r>
    </w:p>
    <w:p w14:paraId="2B4E65E6" w14:textId="77777777" w:rsidR="00B063CF" w:rsidRDefault="00B063CF"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08973482"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my master’s </w:t>
      </w:r>
      <w:r>
        <w:rPr>
          <w:rFonts w:ascii="Times New Roman" w:hAnsi="Times New Roman" w:cs="Times New Roman"/>
          <w:sz w:val="24"/>
          <w:szCs w:val="24"/>
        </w:rPr>
        <w:t>work</w:t>
      </w:r>
      <w:r w:rsidR="007A18CD">
        <w:rPr>
          <w:rFonts w:ascii="Times New Roman" w:hAnsi="Times New Roman" w:cs="Times New Roman"/>
          <w:sz w:val="24"/>
          <w:szCs w:val="24"/>
        </w:rPr>
        <w:t xml:space="preserve">, he was also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7A18CD">
        <w:rPr>
          <w:rFonts w:ascii="Times New Roman" w:hAnsi="Times New Roman" w:cs="Times New Roman"/>
          <w:sz w:val="24"/>
          <w:szCs w:val="24"/>
        </w:rPr>
        <w:t>and</w:t>
      </w:r>
      <w:r>
        <w:rPr>
          <w:rFonts w:ascii="Times New Roman" w:hAnsi="Times New Roman" w:cs="Times New Roman"/>
          <w:sz w:val="24"/>
          <w:szCs w:val="24"/>
        </w:rPr>
        <w:t xml:space="preserve"> also</w:t>
      </w:r>
      <w:r w:rsidR="007A18CD">
        <w:rPr>
          <w:rFonts w:ascii="Times New Roman" w:hAnsi="Times New Roman" w:cs="Times New Roman"/>
          <w:sz w:val="24"/>
          <w:szCs w:val="24"/>
        </w:rPr>
        <w:t xml:space="preserve"> 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xml:space="preserve">, their decomposition, and </w:t>
      </w:r>
      <w:r w:rsidR="00B0077C">
        <w:rPr>
          <w:rFonts w:ascii="Times New Roman" w:hAnsi="Times New Roman" w:cs="Times New Roman"/>
          <w:sz w:val="24"/>
          <w:szCs w:val="24"/>
        </w:rPr>
        <w:t>various</w:t>
      </w:r>
      <w:r w:rsidR="007A18CD">
        <w:rPr>
          <w:rFonts w:ascii="Times New Roman" w:hAnsi="Times New Roman" w:cs="Times New Roman"/>
          <w:sz w:val="24"/>
          <w:szCs w:val="24"/>
        </w:rPr>
        <w:t xml:space="preserve"> implementation</w:t>
      </w:r>
      <w:r w:rsidR="00B0077C">
        <w:rPr>
          <w:rFonts w:ascii="Times New Roman" w:hAnsi="Times New Roman" w:cs="Times New Roman"/>
          <w:sz w:val="24"/>
          <w:szCs w:val="24"/>
        </w:rPr>
        <w:t xml:space="preserve"> solutions</w:t>
      </w:r>
      <w:r w:rsidR="007A18CD">
        <w:rPr>
          <w:rFonts w:ascii="Times New Roman" w:hAnsi="Times New Roman" w:cs="Times New Roman"/>
          <w:sz w:val="24"/>
          <w:szCs w:val="24"/>
        </w:rPr>
        <w:t xml:space="preserve">,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that they</w:t>
      </w:r>
      <w:r w:rsidR="00175883">
        <w:rPr>
          <w:rFonts w:ascii="Times New Roman" w:hAnsi="Times New Roman" w:cs="Times New Roman"/>
          <w:sz w:val="24"/>
          <w:szCs w:val="24"/>
        </w:rPr>
        <w:t xml:space="preserve"> 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hope them the best,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38F0D81A"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open-access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Likewise, the many other process mining and machine learning software developers whose labor made this thesis possible through open-source tools and methods that have radically democratized machine learning and data analysis.</w:t>
      </w:r>
      <w:r w:rsidR="00FA4136">
        <w:rPr>
          <w:rFonts w:ascii="Times New Roman" w:hAnsi="Times New Roman" w:cs="Times New Roman"/>
          <w:sz w:val="24"/>
          <w:szCs w:val="24"/>
        </w:rPr>
        <w:t xml:space="preserve"> These anonymous library authors are leading </w:t>
      </w:r>
      <w:r w:rsidR="006C520B">
        <w:rPr>
          <w:rFonts w:ascii="Times New Roman" w:hAnsi="Times New Roman" w:cs="Times New Roman"/>
          <w:sz w:val="24"/>
          <w:szCs w:val="24"/>
        </w:rPr>
        <w:t>the silent</w:t>
      </w:r>
      <w:r w:rsidR="00FA4136">
        <w:rPr>
          <w:rFonts w:ascii="Times New Roman" w:hAnsi="Times New Roman" w:cs="Times New Roman"/>
          <w:sz w:val="24"/>
          <w:szCs w:val="24"/>
        </w:rPr>
        <w:t xml:space="preserve"> revolution in machine learning and data analysis</w:t>
      </w:r>
      <w:r w:rsidR="00C46308">
        <w:rPr>
          <w:rFonts w:ascii="Times New Roman" w:hAnsi="Times New Roman" w:cs="Times New Roman"/>
          <w:sz w:val="24"/>
          <w:szCs w:val="24"/>
        </w:rPr>
        <w:t xml:space="preserve"> whose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uncredited.</w:t>
      </w:r>
    </w:p>
    <w:p w14:paraId="6ABC77A8" w14:textId="77777777" w:rsidR="00B36CBB" w:rsidRDefault="00B36CBB">
      <w:pPr>
        <w:rPr>
          <w:rFonts w:ascii="Times New Roman" w:hAnsi="Times New Roman" w:cs="Times New Roman"/>
          <w:sz w:val="24"/>
          <w:szCs w:val="24"/>
        </w:rPr>
      </w:pPr>
    </w:p>
    <w:p w14:paraId="5B47549A" w14:textId="77777777" w:rsidR="00B56E3B" w:rsidRDefault="00B36CB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[TITLE OF YOUR DISSERTATION – </w:t>
      </w:r>
      <w:r w:rsidR="00B56E3B">
        <w:rPr>
          <w:rFonts w:ascii="Times New Roman" w:hAnsi="Times New Roman" w:cs="Times New Roman"/>
          <w:sz w:val="24"/>
          <w:szCs w:val="24"/>
        </w:rPr>
        <w:t>All caps, inverted pyramid; t</w:t>
      </w:r>
      <w:r>
        <w:rPr>
          <w:rFonts w:ascii="Times New Roman" w:hAnsi="Times New Roman" w:cs="Times New Roman"/>
          <w:sz w:val="24"/>
          <w:szCs w:val="24"/>
        </w:rPr>
        <w:t xml:space="preserve">he title must match your </w:t>
      </w:r>
    </w:p>
    <w:p w14:paraId="5A85795A" w14:textId="77777777" w:rsidR="00B56E3B" w:rsidRDefault="00B56E3B" w:rsidP="00B56E3B">
      <w:pPr>
        <w:spacing w:line="240" w:lineRule="auto"/>
        <w:contextualSpacing/>
        <w:jc w:val="center"/>
        <w:rPr>
          <w:rFonts w:ascii="Times New Roman" w:hAnsi="Times New Roman" w:cs="Times New Roman"/>
          <w:sz w:val="24"/>
          <w:szCs w:val="24"/>
        </w:rPr>
      </w:pPr>
    </w:p>
    <w:p w14:paraId="4D8D50A1" w14:textId="77777777" w:rsidR="00B36CBB" w:rsidRDefault="00B36CB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title page exactly,</w:t>
      </w:r>
      <w:r w:rsidR="00B56E3B">
        <w:rPr>
          <w:rFonts w:ascii="Times New Roman" w:hAnsi="Times New Roman" w:cs="Times New Roman"/>
          <w:sz w:val="24"/>
          <w:szCs w:val="24"/>
        </w:rPr>
        <w:t xml:space="preserve"> </w:t>
      </w:r>
      <w:r>
        <w:rPr>
          <w:rFonts w:ascii="Times New Roman" w:hAnsi="Times New Roman" w:cs="Times New Roman"/>
          <w:sz w:val="24"/>
          <w:szCs w:val="24"/>
        </w:rPr>
        <w:t>even down to the words at the beginning and end of each line]</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77777777"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In this work, we present an unsupervised, threshold-based method of process mining and anomaly detection using the iterative SUBDUE graph-compression method and the Inductive Miner. The method generates a dendrogram of compressing structural features of a workflow log, a taxonomical representation by which further analysis can be performed. We demonstrate such a use for anomaly detection via this structured feature representation of a process log, by applying a Bayesian threshold to detect unusual trace components. First, we provide an overview of process mining definitions and existing approaches, then evaluate the method on synthetic data over a range of parameter values.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(CEV) </w:t>
      </w:r>
      <w:r w:rsidRPr="00F912B3">
        <w:rPr>
          <w:rFonts w:ascii="Times New Roman" w:hAnsi="Times New Roman" w:cs="Times New Roman"/>
          <w:sz w:val="24"/>
          <w:szCs w:val="24"/>
        </w:rPr>
        <w:lastRenderedPageBreak/>
        <w:t>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LIST OF TABLES</w:t>
      </w:r>
      <w:r w:rsidR="00536823">
        <w:rPr>
          <w:rFonts w:ascii="Times New Roman" w:hAnsi="Times New Roman" w:cs="Times New Roman"/>
          <w:sz w:val="24"/>
          <w:szCs w:val="24"/>
        </w:rPr>
        <w:tab/>
      </w:r>
      <w:r>
        <w:rPr>
          <w:rFonts w:ascii="Times New Roman" w:hAnsi="Times New Roman" w:cs="Times New Roman"/>
          <w:sz w:val="24"/>
          <w:szCs w:val="24"/>
        </w:rPr>
        <w:t>vi</w:t>
      </w:r>
    </w:p>
    <w:p w14:paraId="5F22B288" w14:textId="77777777" w:rsidR="0063061F" w:rsidRDefault="00536823"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t>vii</w:t>
      </w:r>
    </w:p>
    <w:p w14:paraId="5127E76B" w14:textId="77777777" w:rsidR="00536823" w:rsidRDefault="00536823"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CHAPTER</w:t>
      </w:r>
    </w:p>
    <w:p w14:paraId="02E5CFD0" w14:textId="77777777"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CHAPTER ONE: </w:t>
      </w:r>
      <w:r w:rsidRPr="00536823">
        <w:rPr>
          <w:rFonts w:ascii="Times New Roman" w:hAnsi="Times New Roman" w:cs="Times New Roman"/>
          <w:sz w:val="24"/>
          <w:szCs w:val="24"/>
        </w:rPr>
        <w:t>INTRODUCTION</w:t>
      </w:r>
      <w:r>
        <w:rPr>
          <w:rFonts w:ascii="Times New Roman" w:hAnsi="Times New Roman" w:cs="Times New Roman"/>
          <w:sz w:val="24"/>
          <w:szCs w:val="24"/>
        </w:rPr>
        <w:tab/>
        <w:t>1</w:t>
      </w:r>
    </w:p>
    <w:p w14:paraId="45620D2B" w14:textId="77777777" w:rsidR="00536823" w:rsidRPr="00536823" w:rsidRDefault="00536823" w:rsidP="00536823">
      <w:pPr>
        <w:tabs>
          <w:tab w:val="right" w:leader="dot" w:pos="9360"/>
        </w:tabs>
        <w:spacing w:line="480" w:lineRule="auto"/>
        <w:ind w:left="360" w:firstLine="720"/>
        <w:contextualSpacing/>
        <w:rPr>
          <w:rFonts w:ascii="Times New Roman" w:hAnsi="Times New Roman" w:cs="Times New Roman"/>
          <w:sz w:val="24"/>
          <w:szCs w:val="24"/>
        </w:rPr>
      </w:pPr>
      <w:r w:rsidRPr="00536823">
        <w:rPr>
          <w:rFonts w:ascii="Times New Roman" w:hAnsi="Times New Roman" w:cs="Times New Roman"/>
          <w:sz w:val="24"/>
          <w:szCs w:val="24"/>
        </w:rPr>
        <w:t>Subheadings, if desired</w:t>
      </w:r>
      <w:r>
        <w:rPr>
          <w:rFonts w:ascii="Times New Roman" w:hAnsi="Times New Roman" w:cs="Times New Roman"/>
          <w:sz w:val="24"/>
          <w:szCs w:val="24"/>
        </w:rPr>
        <w:tab/>
        <w:t>2</w:t>
      </w:r>
    </w:p>
    <w:p w14:paraId="5DA003B6" w14:textId="77777777"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CHAPTER TWO: METHODOLOGY</w:t>
      </w:r>
      <w:r>
        <w:rPr>
          <w:rFonts w:ascii="Times New Roman" w:hAnsi="Times New Roman" w:cs="Times New Roman"/>
          <w:sz w:val="24"/>
          <w:szCs w:val="24"/>
        </w:rPr>
        <w:tab/>
        <w:t>4</w:t>
      </w:r>
    </w:p>
    <w:p w14:paraId="5EBB4CD5" w14:textId="77777777"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CHAPTER THREE: ANALYSIS</w:t>
      </w:r>
      <w:r>
        <w:rPr>
          <w:rFonts w:ascii="Times New Roman" w:hAnsi="Times New Roman" w:cs="Times New Roman"/>
          <w:sz w:val="24"/>
          <w:szCs w:val="24"/>
        </w:rPr>
        <w:tab/>
        <w:t>6</w:t>
      </w:r>
    </w:p>
    <w:p w14:paraId="527F80E9" w14:textId="77777777"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CHAPTER FOUR: CONCLUSIONS</w:t>
      </w:r>
      <w:r>
        <w:rPr>
          <w:rFonts w:ascii="Times New Roman" w:hAnsi="Times New Roman" w:cs="Times New Roman"/>
          <w:sz w:val="24"/>
          <w:szCs w:val="24"/>
        </w:rPr>
        <w:tab/>
        <w:t>10</w:t>
      </w:r>
    </w:p>
    <w:p w14:paraId="00815C51" w14:textId="77777777" w:rsidR="00464FC4" w:rsidRDefault="00464FC4" w:rsidP="00464FC4">
      <w:pPr>
        <w:tabs>
          <w:tab w:val="right" w:leader="dot" w:pos="9360"/>
        </w:tabs>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CHAPTER FIVE: ENTRIES LONGER THAN ONE LINE LONG SHOULD BE</w:t>
      </w:r>
    </w:p>
    <w:p w14:paraId="7DBF3197" w14:textId="77777777" w:rsidR="00464FC4" w:rsidRPr="00536823" w:rsidRDefault="00464FC4"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SINGLE SPACED, LIKE THIS EXAMPLE</w:t>
      </w:r>
      <w:r>
        <w:rPr>
          <w:rFonts w:ascii="Times New Roman" w:hAnsi="Times New Roman" w:cs="Times New Roman"/>
          <w:sz w:val="24"/>
          <w:szCs w:val="24"/>
        </w:rPr>
        <w:tab/>
        <w:t>12</w:t>
      </w:r>
    </w:p>
    <w:p w14:paraId="2ADE6778" w14:textId="77777777" w:rsidR="00536823" w:rsidRDefault="00536823"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t>15</w:t>
      </w:r>
    </w:p>
    <w:p w14:paraId="31341E1E" w14:textId="77777777" w:rsidR="00536823" w:rsidRDefault="00536823"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APPENDIX</w:t>
      </w:r>
    </w:p>
    <w:p w14:paraId="37742F3A" w14:textId="77777777"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sidRPr="00536823">
        <w:rPr>
          <w:rFonts w:ascii="Times New Roman" w:hAnsi="Times New Roman" w:cs="Times New Roman"/>
          <w:sz w:val="24"/>
          <w:szCs w:val="24"/>
        </w:rPr>
        <w:t>PILOT STUDY AND MATERIALS</w:t>
      </w:r>
      <w:r>
        <w:rPr>
          <w:rFonts w:ascii="Times New Roman" w:hAnsi="Times New Roman" w:cs="Times New Roman"/>
          <w:sz w:val="24"/>
          <w:szCs w:val="24"/>
        </w:rPr>
        <w:tab/>
        <w:t>17</w:t>
      </w:r>
    </w:p>
    <w:p w14:paraId="7F44A519" w14:textId="77777777"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sidRPr="00536823">
        <w:rPr>
          <w:rFonts w:ascii="Times New Roman" w:hAnsi="Times New Roman" w:cs="Times New Roman"/>
          <w:sz w:val="24"/>
          <w:szCs w:val="24"/>
        </w:rPr>
        <w:t>GIS OVERLAYS</w:t>
      </w:r>
      <w:r>
        <w:rPr>
          <w:rFonts w:ascii="Times New Roman" w:hAnsi="Times New Roman" w:cs="Times New Roman"/>
          <w:sz w:val="24"/>
          <w:szCs w:val="24"/>
        </w:rPr>
        <w:tab/>
        <w:t>18</w:t>
      </w:r>
    </w:p>
    <w:p w14:paraId="077EB8E8" w14:textId="77777777" w:rsidR="00536823" w:rsidRDefault="00536823">
      <w:pPr>
        <w:rPr>
          <w:rFonts w:ascii="Times New Roman" w:hAnsi="Times New Roman" w:cs="Times New Roman"/>
          <w:sz w:val="24"/>
          <w:szCs w:val="24"/>
        </w:rPr>
      </w:pPr>
      <w:r>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55F902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UAO/UFO Sightings, 1945-2016</w:t>
      </w:r>
      <w:r w:rsidR="00536823">
        <w:rPr>
          <w:rFonts w:ascii="Times New Roman" w:hAnsi="Times New Roman" w:cs="Times New Roman"/>
          <w:sz w:val="24"/>
          <w:szCs w:val="24"/>
        </w:rPr>
        <w:tab/>
      </w:r>
      <w:r>
        <w:rPr>
          <w:rFonts w:ascii="Times New Roman" w:hAnsi="Times New Roman" w:cs="Times New Roman"/>
          <w:sz w:val="24"/>
          <w:szCs w:val="24"/>
        </w:rPr>
        <w:t>7</w:t>
      </w:r>
    </w:p>
    <w:p w14:paraId="3E28F923"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1.2</w:t>
      </w:r>
      <w:r>
        <w:rPr>
          <w:rFonts w:ascii="Times New Roman" w:hAnsi="Times New Roman" w:cs="Times New Roman"/>
          <w:sz w:val="24"/>
          <w:szCs w:val="24"/>
        </w:rPr>
        <w:t>:</w:t>
      </w:r>
      <w:r w:rsidR="00536823">
        <w:rPr>
          <w:rFonts w:ascii="Times New Roman" w:hAnsi="Times New Roman" w:cs="Times New Roman"/>
          <w:sz w:val="24"/>
          <w:szCs w:val="24"/>
        </w:rPr>
        <w:t xml:space="preserve"> Comparison of Absorbency</w:t>
      </w:r>
      <w:r w:rsidR="00536823">
        <w:rPr>
          <w:rFonts w:ascii="Times New Roman" w:hAnsi="Times New Roman" w:cs="Times New Roman"/>
          <w:sz w:val="24"/>
          <w:szCs w:val="24"/>
        </w:rPr>
        <w:tab/>
      </w:r>
      <w:r>
        <w:rPr>
          <w:rFonts w:ascii="Times New Roman" w:hAnsi="Times New Roman" w:cs="Times New Roman"/>
          <w:sz w:val="24"/>
          <w:szCs w:val="24"/>
        </w:rPr>
        <w:t>24</w:t>
      </w:r>
    </w:p>
    <w:p w14:paraId="44EA819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2.1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Speed and Vector Comparison</w:t>
      </w:r>
      <w:r w:rsidR="00536823">
        <w:rPr>
          <w:rFonts w:ascii="Times New Roman" w:hAnsi="Times New Roman" w:cs="Times New Roman"/>
          <w:sz w:val="24"/>
          <w:szCs w:val="24"/>
        </w:rPr>
        <w:tab/>
      </w:r>
      <w:r>
        <w:rPr>
          <w:rFonts w:ascii="Times New Roman" w:hAnsi="Times New Roman" w:cs="Times New Roman"/>
          <w:sz w:val="24"/>
          <w:szCs w:val="24"/>
        </w:rPr>
        <w:t>33</w:t>
      </w:r>
    </w:p>
    <w:p w14:paraId="737966F2"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1.1: Foucault and the Alien</w:t>
      </w:r>
      <w:r>
        <w:rPr>
          <w:rFonts w:ascii="Times New Roman" w:hAnsi="Times New Roman" w:cs="Times New Roman"/>
          <w:sz w:val="24"/>
          <w:szCs w:val="24"/>
        </w:rPr>
        <w:tab/>
        <w:t>iii</w:t>
      </w:r>
    </w:p>
    <w:p w14:paraId="5D55E253"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1.2: Amino Acid Structure</w:t>
      </w:r>
      <w:r>
        <w:rPr>
          <w:rFonts w:ascii="Times New Roman" w:hAnsi="Times New Roman" w:cs="Times New Roman"/>
          <w:sz w:val="24"/>
          <w:szCs w:val="24"/>
        </w:rPr>
        <w:tab/>
        <w:t>iv</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05DBC5DD" w14:textId="77777777" w:rsidR="00953A31" w:rsidRPr="00953A31" w:rsidRDefault="00953A31"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CHAPTER ONE: </w:t>
      </w:r>
      <w:r w:rsidR="00FD76DD" w:rsidRPr="00953A31">
        <w:rPr>
          <w:rFonts w:ascii="Times New Roman" w:hAnsi="Times New Roman" w:cs="Times New Roman"/>
          <w:sz w:val="24"/>
          <w:szCs w:val="24"/>
        </w:rPr>
        <w:t>INTRODUCTION</w:t>
      </w:r>
      <w:r w:rsidRPr="00953A31">
        <w:rPr>
          <w:rFonts w:ascii="Times New Roman" w:hAnsi="Times New Roman" w:cs="Times New Roman"/>
          <w:sz w:val="24"/>
          <w:szCs w:val="24"/>
        </w:rPr>
        <w:t xml:space="preserve"> </w:t>
      </w:r>
    </w:p>
    <w:p w14:paraId="5B426A41" w14:textId="15233FE4" w:rsidR="00953A31" w:rsidRPr="00CB509A" w:rsidRDefault="00953A31" w:rsidP="00953A31">
      <w:pPr>
        <w:rPr>
          <w:rFonts w:ascii="Times New Roman" w:hAnsi="Times New Roman" w:cs="Times New Roman"/>
          <w:sz w:val="20"/>
          <w:szCs w:val="20"/>
        </w:rPr>
      </w:pPr>
      <w:r>
        <w:rPr>
          <w:rFonts w:ascii="Times New Roman" w:hAnsi="Times New Roman" w:cs="Times New Roman"/>
          <w:sz w:val="24"/>
          <w:szCs w:val="24"/>
        </w:rPr>
        <w:tab/>
      </w: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need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xml:space="preserve">. The ability to induce the graphical structure of a process from trace data may seem of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7777777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 two-dimensional space,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xml:space="preserve">, the environment is deterministic and known, the transition model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 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7777777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 these action structures may be interspersed with actions for unrelated tasks</w:t>
      </w:r>
      <w:r w:rsidRPr="00CB509A">
        <w:rPr>
          <w:rFonts w:ascii="Times New Roman" w:hAnsi="Times New Roman" w:cs="Times New Roman"/>
          <w:sz w:val="20"/>
          <w:szCs w:val="20"/>
        </w:rPr>
        <w:t>.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7777777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 giving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77777777"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6466D4B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bookmarkStart w:id="0" w:name="_GoBack"/>
      <w:bookmarkEnd w:id="0"/>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For instance, in a highly complex combinatorial space such as chess, sub-graphs of useful actions can be learned via user examples. Likewise, non-adversarial everyday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used to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77777777"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Thus, many planning problems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application in machine learning, planning, and artificial intelligence</w:t>
      </w:r>
      <w:r>
        <w:rPr>
          <w:rFonts w:ascii="Times New Roman" w:hAnsi="Times New Roman" w:cs="Times New Roman"/>
          <w:sz w:val="20"/>
          <w:szCs w:val="20"/>
        </w:rPr>
        <w:t>, and encompass general task-learning.</w:t>
      </w:r>
    </w:p>
    <w:p w14:paraId="4181C074"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lastRenderedPageBreak/>
        <w:t>The Optimization Problem of Graphical Data Compression</w:t>
      </w:r>
    </w:p>
    <w:p w14:paraId="29C100A0"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In this work, we wish to 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m:t>
        </m:r>
        <m:r>
          <w:rPr>
            <w:rFonts w:ascii="Cambria Math" w:hAnsi="Cambria Math" w:cs="Times New Roman"/>
            <w:sz w:val="20"/>
            <w:szCs w:val="20"/>
          </w:rPr>
          <m:t xml:space="preserve"> </m:t>
        </m:r>
        <m:r>
          <w:rPr>
            <w:rFonts w:ascii="Cambria Math" w:hAnsi="Cambria Math" w:cs="Times New Roman"/>
            <w:sz w:val="20"/>
            <w:szCs w:val="20"/>
          </w:rPr>
          <m:t>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construction searches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although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77777777" w:rsidR="00CB4B25" w:rsidRDefault="00CB4B25" w:rsidP="00CB4B25">
      <w:pPr>
        <w:pStyle w:val="Caption"/>
        <w:ind w:left="720" w:right="720"/>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Pr>
          <w:noProof/>
        </w:rPr>
        <w:t>1</w:t>
      </w:r>
      <w:r>
        <w:rPr>
          <w:noProof/>
        </w:rPr>
        <w:fldChar w:fldCharType="end"/>
      </w:r>
      <w:r>
        <w:t>: Graphical encoding and decoding. Trace set 'T' is shown at left, compressing set S* (center), and the encoding vectors for each of the four traces (right), where a '1' indicates Si is present. S* provides the encoding/decoding dictionary.</w:t>
      </w:r>
    </w:p>
    <w:p w14:paraId="2174598B"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The general method is illustrated above in figure 1. Assume that any trace only executes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77777777"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is also a very simple instance of graph grammars and graph parsing. Figure 1 provides a direct example of a simple graph parsing output, where the encoded binary vector high-bits flag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The similarity is coincidental, since graph grammars encompass more complex recursive rules than the example in figure 1. However, many graph grammar induction algorithms have been published, given their relevance to tasks such as compiler construction and </w:t>
      </w:r>
      <w:r>
        <w:rPr>
          <w:rFonts w:ascii="Times New Roman" w:eastAsiaTheme="minorEastAsia" w:hAnsi="Times New Roman" w:cs="Times New Roman"/>
          <w:sz w:val="20"/>
          <w:szCs w:val="20"/>
        </w:rPr>
        <w:lastRenderedPageBreak/>
        <w:t>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A Naïve</w:t>
      </w:r>
      <w:r w:rsidR="000018CC">
        <w:rPr>
          <w:rFonts w:ascii="Times New Roman" w:hAnsi="Times New Roman" w:cs="Times New Roman"/>
          <w:sz w:val="20"/>
          <w:szCs w:val="20"/>
        </w:rPr>
        <w:t>,</w:t>
      </w:r>
      <w:r w:rsidRPr="00CB509A">
        <w:rPr>
          <w:rFonts w:ascii="Times New Roman" w:hAnsi="Times New Roman" w:cs="Times New Roman"/>
          <w:sz w:val="20"/>
          <w:szCs w:val="20"/>
        </w:rPr>
        <w:t xml:space="preserve"> Illustrative Problem Formulation</w:t>
      </w:r>
    </w:p>
    <w:p w14:paraId="60458A00" w14:textId="77777777"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xml:space="preserve">. Concatenating the rows of this matrix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77777777"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This representation is solely for elaboration purposes, since this binary representation only captures first-order structure. For instance, it does not quantify multiple loop executions. However, it is sufficient to describe many graphical structural properties via labeled, directed graphs with unweighted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7777777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Pr>
          <w:noProof/>
          <w:sz w:val="20"/>
          <w:szCs w:val="20"/>
        </w:rPr>
        <w:t>2</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77777777"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1.</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2, whose </w:t>
      </w:r>
      <w:r w:rsidRPr="00CB509A">
        <w:rPr>
          <w:rFonts w:ascii="Times New Roman" w:eastAsiaTheme="minorEastAsia" w:hAnsi="Times New Roman" w:cs="Times New Roman"/>
          <w:sz w:val="20"/>
          <w:szCs w:val="20"/>
        </w:rPr>
        <w:t>shaded regions are explained further below</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-|V|</m:t>
        </m:r>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v×v∈G</m:t>
              </m:r>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77777777"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Pr>
          <w:noProof/>
        </w:rPr>
        <w:t>3</w:t>
      </w:r>
      <w:r>
        <w:rPr>
          <w:noProof/>
        </w:rPr>
        <w:fldChar w:fldCharType="end"/>
      </w:r>
      <w:r>
        <w:t>: A log data representation in which each trace’s adjacency matrix is unfolded into a row. The complete log includes all such rows.</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77777777"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lastRenderedPageBreak/>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Pr>
          <w:rFonts w:ascii="Times New Roman" w:hAnsi="Times New Roman" w:cs="Times New Roman"/>
          <w:sz w:val="20"/>
          <w:szCs w:val="20"/>
        </w:rPr>
        <w:t>a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CB4B25"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r>
        <w:fldChar w:fldCharType="begin"/>
      </w:r>
      <w:r>
        <w:instrText xml:space="preserve"> SEQ Equation \* ARABIC </w:instrText>
      </w:r>
      <w:r>
        <w:fldChar w:fldCharType="separate"/>
      </w:r>
      <w:r>
        <w:rPr>
          <w:noProof/>
        </w:rPr>
        <w:t>1</w:t>
      </w:r>
      <w:r>
        <w:rPr>
          <w:noProof/>
        </w:rPr>
        <w:fldChar w:fldCharType="end"/>
      </w:r>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CB4B25"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77777777"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r>
        <w:fldChar w:fldCharType="begin"/>
      </w:r>
      <w:r>
        <w:instrText xml:space="preserve"> SEQ Equation \* ARABIC </w:instrText>
      </w:r>
      <w:r>
        <w:fldChar w:fldCharType="separate"/>
      </w:r>
      <w:r>
        <w:rPr>
          <w:noProof/>
        </w:rPr>
        <w:t>2</w:t>
      </w:r>
      <w:r>
        <w:rPr>
          <w:noProof/>
        </w:rPr>
        <w:fldChar w:fldCharType="end"/>
      </w:r>
      <w:r>
        <w:t>: Bounded search complexity</w:t>
      </w:r>
    </w:p>
    <w:p w14:paraId="2AA416E6" w14:textId="77777777"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But it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since candidate subgraphs</w:t>
      </w:r>
      <w:r>
        <w:rPr>
          <w:rFonts w:ascii="Times New Roman" w:hAnsi="Times New Roman" w:cs="Times New Roman"/>
          <w:sz w:val="20"/>
          <w:szCs w:val="20"/>
        </w:rPr>
        <w:t xml:space="preserve"> for compression</w:t>
      </w:r>
      <w:r w:rsidRPr="00CB509A">
        <w:rPr>
          <w:rFonts w:ascii="Times New Roman" w:hAnsi="Times New Roman" w:cs="Times New Roman"/>
          <w:sz w:val="20"/>
          <w:szCs w:val="20"/>
        </w:rPr>
        <w:t xml:space="preserve"> are not disjoint, dependencies exist between the</w:t>
      </w:r>
      <w:r>
        <w:rPr>
          <w:rFonts w:ascii="Times New Roman" w:hAnsi="Times New Roman" w:cs="Times New Roman"/>
          <w:sz w:val="20"/>
          <w:szCs w:val="20"/>
        </w:rPr>
        <w:t>ir selection.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Optimal compression is defined as minimizing the description length of the trace-graph codes sufficient to losslessly</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decode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Loosely, each prototype’s size and frequency define the object’s abstract dimension, while the objective is to fit as many of these objects as possible into the smallest bin. </w:t>
      </w:r>
      <w:r>
        <w:rPr>
          <w:rFonts w:ascii="Times New Roman" w:hAnsi="Times New Roman" w:cs="Times New Roman"/>
          <w:sz w:val="20"/>
          <w:szCs w:val="20"/>
        </w:rPr>
        <w:t xml:space="preserve">The similar sequential problem of generating the smallest </w:t>
      </w:r>
      <w:r>
        <w:rPr>
          <w:rFonts w:ascii="Times New Roman" w:hAnsi="Times New Roman" w:cs="Times New Roman"/>
          <w:sz w:val="20"/>
          <w:szCs w:val="20"/>
        </w:rPr>
        <w:lastRenderedPageBreak/>
        <w:t xml:space="preserve">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p>
    <w:p w14:paraId="0EF563F3"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The Heuristic View</w:t>
      </w:r>
    </w:p>
    <w:p w14:paraId="77081D11" w14:textId="77777777"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faster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 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data representation in the prior section is amenable to a wide range of supervised and unsupervised learning approaches. Unsupervised approaches, such as neural autoencoders, p</w:t>
      </w:r>
      <w:r>
        <w:rPr>
          <w:rFonts w:ascii="Times New Roman" w:eastAsiaTheme="minorEastAsia" w:hAnsi="Times New Roman" w:cs="Times New Roman"/>
          <w:sz w:val="20"/>
          <w:szCs w:val="20"/>
        </w:rPr>
        <w:t>ossess</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Supervised learning models can also be adapted to unsupervised pattern discovery. By appending a +1 to each binary</w:t>
      </w:r>
      <w:r>
        <w:rPr>
          <w:rFonts w:ascii="Times New Roman" w:eastAsiaTheme="minorEastAsia" w:hAnsi="Times New Roman" w:cs="Times New Roman"/>
          <w:sz w:val="20"/>
          <w:szCs w:val="20"/>
        </w:rPr>
        <w:t xml:space="preserve"> adjacency</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w:t>
      </w:r>
      <w:r>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Pr="00CB509A">
        <w:rPr>
          <w:rFonts w:ascii="Times New Roman" w:eastAsiaTheme="minorEastAsia" w:hAnsi="Times New Roman" w:cs="Times New Roman"/>
          <w:sz w:val="20"/>
          <w:szCs w:val="20"/>
        </w:rPr>
        <w:t xml:space="preserve"> as a dummy target “output” for a learning model, the unsupervised data can be mapped to a supervised learning representation. Each vector can likewise be replicated by its negation</w:t>
      </w:r>
      <w:r>
        <w:rPr>
          <w:rFonts w:ascii="Times New Roman" w:eastAsiaTheme="minorEastAsia" w:hAnsi="Times New Roman" w:cs="Times New Roman"/>
          <w:sz w:val="20"/>
          <w:szCs w:val="20"/>
        </w:rPr>
        <w:t xml:space="preserve">, </w:t>
      </w:r>
      <w:r w:rsidRPr="00CB509A">
        <w:rPr>
          <w:rFonts w:ascii="Times New Roman" w:eastAsiaTheme="minorEastAsia" w:hAnsi="Times New Roman" w:cs="Times New Roman"/>
          <w:sz w:val="20"/>
          <w:szCs w:val="20"/>
        </w:rPr>
        <w:t xml:space="preserve">possibly with additive noise, to generate a semi-synthetic supervised-learning dataset </w:t>
      </w:r>
      <w:r>
        <w:rPr>
          <w:rFonts w:ascii="Times New Roman" w:eastAsiaTheme="minorEastAsia" w:hAnsi="Times New Roman" w:cs="Times New Roman"/>
          <w:sz w:val="20"/>
          <w:szCs w:val="20"/>
        </w:rPr>
        <w:t>d</w:t>
      </w:r>
      <w:r w:rsidRPr="00CB509A">
        <w:rPr>
          <w:rFonts w:ascii="Times New Roman" w:eastAsiaTheme="minorEastAsia" w:hAnsi="Times New Roman" w:cs="Times New Roman"/>
          <w:sz w:val="20"/>
          <w:szCs w:val="20"/>
        </w:rPr>
        <w:t>ivid</w:t>
      </w:r>
      <w:r>
        <w:rPr>
          <w:rFonts w:ascii="Times New Roman" w:eastAsiaTheme="minorEastAsia" w:hAnsi="Times New Roman" w:cs="Times New Roman"/>
          <w:sz w:val="20"/>
          <w:szCs w:val="20"/>
        </w:rPr>
        <w:t>ing</w:t>
      </w:r>
      <w:r w:rsidRPr="00CB509A">
        <w:rPr>
          <w:rFonts w:ascii="Times New Roman" w:eastAsiaTheme="minorEastAsia" w:hAnsi="Times New Roman" w:cs="Times New Roman"/>
          <w:sz w:val="20"/>
          <w:szCs w:val="20"/>
        </w:rPr>
        <w:t xml:space="preserve"> the input space into two classes: positive examples, and </w:t>
      </w:r>
      <w:r>
        <w:rPr>
          <w:rFonts w:ascii="Times New Roman" w:eastAsiaTheme="minorEastAsia" w:hAnsi="Times New Roman" w:cs="Times New Roman"/>
          <w:sz w:val="20"/>
          <w:szCs w:val="20"/>
        </w:rPr>
        <w:t xml:space="preserve">‘negative’ </w:t>
      </w:r>
      <w:r w:rsidRPr="00CB509A">
        <w:rPr>
          <w:rFonts w:ascii="Times New Roman" w:eastAsiaTheme="minorEastAsia" w:hAnsi="Times New Roman" w:cs="Times New Roman"/>
          <w:sz w:val="20"/>
          <w:szCs w:val="20"/>
        </w:rPr>
        <w:t xml:space="preserve">synthetic examples sampled outside the set via some distribution facilitating a </w:t>
      </w:r>
      <w:r>
        <w:rPr>
          <w:rFonts w:ascii="Times New Roman" w:eastAsiaTheme="minorEastAsia" w:hAnsi="Times New Roman" w:cs="Times New Roman"/>
          <w:sz w:val="20"/>
          <w:szCs w:val="20"/>
        </w:rPr>
        <w:t>specific</w:t>
      </w:r>
      <w:r w:rsidRPr="00CB509A">
        <w:rPr>
          <w:rFonts w:ascii="Times New Roman" w:eastAsiaTheme="minorEastAsia" w:hAnsi="Times New Roman" w:cs="Times New Roman"/>
          <w:sz w:val="20"/>
          <w:szCs w:val="20"/>
        </w:rPr>
        <w:t xml:space="preserve"> learning model. Some distant examples of such data</w:t>
      </w:r>
      <w:r>
        <w:rPr>
          <w:rFonts w:ascii="Times New Roman" w:eastAsiaTheme="minorEastAsia" w:hAnsi="Times New Roman" w:cs="Times New Roman"/>
          <w:sz w:val="20"/>
          <w:szCs w:val="20"/>
        </w:rPr>
        <w:t xml:space="preserve"> </w:t>
      </w:r>
      <w:r w:rsidRPr="00CB509A">
        <w:rPr>
          <w:rFonts w:ascii="Times New Roman" w:eastAsiaTheme="minorEastAsia" w:hAnsi="Times New Roman" w:cs="Times New Roman"/>
          <w:sz w:val="20"/>
          <w:szCs w:val="20"/>
        </w:rPr>
        <w:t>extensio</w:t>
      </w:r>
      <w:r>
        <w:rPr>
          <w:rFonts w:ascii="Times New Roman" w:eastAsiaTheme="minorEastAsia" w:hAnsi="Times New Roman" w:cs="Times New Roman"/>
          <w:sz w:val="20"/>
          <w:szCs w:val="20"/>
        </w:rPr>
        <w:t>n/</w:t>
      </w:r>
      <w:r w:rsidRPr="00CB509A">
        <w:rPr>
          <w:rFonts w:ascii="Times New Roman" w:eastAsiaTheme="minorEastAsia" w:hAnsi="Times New Roman" w:cs="Times New Roman"/>
          <w:sz w:val="20"/>
          <w:szCs w:val="20"/>
        </w:rPr>
        <w:t>generation strategies are the negative sampling used by some implementations of the word2vec algorithm (Mikolov et al, 2013), various structured learning algorithms like the DAgger algorithm (Bagnell, 2015), or (distantly) the generative adversarial networks of (Goodfellow et al, 2014).</w:t>
      </w:r>
    </w:p>
    <w:p w14:paraId="6CEAB31C"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Pr>
          <w:rFonts w:ascii="Times New Roman" w:eastAsiaTheme="minorEastAsia" w:hAnsi="Times New Roman" w:cs="Times New Roman"/>
          <w:sz w:val="20"/>
          <w:szCs w:val="20"/>
        </w:rPr>
        <w:t xml:space="preserve"> description</w:t>
      </w:r>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w:t>
      </w:r>
      <w:r w:rsidRPr="00CB509A">
        <w:rPr>
          <w:rFonts w:ascii="Times New Roman" w:eastAsiaTheme="minorEastAsia" w:hAnsi="Times New Roman" w:cs="Times New Roman"/>
          <w:sz w:val="20"/>
          <w:szCs w:val="20"/>
        </w:rPr>
        <w:lastRenderedPageBreak/>
        <w:t>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While many data representations and strategies are left to be explored, this work’s primary focus is on the SUBDUE method for discovering the maximally compressing components of graphical input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maintaining only the most-highly compressing components in the beam at any time. Compression is measured by the reduction in the description length of the data with respect to compressing components, via the minimum-description length (MDL) principle [CITE].</w:t>
      </w:r>
    </w:p>
    <w:p w14:paraId="39B96D5A"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this perspective, compressing components are found not by solving a brute-force global search over edges, but rather by growing compressing components from the neighborhood surrounding promising nodes.</w:t>
      </w:r>
    </w:p>
    <w:p w14:paraId="079229A7" w14:textId="3663B134" w:rsidR="00953A31"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 fits neatly into these purposes, since the algorithm compresses not just based on the frequency of a subgraph, but also some metric of its encoded length</w:t>
      </w:r>
      <w:r>
        <w:rPr>
          <w:rFonts w:ascii="Times New Roman" w:eastAsiaTheme="minorEastAsia" w:hAnsi="Times New Roman" w:cs="Times New Roman"/>
          <w:sz w:val="20"/>
          <w:szCs w:val="20"/>
        </w:rPr>
        <w:t>…</w:t>
      </w:r>
    </w:p>
    <w:p w14:paraId="2991F614" w14:textId="1B300672" w:rsidR="000018CC" w:rsidRDefault="000018CC" w:rsidP="000018CC">
      <w:pPr>
        <w:rPr>
          <w:rFonts w:ascii="Times New Roman" w:eastAsiaTheme="minorEastAsia" w:hAnsi="Times New Roman" w:cs="Times New Roman"/>
          <w:sz w:val="20"/>
          <w:szCs w:val="20"/>
        </w:rPr>
      </w:pPr>
    </w:p>
    <w:p w14:paraId="1C73FB8A" w14:textId="3989D8CD" w:rsidR="000018CC" w:rsidRDefault="000018CC" w:rsidP="000018CC">
      <w:pPr>
        <w:rPr>
          <w:rFonts w:ascii="Times New Roman" w:eastAsiaTheme="minorEastAsia" w:hAnsi="Times New Roman" w:cs="Times New Roman"/>
          <w:sz w:val="20"/>
          <w:szCs w:val="20"/>
        </w:rPr>
      </w:pPr>
    </w:p>
    <w:p w14:paraId="784EF076" w14:textId="74A384CE" w:rsidR="000018CC" w:rsidRDefault="000018CC" w:rsidP="000018CC">
      <w:pPr>
        <w:rPr>
          <w:rFonts w:ascii="Times New Roman" w:eastAsiaTheme="minorEastAsia" w:hAnsi="Times New Roman" w:cs="Times New Roman"/>
          <w:sz w:val="20"/>
          <w:szCs w:val="20"/>
        </w:rPr>
      </w:pP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4D4AA308" w14:textId="13F6004A" w:rsidR="000018CC" w:rsidRDefault="000018CC" w:rsidP="000018CC">
      <w:pPr>
        <w:rPr>
          <w:rFonts w:ascii="Times New Roman" w:eastAsiaTheme="minorEastAsia" w:hAnsi="Times New Roman" w:cs="Times New Roman"/>
          <w:sz w:val="20"/>
          <w:szCs w:val="20"/>
        </w:rPr>
      </w:pPr>
    </w:p>
    <w:p w14:paraId="5F75CB2E" w14:textId="145BAB6F" w:rsidR="000018CC" w:rsidRDefault="000018CC" w:rsidP="000018CC">
      <w:pPr>
        <w:rPr>
          <w:rFonts w:ascii="Times New Roman" w:eastAsiaTheme="minorEastAsia" w:hAnsi="Times New Roman" w:cs="Times New Roman"/>
          <w:sz w:val="20"/>
          <w:szCs w:val="20"/>
        </w:rPr>
      </w:pPr>
    </w:p>
    <w:p w14:paraId="1BCC84C3" w14:textId="36199B8C" w:rsidR="000018CC" w:rsidRDefault="000018CC" w:rsidP="000018CC">
      <w:pPr>
        <w:rPr>
          <w:rFonts w:ascii="Times New Roman" w:eastAsiaTheme="minorEastAsia" w:hAnsi="Times New Roman" w:cs="Times New Roman"/>
          <w:sz w:val="20"/>
          <w:szCs w:val="20"/>
        </w:rPr>
      </w:pPr>
    </w:p>
    <w:p w14:paraId="0F712D25" w14:textId="79BA8736" w:rsidR="000018CC" w:rsidRDefault="000018CC" w:rsidP="000018CC">
      <w:pPr>
        <w:rPr>
          <w:rFonts w:ascii="Times New Roman" w:eastAsiaTheme="minorEastAsia" w:hAnsi="Times New Roman" w:cs="Times New Roman"/>
          <w:sz w:val="20"/>
          <w:szCs w:val="20"/>
        </w:rPr>
      </w:pPr>
    </w:p>
    <w:p w14:paraId="03E2108B" w14:textId="728FD97F" w:rsidR="000018CC" w:rsidRDefault="000018CC" w:rsidP="000018CC">
      <w:pPr>
        <w:rPr>
          <w:rFonts w:ascii="Times New Roman" w:eastAsiaTheme="minorEastAsia" w:hAnsi="Times New Roman" w:cs="Times New Roman"/>
          <w:sz w:val="20"/>
          <w:szCs w:val="20"/>
        </w:rPr>
      </w:pPr>
    </w:p>
    <w:p w14:paraId="1397C969" w14:textId="15692C0C" w:rsidR="000018CC" w:rsidRDefault="000018CC" w:rsidP="000018CC">
      <w:pPr>
        <w:rPr>
          <w:rFonts w:ascii="Times New Roman" w:eastAsiaTheme="minorEastAsia" w:hAnsi="Times New Roman" w:cs="Times New Roman"/>
          <w:sz w:val="20"/>
          <w:szCs w:val="20"/>
        </w:rPr>
      </w:pPr>
    </w:p>
    <w:p w14:paraId="7ECB8EA3" w14:textId="1E1D598C" w:rsidR="000018CC" w:rsidRDefault="000018CC" w:rsidP="000018CC">
      <w:pPr>
        <w:rPr>
          <w:rFonts w:ascii="Times New Roman" w:eastAsiaTheme="minorEastAsia" w:hAnsi="Times New Roman" w:cs="Times New Roman"/>
          <w:sz w:val="20"/>
          <w:szCs w:val="20"/>
        </w:rPr>
      </w:pPr>
    </w:p>
    <w:p w14:paraId="670115EA" w14:textId="77777777" w:rsidR="000018CC" w:rsidRDefault="000018CC" w:rsidP="000018CC">
      <w:pPr>
        <w:rPr>
          <w:rFonts w:ascii="Times New Roman" w:eastAsiaTheme="minorEastAsia" w:hAnsi="Times New Roman" w:cs="Times New Roman"/>
          <w:sz w:val="20"/>
          <w:szCs w:val="20"/>
        </w:rPr>
      </w:pPr>
    </w:p>
    <w:p w14:paraId="7C488BF4"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Introduction</w:t>
      </w:r>
    </w:p>
    <w:p w14:paraId="062DFD0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2D5123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paper 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1CCFA2E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for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For this, we present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apply SUBDUE [3]</w:t>
      </w:r>
      <w:r>
        <w:rPr>
          <w:rFonts w:ascii="Times New Roman" w:hAnsi="Times New Roman" w:cs="Times New Roman"/>
          <w:sz w:val="20"/>
          <w:szCs w:val="20"/>
        </w:rPr>
        <w:t>, a</w:t>
      </w:r>
      <w:r w:rsidRPr="00782AEE">
        <w:rPr>
          <w:rFonts w:ascii="Times New Roman" w:hAnsi="Times New Roman" w:cs="Times New Roman"/>
          <w:sz w:val="20"/>
          <w:szCs w:val="20"/>
        </w:rPr>
        <w:t xml:space="preserve"> graph compression metho</w:t>
      </w:r>
      <w:r>
        <w:rPr>
          <w:rFonts w:ascii="Times New Roman" w:hAnsi="Times New Roman" w:cs="Times New Roman"/>
          <w:sz w:val="20"/>
          <w:szCs w:val="20"/>
        </w:rPr>
        <w:t>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64A9A7E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5B9BFC6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In the remainder of this work, we define key terms and the problem definition, provide further background on previous graph compression approaches, provide explicit anomaly detection algorithm details, and then demonstrate the algorithm on synthetically generated data over a range of data generation parameters. Finally, we demonstrate the method on real world data derived from a NASA mission model implementation, then close with conclusions and future work.</w:t>
      </w:r>
    </w:p>
    <w:p w14:paraId="0A2FA676"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Problem Definition</w:t>
      </w:r>
    </w:p>
    <w:p w14:paraId="6111AD92"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he spirit and contribution of our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lastRenderedPageBreak/>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77777777"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13C185BD" w14:textId="77777777" w:rsidR="000018CC" w:rsidRPr="00771489" w:rsidRDefault="000018CC" w:rsidP="000018CC">
      <w:pPr>
        <w:rPr>
          <w:rFonts w:ascii="Times New Roman" w:hAnsi="Times New Roman" w:cs="Times New Roman"/>
          <w:i/>
          <w:sz w:val="20"/>
          <w:szCs w:val="20"/>
        </w:rPr>
      </w:pPr>
      <w:r w:rsidRPr="00782AEE">
        <w:rPr>
          <w:rFonts w:ascii="Times New Roman" w:hAnsi="Times New Roman" w:cs="Times New Roman"/>
          <w:sz w:val="20"/>
          <w:szCs w:val="20"/>
        </w:rPr>
        <w:t>An in-depth overview of process mining terms and methods can be found in [1] and [7].</w:t>
      </w:r>
      <w:r>
        <w:rPr>
          <w:rFonts w:ascii="Times New Roman" w:hAnsi="Times New Roman" w:cs="Times New Roman"/>
          <w:sz w:val="20"/>
          <w:szCs w:val="20"/>
        </w:rPr>
        <w:t xml:space="preserve"> In this work, we are given a log </w:t>
      </w:r>
      <m:oMath>
        <m:r>
          <w:rPr>
            <w:rFonts w:ascii="Cambria Math" w:hAnsi="Cambria Math" w:cs="Times New Roman"/>
            <w:sz w:val="20"/>
            <w:szCs w:val="20"/>
          </w:rPr>
          <m:t>L</m:t>
        </m:r>
      </m:oMath>
      <w:r>
        <w:rPr>
          <w:rFonts w:ascii="Times New Roman" w:hAnsi="Times New Roman" w:cs="Times New Roman"/>
          <w:sz w:val="20"/>
          <w:szCs w:val="20"/>
        </w:rPr>
        <w:t xml:space="preserve">,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02345B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Previous Work</w:t>
      </w:r>
    </w:p>
    <w:p w14:paraId="2DAF038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E2609B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044E7AA9"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51C45114"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Method</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w:t>
      </w:r>
      <w:r w:rsidRPr="00782AEE">
        <w:rPr>
          <w:rFonts w:ascii="Times New Roman" w:hAnsi="Times New Roman" w:cs="Times New Roman"/>
          <w:sz w:val="20"/>
          <w:szCs w:val="20"/>
        </w:rPr>
        <w:lastRenderedPageBreak/>
        <w:t>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detection results when running SUBDUE iteratively on a set of graphs [8]. At each iteration,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es</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lastRenderedPageBreak/>
        <w:drawing>
          <wp:inline distT="0" distB="0" distL="0" distR="0" wp14:anchorId="74FA88BA" wp14:editId="4A5C2DB3">
            <wp:extent cx="5943600" cy="2121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14:paraId="4DFCFCEA" w14:textId="77777777" w:rsidR="000018CC" w:rsidRPr="004F1D8B" w:rsidRDefault="000018CC" w:rsidP="000018CC">
      <w:pPr>
        <w:pStyle w:val="Caption"/>
        <w:jc w:val="center"/>
        <w:rPr>
          <w:sz w:val="22"/>
          <w:szCs w:val="22"/>
        </w:rPr>
      </w:pPr>
      <w:r>
        <w:t xml:space="preserve">Figure </w:t>
      </w:r>
      <w:r>
        <w:fldChar w:fldCharType="begin"/>
      </w:r>
      <w:r>
        <w:instrText xml:space="preserve"> SEQ Figure \* ARABIC </w:instrText>
      </w:r>
      <w:r>
        <w:fldChar w:fldCharType="separate"/>
      </w:r>
      <w:r>
        <w:rPr>
          <w:noProof/>
        </w:rPr>
        <w:t>2</w:t>
      </w:r>
      <w:r>
        <w:rPr>
          <w:noProof/>
        </w:rPr>
        <w:fldChar w:fldCharType="end"/>
      </w:r>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0018CC"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77777777"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t>
      </w:r>
      <w:r>
        <w:rPr>
          <w:rFonts w:ascii="Times New Roman" w:eastAsiaTheme="minorEastAsia" w:hAnsi="Times New Roman" w:cs="Times New Roman"/>
          <w:sz w:val="20"/>
          <w:szCs w:val="20"/>
        </w:rPr>
        <w:lastRenderedPageBreak/>
        <w:t xml:space="preserve">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0018CC"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77777777"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77777777" w:rsidR="000018CC" w:rsidRDefault="000018CC"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538C829D"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Algorithm Evaluation</w:t>
      </w:r>
    </w:p>
    <w:p w14:paraId="507BA97C"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77777777" w:rsidR="000018CC" w:rsidRPr="007022D8"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Pr>
          <w:rFonts w:ascii="Times New Roman" w:eastAsiaTheme="minorEastAsia" w:hAnsi="Times New Roman" w:cs="Times New Roman"/>
          <w:sz w:val="20"/>
          <w:szCs w:val="20"/>
        </w:rPr>
        <w:t xml:space="preserve">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Thus, the run-time per log </w:t>
      </w:r>
      <w:r>
        <w:rPr>
          <w:rFonts w:ascii="Times New Roman" w:eastAsiaTheme="minorEastAsia" w:hAnsi="Times New Roman" w:cs="Times New Roman"/>
          <w:sz w:val="20"/>
          <w:szCs w:val="20"/>
        </w:rPr>
        <w:lastRenderedPageBreak/>
        <w:t>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w:t>
      </w:r>
      <w:r>
        <w:rPr>
          <w:rFonts w:ascii="Times New Roman" w:eastAsiaTheme="minorEastAsia" w:hAnsi="Times New Roman" w:cs="Times New Roman"/>
          <w:sz w:val="20"/>
          <w:szCs w:val="20"/>
        </w:rPr>
        <w:lastRenderedPageBreak/>
        <w:t xml:space="preserve">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77777777" w:rsidR="000018CC" w:rsidRPr="00AA34C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lastRenderedPageBreak/>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3: 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77777777" w:rsidR="000018CC" w:rsidRDefault="000018CC" w:rsidP="000018CC">
      <w:pPr>
        <w:pStyle w:val="Caption"/>
        <w:jc w:val="center"/>
        <w:rPr>
          <w:rFonts w:ascii="Times New Roman" w:eastAsiaTheme="minorEastAsia" w:hAnsi="Times New Roman" w:cs="Times New Roman"/>
          <w:sz w:val="20"/>
          <w:szCs w:val="20"/>
        </w:rPr>
      </w:pPr>
      <w:r>
        <w:t xml:space="preserve">Figure </w:t>
      </w:r>
      <w:r>
        <w:fldChar w:fldCharType="begin"/>
      </w:r>
      <w:r>
        <w:instrText xml:space="preserve"> SEQ Figure \* ARABIC </w:instrText>
      </w:r>
      <w:r>
        <w:fldChar w:fldCharType="separate"/>
      </w:r>
      <w:r>
        <w:rPr>
          <w:noProof/>
        </w:rPr>
        <w:t>3</w:t>
      </w:r>
      <w:r>
        <w:rPr>
          <w:noProof/>
        </w:rPr>
        <w:fldChar w:fldCharType="end"/>
      </w:r>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77777777" w:rsidR="000018CC" w:rsidRDefault="000018CC" w:rsidP="000018CC">
      <w:pPr>
        <w:pStyle w:val="Caption"/>
        <w:rPr>
          <w:rFonts w:ascii="Times New Roman" w:eastAsiaTheme="minorEastAsia" w:hAnsi="Times New Roman" w:cs="Times New Roman"/>
          <w:sz w:val="20"/>
          <w:szCs w:val="20"/>
        </w:rPr>
      </w:pPr>
      <w:r>
        <w:t xml:space="preserve">Figure </w:t>
      </w:r>
      <w:r>
        <w:fldChar w:fldCharType="begin"/>
      </w:r>
      <w:r>
        <w:instrText xml:space="preserve"> SEQ Figure \* ARABIC </w:instrText>
      </w:r>
      <w:r>
        <w:fldChar w:fldCharType="separate"/>
      </w:r>
      <w:r>
        <w:rPr>
          <w:noProof/>
        </w:rPr>
        <w:t>4</w:t>
      </w:r>
      <w:r>
        <w:rPr>
          <w:noProof/>
        </w:rPr>
        <w:fldChar w:fldCharType="end"/>
      </w:r>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0018CC"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Real Data Testing</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0018CC"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355FC7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w:t>
      </w:r>
      <w:r>
        <w:rPr>
          <w:rFonts w:ascii="Times New Roman" w:hAnsi="Times New Roman" w:cs="Times New Roman"/>
          <w:sz w:val="20"/>
          <w:szCs w:val="20"/>
        </w:rPr>
        <w:lastRenderedPageBreak/>
        <w:t>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77777777" w:rsidR="00953A31" w:rsidRDefault="00953A31" w:rsidP="004D26CE">
      <w:pPr>
        <w:spacing w:line="480" w:lineRule="auto"/>
        <w:contextualSpacing/>
        <w:jc w:val="center"/>
        <w:rPr>
          <w:rFonts w:ascii="Times New Roman" w:hAnsi="Times New Roman" w:cs="Times New Roman"/>
          <w:sz w:val="24"/>
          <w:szCs w:val="24"/>
        </w:rPr>
      </w:pPr>
    </w:p>
    <w:p w14:paraId="3AAED425" w14:textId="77777777" w:rsidR="00953A31" w:rsidRDefault="00953A31" w:rsidP="004D26CE">
      <w:pPr>
        <w:spacing w:line="480" w:lineRule="auto"/>
        <w:contextualSpacing/>
        <w:jc w:val="center"/>
        <w:rPr>
          <w:rFonts w:ascii="Times New Roman" w:hAnsi="Times New Roman" w:cs="Times New Roman"/>
          <w:sz w:val="24"/>
          <w:szCs w:val="24"/>
        </w:rPr>
      </w:pPr>
    </w:p>
    <w:p w14:paraId="600D5F77" w14:textId="77777777" w:rsidR="00953A31" w:rsidRDefault="00953A31" w:rsidP="004D26CE">
      <w:pPr>
        <w:spacing w:line="480" w:lineRule="auto"/>
        <w:contextualSpacing/>
        <w:jc w:val="center"/>
        <w:rPr>
          <w:rFonts w:ascii="Times New Roman" w:hAnsi="Times New Roman" w:cs="Times New Roman"/>
          <w:sz w:val="24"/>
          <w:szCs w:val="24"/>
        </w:rPr>
      </w:pPr>
    </w:p>
    <w:p w14:paraId="7C1431C4" w14:textId="77777777" w:rsidR="00953A31" w:rsidRDefault="00953A31" w:rsidP="004D26CE">
      <w:pPr>
        <w:spacing w:line="480" w:lineRule="auto"/>
        <w:contextualSpacing/>
        <w:jc w:val="center"/>
        <w:rPr>
          <w:rFonts w:ascii="Times New Roman" w:hAnsi="Times New Roman" w:cs="Times New Roman"/>
          <w:sz w:val="24"/>
          <w:szCs w:val="24"/>
        </w:rPr>
      </w:pPr>
    </w:p>
    <w:p w14:paraId="2DC62EBB" w14:textId="77777777" w:rsidR="00953A31" w:rsidRDefault="00953A31"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You must use your full, official name of record on file at Washington State University in all places that require your name. This name appears on your unofficial transcripts (available at 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w:t>
      </w:r>
      <w:r>
        <w:rPr>
          <w:rFonts w:ascii="Times New Roman" w:hAnsi="Times New Roman" w:cs="Times New Roman"/>
          <w:sz w:val="24"/>
          <w:szCs w:val="24"/>
        </w:rPr>
        <w:lastRenderedPageBreak/>
        <w:t xml:space="preserve">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Your font and font size choices must look professional. The Graduate School will instruct students to change their font or font size if the reviewer feels these elements 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w:t>
      </w:r>
      <w:r w:rsidR="00505884">
        <w:rPr>
          <w:rFonts w:ascii="Times New Roman" w:hAnsi="Times New Roman" w:cs="Times New Roman"/>
          <w:sz w:val="24"/>
          <w:szCs w:val="24"/>
        </w:rPr>
        <w:lastRenderedPageBreak/>
        <w:t xml:space="preserve">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w:t>
      </w:r>
      <w:r>
        <w:rPr>
          <w:rFonts w:ascii="Times New Roman" w:hAnsi="Times New Roman" w:cs="Times New Roman"/>
          <w:sz w:val="24"/>
          <w:szCs w:val="24"/>
        </w:rPr>
        <w:lastRenderedPageBreak/>
        <w:t xml:space="preserve">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49"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0"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1"/>
          <w:footerReference w:type="default" r:id="rId52"/>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3">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4"/>
      <w:footerReference w:type="default" r:id="rId55"/>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049D1" w14:textId="77777777" w:rsidR="002520F6" w:rsidRDefault="002520F6" w:rsidP="001A50CF">
      <w:pPr>
        <w:spacing w:after="0" w:line="240" w:lineRule="auto"/>
      </w:pPr>
      <w:r>
        <w:separator/>
      </w:r>
    </w:p>
  </w:endnote>
  <w:endnote w:type="continuationSeparator" w:id="0">
    <w:p w14:paraId="1E3DED17" w14:textId="77777777" w:rsidR="002520F6" w:rsidRDefault="002520F6"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327F72D0" w:rsidR="000018CC" w:rsidRDefault="000018CC">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BD7EF4">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0018CC" w:rsidRDefault="000018C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4EE4D326" w:rsidR="000018CC" w:rsidRDefault="000018CC">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503004">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69E75" w14:textId="77777777" w:rsidR="002520F6" w:rsidRDefault="002520F6" w:rsidP="001A50CF">
      <w:pPr>
        <w:spacing w:after="0" w:line="240" w:lineRule="auto"/>
      </w:pPr>
      <w:r>
        <w:separator/>
      </w:r>
    </w:p>
  </w:footnote>
  <w:footnote w:type="continuationSeparator" w:id="0">
    <w:p w14:paraId="7AC0BB3A" w14:textId="77777777" w:rsidR="002520F6" w:rsidRDefault="002520F6"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0018CC" w:rsidRDefault="000018CC">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DB1238E" w:rsidR="000018CC" w:rsidRPr="00700CF3" w:rsidRDefault="000018CC"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sidR="00503004">
                                        <w:rPr>
                                          <w:rFonts w:ascii="Times New Roman" w:hAnsi="Times New Roman" w:cs="Times New Roman"/>
                                          <w:noProof/>
                                          <w:sz w:val="24"/>
                                          <w:szCs w:val="24"/>
                                        </w:rPr>
                                        <w:t>34</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DB1238E" w:rsidR="000018CC" w:rsidRPr="00700CF3" w:rsidRDefault="000018CC"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sidR="00503004">
                                  <w:rPr>
                                    <w:rFonts w:ascii="Times New Roman" w:hAnsi="Times New Roman" w:cs="Times New Roman"/>
                                    <w:noProof/>
                                    <w:sz w:val="24"/>
                                    <w:szCs w:val="24"/>
                                  </w:rPr>
                                  <w:t>34</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0018CC" w:rsidRDefault="000018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18CC"/>
    <w:rsid w:val="00001C42"/>
    <w:rsid w:val="000110A9"/>
    <w:rsid w:val="000860C3"/>
    <w:rsid w:val="0008765C"/>
    <w:rsid w:val="000C1651"/>
    <w:rsid w:val="000E403C"/>
    <w:rsid w:val="00112E83"/>
    <w:rsid w:val="00170011"/>
    <w:rsid w:val="00175883"/>
    <w:rsid w:val="00176E4D"/>
    <w:rsid w:val="001A2D27"/>
    <w:rsid w:val="001A50CF"/>
    <w:rsid w:val="001E40EE"/>
    <w:rsid w:val="002520F6"/>
    <w:rsid w:val="00257BBF"/>
    <w:rsid w:val="002B1C75"/>
    <w:rsid w:val="002B4F89"/>
    <w:rsid w:val="002C38DF"/>
    <w:rsid w:val="002D0AB4"/>
    <w:rsid w:val="002D1F8E"/>
    <w:rsid w:val="002F09FD"/>
    <w:rsid w:val="00327D76"/>
    <w:rsid w:val="003354CA"/>
    <w:rsid w:val="0034714C"/>
    <w:rsid w:val="00353A7B"/>
    <w:rsid w:val="0037258E"/>
    <w:rsid w:val="00377310"/>
    <w:rsid w:val="00393FAE"/>
    <w:rsid w:val="003B761F"/>
    <w:rsid w:val="003C419B"/>
    <w:rsid w:val="003D4B00"/>
    <w:rsid w:val="003F7C40"/>
    <w:rsid w:val="00450EF5"/>
    <w:rsid w:val="00464FC4"/>
    <w:rsid w:val="004760FC"/>
    <w:rsid w:val="004D26CE"/>
    <w:rsid w:val="00503004"/>
    <w:rsid w:val="00505884"/>
    <w:rsid w:val="00536823"/>
    <w:rsid w:val="0055795D"/>
    <w:rsid w:val="00585E60"/>
    <w:rsid w:val="005C02DE"/>
    <w:rsid w:val="005D5491"/>
    <w:rsid w:val="005F7EF7"/>
    <w:rsid w:val="006028D0"/>
    <w:rsid w:val="0063061F"/>
    <w:rsid w:val="006459BF"/>
    <w:rsid w:val="00660D77"/>
    <w:rsid w:val="00660D9E"/>
    <w:rsid w:val="006677F7"/>
    <w:rsid w:val="006773B5"/>
    <w:rsid w:val="00686AC6"/>
    <w:rsid w:val="00692044"/>
    <w:rsid w:val="006B76E3"/>
    <w:rsid w:val="006C520B"/>
    <w:rsid w:val="006F63F0"/>
    <w:rsid w:val="00700CF3"/>
    <w:rsid w:val="007109B2"/>
    <w:rsid w:val="007A18CD"/>
    <w:rsid w:val="007D75D7"/>
    <w:rsid w:val="007E0EE2"/>
    <w:rsid w:val="008A5DF9"/>
    <w:rsid w:val="008B18EE"/>
    <w:rsid w:val="008E5662"/>
    <w:rsid w:val="00921D14"/>
    <w:rsid w:val="0092243E"/>
    <w:rsid w:val="00953A31"/>
    <w:rsid w:val="00974558"/>
    <w:rsid w:val="009B7525"/>
    <w:rsid w:val="00A02426"/>
    <w:rsid w:val="00A307F8"/>
    <w:rsid w:val="00A673E3"/>
    <w:rsid w:val="00AB2555"/>
    <w:rsid w:val="00AD7F28"/>
    <w:rsid w:val="00AE5675"/>
    <w:rsid w:val="00B0077C"/>
    <w:rsid w:val="00B063CF"/>
    <w:rsid w:val="00B36CBB"/>
    <w:rsid w:val="00B477FE"/>
    <w:rsid w:val="00B56E3B"/>
    <w:rsid w:val="00B6078B"/>
    <w:rsid w:val="00B828FB"/>
    <w:rsid w:val="00B8472A"/>
    <w:rsid w:val="00B911F4"/>
    <w:rsid w:val="00BB6B22"/>
    <w:rsid w:val="00BD7EF4"/>
    <w:rsid w:val="00C32C80"/>
    <w:rsid w:val="00C46308"/>
    <w:rsid w:val="00C55FB5"/>
    <w:rsid w:val="00C96CEC"/>
    <w:rsid w:val="00CB4B25"/>
    <w:rsid w:val="00D501EB"/>
    <w:rsid w:val="00D53E3D"/>
    <w:rsid w:val="00D542C8"/>
    <w:rsid w:val="00D85FF5"/>
    <w:rsid w:val="00D97FA4"/>
    <w:rsid w:val="00DA1291"/>
    <w:rsid w:val="00DD5DC4"/>
    <w:rsid w:val="00E22CC4"/>
    <w:rsid w:val="00E27630"/>
    <w:rsid w:val="00E51B9A"/>
    <w:rsid w:val="00F912B3"/>
    <w:rsid w:val="00FA4136"/>
    <w:rsid w:val="00FD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upport.microsoft.com/?kbid=211930"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guides.lib.umich.edu/c.php?g=283073&amp;p=1886009"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C6C2E-3EB8-4705-9168-8B322F21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47</Pages>
  <Words>13382</Words>
  <Characters>76284</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89488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39</cp:revision>
  <cp:lastPrinted>2017-02-07T19:42:00Z</cp:lastPrinted>
  <dcterms:created xsi:type="dcterms:W3CDTF">2018-03-04T20:48:00Z</dcterms:created>
  <dcterms:modified xsi:type="dcterms:W3CDTF">2018-03-04T23:05:00Z</dcterms:modified>
</cp:coreProperties>
</file>