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Упутство</w:t>
      </w:r>
      <w:r>
        <w:rPr>
          <w:spacing w:val="-11"/>
        </w:rPr>
        <w:t> </w:t>
      </w:r>
      <w:r>
        <w:rPr/>
        <w:t>за</w:t>
      </w:r>
      <w:r>
        <w:rPr>
          <w:spacing w:val="-11"/>
        </w:rPr>
        <w:t> </w:t>
      </w:r>
      <w:r>
        <w:rPr/>
        <w:t>читање</w:t>
      </w:r>
      <w:r>
        <w:rPr>
          <w:spacing w:val="-10"/>
        </w:rPr>
        <w:t> </w:t>
      </w:r>
      <w:r>
        <w:rPr>
          <w:spacing w:val="-2"/>
        </w:rPr>
        <w:t>псалтира</w:t>
      </w:r>
    </w:p>
    <w:p>
      <w:pPr>
        <w:pStyle w:val="BodyText"/>
        <w:spacing w:before="354"/>
        <w:rPr>
          <w:b/>
          <w:sz w:val="32"/>
        </w:rPr>
      </w:pPr>
    </w:p>
    <w:p>
      <w:pPr>
        <w:spacing w:before="0"/>
        <w:ind w:left="676" w:right="672" w:firstLine="0"/>
        <w:jc w:val="center"/>
        <w:rPr>
          <w:i/>
          <w:sz w:val="28"/>
        </w:rPr>
      </w:pPr>
      <w:r>
        <w:rPr>
          <w:i/>
          <w:sz w:val="28"/>
        </w:rPr>
        <w:t>Ако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желиш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да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се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кајеш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и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исповедаш,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или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те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је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снашла нека патња и искушења, уколико те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прогањају,</w:t>
      </w:r>
    </w:p>
    <w:p>
      <w:pPr>
        <w:spacing w:before="0"/>
        <w:ind w:left="676" w:right="672" w:firstLine="0"/>
        <w:jc w:val="center"/>
        <w:rPr>
          <w:i/>
          <w:sz w:val="28"/>
        </w:rPr>
      </w:pPr>
      <w:r>
        <w:rPr>
          <w:i/>
          <w:sz w:val="28"/>
        </w:rPr>
        <w:t>или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су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туга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и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немир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овладали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тобом,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или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нешто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слично трпиш,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уколико тежиш ка врлини и напредку у</w:t>
      </w:r>
    </w:p>
    <w:p>
      <w:pPr>
        <w:spacing w:before="2"/>
        <w:ind w:left="169" w:right="165" w:firstLine="0"/>
        <w:jc w:val="center"/>
        <w:rPr>
          <w:i/>
          <w:sz w:val="28"/>
        </w:rPr>
      </w:pPr>
      <w:r>
        <w:rPr>
          <w:i/>
          <w:sz w:val="28"/>
        </w:rPr>
        <w:t>њој,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а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видиш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да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ти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враг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смета,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желиш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ли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да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хвалиш, прослављаш Господа и да му благодариш –</w:t>
      </w:r>
    </w:p>
    <w:p>
      <w:pPr>
        <w:spacing w:before="0"/>
        <w:ind w:left="1352" w:right="1351" w:firstLine="0"/>
        <w:jc w:val="center"/>
        <w:rPr>
          <w:i/>
          <w:sz w:val="28"/>
        </w:rPr>
      </w:pPr>
      <w:r>
        <w:rPr>
          <w:i/>
          <w:sz w:val="28"/>
        </w:rPr>
        <w:t>у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Божанственим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псалмима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наћи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ћеш упутства за све то.</w:t>
      </w:r>
    </w:p>
    <w:p>
      <w:pPr>
        <w:pStyle w:val="BodyText"/>
        <w:spacing w:line="318" w:lineRule="exact"/>
        <w:ind w:left="676" w:right="675"/>
        <w:jc w:val="center"/>
      </w:pPr>
      <w:r>
        <w:rPr/>
        <w:t>(свети</w:t>
      </w:r>
      <w:r>
        <w:rPr>
          <w:spacing w:val="-8"/>
        </w:rPr>
        <w:t> </w:t>
      </w:r>
      <w:r>
        <w:rPr/>
        <w:t>Атанасије</w:t>
      </w:r>
      <w:r>
        <w:rPr>
          <w:spacing w:val="-8"/>
        </w:rPr>
        <w:t> </w:t>
      </w:r>
      <w:r>
        <w:rPr>
          <w:spacing w:val="-2"/>
        </w:rPr>
        <w:t>Велики)</w:t>
      </w:r>
    </w:p>
    <w:p>
      <w:pPr>
        <w:pStyle w:val="BodyText"/>
        <w:spacing w:before="38"/>
      </w:pPr>
    </w:p>
    <w:p>
      <w:pPr>
        <w:pStyle w:val="BodyText"/>
        <w:ind w:left="23" w:right="19"/>
        <w:jc w:val="both"/>
      </w:pPr>
      <w:r>
        <w:rPr>
          <w:b/>
        </w:rPr>
        <w:t>Псалтир </w:t>
      </w:r>
      <w:r>
        <w:rPr/>
        <w:t>се састоји од </w:t>
      </w:r>
      <w:r>
        <w:rPr>
          <w:b/>
        </w:rPr>
        <w:t>20 катизми </w:t>
      </w:r>
      <w:r>
        <w:rPr/>
        <w:t>(глава), а свака од њих подељена је на три дела (славе). Када читамо псалме и дођемо до речи </w:t>
      </w:r>
      <w:r>
        <w:rPr>
          <w:b/>
        </w:rPr>
        <w:t>"Слава" </w:t>
      </w:r>
      <w:r>
        <w:rPr/>
        <w:t>тада изговарамо следеће речи:</w:t>
      </w:r>
    </w:p>
    <w:p>
      <w:pPr>
        <w:pStyle w:val="BodyText"/>
        <w:spacing w:before="40"/>
      </w:pPr>
    </w:p>
    <w:p>
      <w:pPr>
        <w:pStyle w:val="Heading1"/>
        <w:ind w:right="22"/>
        <w:jc w:val="both"/>
        <w:rPr>
          <w:b w:val="0"/>
        </w:rPr>
      </w:pPr>
      <w:r>
        <w:rPr/>
        <w:t>Слава Оцу и Сину и Светоме Духу, и сада и увек и у векове векова. Амин. Алилуја, алилуја, алилуја слава Теби Боже </w:t>
      </w:r>
      <w:r>
        <w:rPr>
          <w:b w:val="0"/>
        </w:rPr>
        <w:t>(3x)</w:t>
      </w:r>
      <w:r>
        <w:rPr/>
        <w:t>. Господе помилуј </w:t>
      </w:r>
      <w:r>
        <w:rPr>
          <w:b w:val="0"/>
        </w:rPr>
        <w:t>(3x)</w:t>
      </w:r>
    </w:p>
    <w:p>
      <w:pPr>
        <w:pStyle w:val="BodyText"/>
        <w:spacing w:before="41"/>
      </w:pPr>
    </w:p>
    <w:p>
      <w:pPr>
        <w:pStyle w:val="BodyText"/>
        <w:ind w:left="23" w:right="25"/>
        <w:jc w:val="both"/>
      </w:pPr>
      <w:r>
        <w:rPr/>
        <w:t>И затим можемо својим речима изговорити молитву за здравље својих ближњих или своје здравље.</w:t>
      </w:r>
    </w:p>
    <w:p>
      <w:pPr>
        <w:pStyle w:val="BodyText"/>
      </w:pPr>
    </w:p>
    <w:p>
      <w:pPr>
        <w:pStyle w:val="BodyText"/>
        <w:spacing w:line="317" w:lineRule="exact" w:before="1"/>
        <w:ind w:left="23"/>
      </w:pPr>
      <w:r>
        <w:rPr>
          <w:spacing w:val="-2"/>
        </w:rPr>
        <w:t>Например:</w:t>
      </w:r>
    </w:p>
    <w:p>
      <w:pPr>
        <w:pStyle w:val="Heading1"/>
      </w:pPr>
      <w:r>
        <w:rPr/>
        <w:t>Помени</w:t>
      </w:r>
      <w:r>
        <w:rPr>
          <w:spacing w:val="80"/>
        </w:rPr>
        <w:t> </w:t>
      </w:r>
      <w:r>
        <w:rPr/>
        <w:t>Господе</w:t>
      </w:r>
      <w:r>
        <w:rPr>
          <w:spacing w:val="80"/>
        </w:rPr>
        <w:t> </w:t>
      </w:r>
      <w:r>
        <w:rPr/>
        <w:t>слугу</w:t>
      </w:r>
      <w:r>
        <w:rPr>
          <w:spacing w:val="80"/>
        </w:rPr>
        <w:t> </w:t>
      </w:r>
      <w:r>
        <w:rPr/>
        <w:t>Твог</w:t>
      </w:r>
      <w:r>
        <w:rPr>
          <w:spacing w:val="80"/>
        </w:rPr>
        <w:t> </w:t>
      </w:r>
      <w:r>
        <w:rPr>
          <w:b w:val="0"/>
        </w:rPr>
        <w:t>(име)</w:t>
      </w:r>
      <w:r>
        <w:rPr>
          <w:b w:val="0"/>
          <w:spacing w:val="80"/>
        </w:rPr>
        <w:t> </w:t>
      </w:r>
      <w:r>
        <w:rPr/>
        <w:t>и</w:t>
      </w:r>
      <w:r>
        <w:rPr>
          <w:spacing w:val="80"/>
        </w:rPr>
        <w:t> </w:t>
      </w:r>
      <w:r>
        <w:rPr/>
        <w:t>подај</w:t>
      </w:r>
      <w:r>
        <w:rPr>
          <w:spacing w:val="80"/>
        </w:rPr>
        <w:t> </w:t>
      </w:r>
      <w:r>
        <w:rPr/>
        <w:t>му</w:t>
      </w:r>
      <w:r>
        <w:rPr>
          <w:spacing w:val="80"/>
        </w:rPr>
        <w:t> </w:t>
      </w:r>
      <w:r>
        <w:rPr/>
        <w:t>здравље</w:t>
      </w:r>
      <w:r>
        <w:rPr>
          <w:spacing w:val="80"/>
        </w:rPr>
        <w:t> </w:t>
      </w:r>
      <w:r>
        <w:rPr/>
        <w:t>и </w:t>
      </w:r>
      <w:r>
        <w:rPr>
          <w:spacing w:val="-2"/>
        </w:rPr>
        <w:t>спасење.</w:t>
      </w:r>
    </w:p>
    <w:p>
      <w:pPr>
        <w:pStyle w:val="BodyText"/>
        <w:spacing w:before="41"/>
        <w:rPr>
          <w:b/>
        </w:rPr>
      </w:pPr>
    </w:p>
    <w:p>
      <w:pPr>
        <w:pStyle w:val="BodyText"/>
        <w:spacing w:line="317" w:lineRule="exact"/>
        <w:ind w:left="23"/>
      </w:pPr>
      <w:r>
        <w:rPr>
          <w:spacing w:val="-4"/>
        </w:rPr>
        <w:t>Или:</w:t>
      </w:r>
    </w:p>
    <w:p>
      <w:pPr>
        <w:pStyle w:val="Heading1"/>
      </w:pPr>
      <w:r>
        <w:rPr/>
        <w:t>Помени Господе кћер моју </w:t>
      </w:r>
      <w:r>
        <w:rPr>
          <w:b w:val="0"/>
        </w:rPr>
        <w:t>(име) </w:t>
      </w:r>
      <w:r>
        <w:rPr/>
        <w:t>и подај јој успех у учењу и слогу у браку.</w:t>
      </w:r>
    </w:p>
    <w:p>
      <w:pPr>
        <w:pStyle w:val="BodyText"/>
        <w:spacing w:before="38"/>
        <w:rPr>
          <w:b/>
        </w:rPr>
      </w:pPr>
    </w:p>
    <w:p>
      <w:pPr>
        <w:pStyle w:val="BodyText"/>
        <w:spacing w:before="1"/>
        <w:ind w:left="23"/>
      </w:pPr>
      <w:r>
        <w:rPr/>
        <w:t>А</w:t>
      </w:r>
      <w:r>
        <w:rPr>
          <w:spacing w:val="-5"/>
        </w:rPr>
        <w:t> </w:t>
      </w:r>
      <w:r>
        <w:rPr/>
        <w:t>за</w:t>
      </w:r>
      <w:r>
        <w:rPr>
          <w:spacing w:val="-4"/>
        </w:rPr>
        <w:t> </w:t>
      </w:r>
      <w:r>
        <w:rPr/>
        <w:t>упокојене</w:t>
      </w:r>
      <w:r>
        <w:rPr>
          <w:spacing w:val="-3"/>
        </w:rPr>
        <w:t> </w:t>
      </w:r>
      <w:r>
        <w:rPr>
          <w:spacing w:val="-2"/>
        </w:rPr>
        <w:t>сроднике:</w:t>
      </w:r>
    </w:p>
    <w:p>
      <w:pPr>
        <w:pStyle w:val="Heading1"/>
        <w:spacing w:before="1"/>
      </w:pPr>
      <w:r>
        <w:rPr/>
        <w:t>Упокој</w:t>
      </w:r>
      <w:r>
        <w:rPr>
          <w:spacing w:val="40"/>
        </w:rPr>
        <w:t> </w:t>
      </w:r>
      <w:r>
        <w:rPr/>
        <w:t>Господе</w:t>
      </w:r>
      <w:r>
        <w:rPr>
          <w:spacing w:val="40"/>
        </w:rPr>
        <w:t> </w:t>
      </w:r>
      <w:r>
        <w:rPr/>
        <w:t>душу</w:t>
      </w:r>
      <w:r>
        <w:rPr>
          <w:spacing w:val="40"/>
        </w:rPr>
        <w:t> </w:t>
      </w:r>
      <w:r>
        <w:rPr/>
        <w:t>уснулог</w:t>
      </w:r>
      <w:r>
        <w:rPr>
          <w:spacing w:val="40"/>
        </w:rPr>
        <w:t> </w:t>
      </w:r>
      <w:r>
        <w:rPr/>
        <w:t>слуге</w:t>
      </w:r>
      <w:r>
        <w:rPr>
          <w:spacing w:val="40"/>
        </w:rPr>
        <w:t> </w:t>
      </w:r>
      <w:r>
        <w:rPr/>
        <w:t>Твог</w:t>
      </w:r>
      <w:r>
        <w:rPr>
          <w:spacing w:val="40"/>
        </w:rPr>
        <w:t> </w:t>
      </w:r>
      <w:r>
        <w:rPr>
          <w:b w:val="0"/>
        </w:rPr>
        <w:t>(име)</w:t>
      </w:r>
      <w:r>
        <w:rPr>
          <w:b w:val="0"/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даруј</w:t>
      </w:r>
      <w:r>
        <w:rPr>
          <w:spacing w:val="40"/>
        </w:rPr>
        <w:t> </w:t>
      </w:r>
      <w:r>
        <w:rPr/>
        <w:t>му</w:t>
      </w:r>
      <w:r>
        <w:rPr>
          <w:spacing w:val="80"/>
        </w:rPr>
        <w:t> </w:t>
      </w:r>
      <w:r>
        <w:rPr/>
        <w:t>Царство небеско.</w:t>
      </w:r>
    </w:p>
    <w:p>
      <w:pPr>
        <w:pStyle w:val="BodyText"/>
        <w:spacing w:before="39"/>
        <w:rPr>
          <w:b/>
        </w:rPr>
      </w:pPr>
    </w:p>
    <w:p>
      <w:pPr>
        <w:pStyle w:val="BodyText"/>
        <w:ind w:left="23"/>
      </w:pPr>
      <w:r>
        <w:rPr/>
        <w:t>И</w:t>
      </w:r>
      <w:r>
        <w:rPr>
          <w:spacing w:val="80"/>
        </w:rPr>
        <w:t> </w:t>
      </w:r>
      <w:r>
        <w:rPr/>
        <w:t>ако</w:t>
      </w:r>
      <w:r>
        <w:rPr>
          <w:spacing w:val="80"/>
        </w:rPr>
        <w:t> </w:t>
      </w:r>
      <w:r>
        <w:rPr/>
        <w:t>постоји</w:t>
      </w:r>
      <w:r>
        <w:rPr>
          <w:spacing w:val="80"/>
        </w:rPr>
        <w:t> </w:t>
      </w:r>
      <w:r>
        <w:rPr/>
        <w:t>нека</w:t>
      </w:r>
      <w:r>
        <w:rPr>
          <w:spacing w:val="80"/>
        </w:rPr>
        <w:t> </w:t>
      </w:r>
      <w:r>
        <w:rPr/>
        <w:t>духовна</w:t>
      </w:r>
      <w:r>
        <w:rPr>
          <w:spacing w:val="80"/>
        </w:rPr>
        <w:t> </w:t>
      </w:r>
      <w:r>
        <w:rPr/>
        <w:t>потреба</w:t>
      </w:r>
      <w:r>
        <w:rPr>
          <w:spacing w:val="80"/>
        </w:rPr>
        <w:t> </w:t>
      </w:r>
      <w:r>
        <w:rPr/>
        <w:t>или</w:t>
      </w:r>
      <w:r>
        <w:rPr>
          <w:spacing w:val="80"/>
        </w:rPr>
        <w:t> </w:t>
      </w:r>
      <w:r>
        <w:rPr/>
        <w:t>молба,</w:t>
      </w:r>
      <w:r>
        <w:rPr>
          <w:spacing w:val="80"/>
        </w:rPr>
        <w:t> </w:t>
      </w:r>
      <w:r>
        <w:rPr/>
        <w:t>на</w:t>
      </w:r>
      <w:r>
        <w:rPr>
          <w:spacing w:val="80"/>
        </w:rPr>
        <w:t> </w:t>
      </w:r>
      <w:r>
        <w:rPr/>
        <w:t>овом</w:t>
      </w:r>
      <w:r>
        <w:rPr>
          <w:spacing w:val="80"/>
        </w:rPr>
        <w:t> </w:t>
      </w:r>
      <w:r>
        <w:rPr/>
        <w:t>месту можемо је изговарити,</w:t>
      </w:r>
      <w:r>
        <w:rPr>
          <w:spacing w:val="40"/>
        </w:rPr>
        <w:t> </w:t>
      </w:r>
      <w:r>
        <w:rPr/>
        <w:t>одабравши сами прикладне</w:t>
      </w:r>
      <w:r>
        <w:rPr>
          <w:spacing w:val="40"/>
        </w:rPr>
        <w:t> </w:t>
      </w:r>
      <w:r>
        <w:rPr/>
        <w:t>речи.</w:t>
      </w:r>
    </w:p>
    <w:p>
      <w:pPr>
        <w:pStyle w:val="BodyText"/>
        <w:spacing w:before="39"/>
      </w:pPr>
    </w:p>
    <w:p>
      <w:pPr>
        <w:pStyle w:val="BodyText"/>
        <w:ind w:left="23"/>
      </w:pPr>
      <w:r>
        <w:rPr>
          <w:spacing w:val="-2"/>
        </w:rPr>
        <w:t>Например:</w:t>
      </w:r>
    </w:p>
    <w:p>
      <w:pPr>
        <w:pStyle w:val="Heading1"/>
        <w:spacing w:before="1"/>
      </w:pPr>
      <w:r>
        <w:rPr/>
        <w:t>Господе</w:t>
      </w:r>
      <w:r>
        <w:rPr>
          <w:spacing w:val="-8"/>
        </w:rPr>
        <w:t> </w:t>
      </w:r>
      <w:r>
        <w:rPr/>
        <w:t>помози</w:t>
      </w:r>
      <w:r>
        <w:rPr>
          <w:spacing w:val="-6"/>
        </w:rPr>
        <w:t> </w:t>
      </w:r>
      <w:r>
        <w:rPr/>
        <w:t>ми</w:t>
      </w:r>
      <w:r>
        <w:rPr>
          <w:spacing w:val="-4"/>
        </w:rPr>
        <w:t> </w:t>
      </w:r>
      <w:r>
        <w:rPr/>
        <w:t>да</w:t>
      </w:r>
      <w:r>
        <w:rPr>
          <w:spacing w:val="-4"/>
        </w:rPr>
        <w:t> </w:t>
      </w:r>
      <w:r>
        <w:rPr/>
        <w:t>престанем</w:t>
      </w:r>
      <w:r>
        <w:rPr>
          <w:spacing w:val="-3"/>
        </w:rPr>
        <w:t> </w:t>
      </w:r>
      <w:r>
        <w:rPr/>
        <w:t>да</w:t>
      </w:r>
      <w:r>
        <w:rPr>
          <w:spacing w:val="-5"/>
        </w:rPr>
        <w:t> </w:t>
      </w:r>
      <w:r>
        <w:rPr/>
        <w:t>пушим</w:t>
      </w:r>
      <w:r>
        <w:rPr>
          <w:spacing w:val="-2"/>
        </w:rPr>
        <w:t> дуван.</w:t>
      </w:r>
    </w:p>
    <w:p>
      <w:pPr>
        <w:pStyle w:val="Heading1"/>
        <w:spacing w:after="0"/>
        <w:sectPr>
          <w:type w:val="continuous"/>
          <w:pgSz w:w="11900" w:h="16850"/>
          <w:pgMar w:top="1360" w:bottom="280" w:left="1417" w:right="1417"/>
        </w:sectPr>
      </w:pPr>
    </w:p>
    <w:p>
      <w:pPr>
        <w:pStyle w:val="BodyText"/>
        <w:spacing w:line="317" w:lineRule="exact" w:before="79"/>
        <w:ind w:left="23"/>
        <w:jc w:val="both"/>
      </w:pPr>
      <w:r>
        <w:rPr/>
        <w:t>Затим,</w:t>
      </w:r>
      <w:r>
        <w:rPr>
          <w:spacing w:val="-7"/>
        </w:rPr>
        <w:t> </w:t>
      </w:r>
      <w:r>
        <w:rPr/>
        <w:t>када</w:t>
      </w:r>
      <w:r>
        <w:rPr>
          <w:spacing w:val="-5"/>
        </w:rPr>
        <w:t> </w:t>
      </w:r>
      <w:r>
        <w:rPr/>
        <w:t>поменемо</w:t>
      </w:r>
      <w:r>
        <w:rPr>
          <w:spacing w:val="-5"/>
        </w:rPr>
        <w:t> </w:t>
      </w:r>
      <w:r>
        <w:rPr/>
        <w:t>све</w:t>
      </w:r>
      <w:r>
        <w:rPr>
          <w:spacing w:val="-6"/>
        </w:rPr>
        <w:t> </w:t>
      </w:r>
      <w:r>
        <w:rPr/>
        <w:t>оне</w:t>
      </w:r>
      <w:r>
        <w:rPr>
          <w:spacing w:val="-5"/>
        </w:rPr>
        <w:t> </w:t>
      </w:r>
      <w:r>
        <w:rPr/>
        <w:t>које</w:t>
      </w:r>
      <w:r>
        <w:rPr>
          <w:spacing w:val="-5"/>
        </w:rPr>
        <w:t> </w:t>
      </w:r>
      <w:r>
        <w:rPr/>
        <w:t>желимо,</w:t>
      </w:r>
      <w:r>
        <w:rPr>
          <w:spacing w:val="-4"/>
        </w:rPr>
        <w:t> </w:t>
      </w:r>
      <w:r>
        <w:rPr>
          <w:spacing w:val="-2"/>
        </w:rPr>
        <w:t>говоримо:</w:t>
      </w:r>
    </w:p>
    <w:p>
      <w:pPr>
        <w:pStyle w:val="Heading1"/>
        <w:ind w:right="23"/>
        <w:jc w:val="both"/>
      </w:pPr>
      <w:r>
        <w:rPr/>
        <w:t>Слава Оцу и Сину и Светоме Духу, и сада и увек и у векове векова. Амин.</w:t>
      </w:r>
    </w:p>
    <w:p>
      <w:pPr>
        <w:pStyle w:val="BodyText"/>
        <w:spacing w:before="39"/>
        <w:rPr>
          <w:b/>
        </w:rPr>
      </w:pPr>
    </w:p>
    <w:p>
      <w:pPr>
        <w:pStyle w:val="BodyText"/>
        <w:ind w:left="23" w:right="23"/>
        <w:jc w:val="both"/>
      </w:pPr>
      <w:r>
        <w:rPr/>
        <w:t>И затим настављамо да читамо псалтир до следеће "Славе" где поново можемо поменути имена која желимо.</w:t>
      </w:r>
    </w:p>
    <w:p>
      <w:pPr>
        <w:pStyle w:val="BodyText"/>
        <w:spacing w:before="41"/>
      </w:pPr>
    </w:p>
    <w:p>
      <w:pPr>
        <w:pStyle w:val="BodyText"/>
        <w:ind w:left="23" w:right="22"/>
        <w:jc w:val="both"/>
      </w:pPr>
      <w:r>
        <w:rPr/>
        <w:t>Постоји благочестива пракса читања псалтира према којој се на пример, на првој слави молимо за здравље наших ближњих, на другој за своје здравље и спасење, а на трећој за упокојење душа наших православних сродника.</w:t>
      </w:r>
    </w:p>
    <w:p>
      <w:pPr>
        <w:pStyle w:val="BodyText"/>
        <w:spacing w:before="40"/>
      </w:pPr>
    </w:p>
    <w:p>
      <w:pPr>
        <w:pStyle w:val="BodyText"/>
        <w:ind w:left="23" w:right="25"/>
        <w:jc w:val="both"/>
      </w:pPr>
      <w:r>
        <w:rPr/>
        <w:t>Приликом читања псалтира у свом дому, добро је имати упаљену свећу или кандило.</w:t>
      </w:r>
    </w:p>
    <w:p>
      <w:pPr>
        <w:pStyle w:val="BodyText"/>
      </w:pPr>
    </w:p>
    <w:p>
      <w:pPr>
        <w:pStyle w:val="BodyText"/>
        <w:spacing w:before="1"/>
        <w:ind w:left="23" w:right="14"/>
        <w:jc w:val="both"/>
      </w:pPr>
      <w:r>
        <w:rPr/>
        <w:t>Преподобни</w:t>
      </w:r>
      <w:r>
        <w:rPr>
          <w:spacing w:val="-3"/>
        </w:rPr>
        <w:t> </w:t>
      </w:r>
      <w:r>
        <w:rPr/>
        <w:t>Серафим</w:t>
      </w:r>
      <w:r>
        <w:rPr>
          <w:spacing w:val="-3"/>
        </w:rPr>
        <w:t> </w:t>
      </w:r>
      <w:r>
        <w:rPr/>
        <w:t>Саровски</w:t>
      </w:r>
      <w:r>
        <w:rPr>
          <w:spacing w:val="-3"/>
        </w:rPr>
        <w:t> </w:t>
      </w:r>
      <w:r>
        <w:rPr/>
        <w:t>саветује</w:t>
      </w:r>
      <w:r>
        <w:rPr>
          <w:spacing w:val="-3"/>
        </w:rPr>
        <w:t> </w:t>
      </w:r>
      <w:r>
        <w:rPr/>
        <w:t>да</w:t>
      </w:r>
      <w:r>
        <w:rPr>
          <w:spacing w:val="-4"/>
        </w:rPr>
        <w:t> </w:t>
      </w:r>
      <w:r>
        <w:rPr/>
        <w:t>се</w:t>
      </w:r>
      <w:r>
        <w:rPr>
          <w:spacing w:val="-3"/>
        </w:rPr>
        <w:t> </w:t>
      </w:r>
      <w:r>
        <w:rPr/>
        <w:t>псалми</w:t>
      </w:r>
      <w:r>
        <w:rPr>
          <w:spacing w:val="-5"/>
        </w:rPr>
        <w:t> </w:t>
      </w:r>
      <w:r>
        <w:rPr/>
        <w:t>читају </w:t>
      </w:r>
      <w:r>
        <w:rPr>
          <w:b/>
        </w:rPr>
        <w:t>наглас или шапатом</w:t>
      </w:r>
      <w:r>
        <w:rPr/>
        <w:t>, да би и ум и уши пазили на изговорене речи. Приликом читања може се седети.</w:t>
      </w:r>
    </w:p>
    <w:p>
      <w:pPr>
        <w:pStyle w:val="BodyText"/>
        <w:spacing w:before="38"/>
      </w:pPr>
    </w:p>
    <w:p>
      <w:pPr>
        <w:pStyle w:val="BodyText"/>
        <w:ind w:left="23" w:right="21"/>
        <w:jc w:val="both"/>
      </w:pPr>
      <w:r>
        <w:rPr/>
        <w:t>Једини период у току године када се не практикује читање псалтира је период од</w:t>
      </w:r>
      <w:r>
        <w:rPr>
          <w:spacing w:val="40"/>
        </w:rPr>
        <w:t> </w:t>
      </w:r>
      <w:r>
        <w:rPr/>
        <w:t>Великог Четвртка Страсне седмице до Томине недеље (Антипасхе), када се псалтир не чита ни у храмовима.</w:t>
      </w:r>
    </w:p>
    <w:p>
      <w:pPr>
        <w:pStyle w:val="BodyText"/>
        <w:spacing w:before="40"/>
      </w:pPr>
    </w:p>
    <w:p>
      <w:pPr>
        <w:pStyle w:val="Heading1"/>
        <w:jc w:val="both"/>
      </w:pPr>
      <w:r>
        <w:rPr/>
        <w:t>Како</w:t>
      </w:r>
      <w:r>
        <w:rPr>
          <w:spacing w:val="-6"/>
        </w:rPr>
        <w:t> </w:t>
      </w:r>
      <w:r>
        <w:rPr/>
        <w:t>читати</w:t>
      </w:r>
      <w:r>
        <w:rPr>
          <w:spacing w:val="-5"/>
        </w:rPr>
        <w:t> </w:t>
      </w:r>
      <w:r>
        <w:rPr/>
        <w:t>Псалтир</w:t>
      </w:r>
      <w:r>
        <w:rPr>
          <w:spacing w:val="-5"/>
        </w:rPr>
        <w:t> </w:t>
      </w:r>
      <w:r>
        <w:rPr/>
        <w:t>за</w:t>
      </w:r>
      <w:r>
        <w:rPr>
          <w:spacing w:val="-4"/>
        </w:rPr>
        <w:t> </w:t>
      </w:r>
      <w:r>
        <w:rPr>
          <w:spacing w:val="-2"/>
        </w:rPr>
        <w:t>новоупокојене?</w:t>
      </w:r>
    </w:p>
    <w:p>
      <w:pPr>
        <w:pStyle w:val="BodyText"/>
        <w:spacing w:before="40"/>
        <w:rPr>
          <w:b/>
        </w:rPr>
      </w:pPr>
    </w:p>
    <w:p>
      <w:pPr>
        <w:pStyle w:val="BodyText"/>
        <w:spacing w:before="1"/>
        <w:ind w:left="23" w:right="17"/>
        <w:jc w:val="both"/>
      </w:pPr>
      <w:r>
        <w:rPr/>
        <w:t>По благочестивом обичају, за православног</w:t>
      </w:r>
      <w:r>
        <w:rPr>
          <w:spacing w:val="40"/>
        </w:rPr>
        <w:t> </w:t>
      </w:r>
      <w:r>
        <w:rPr/>
        <w:t>новоупокојеног хришћанина, чита се цео псалтир за један дан, од момента констатације смрти до сахране, а име упокојеног се помиње на свим "славама". У манастирима постоји пракса непрекидног читања псалтира у истом том периоду.</w:t>
      </w:r>
    </w:p>
    <w:p>
      <w:pPr>
        <w:pStyle w:val="BodyText"/>
        <w:spacing w:before="40"/>
      </w:pPr>
    </w:p>
    <w:p>
      <w:pPr>
        <w:pStyle w:val="BodyText"/>
        <w:ind w:left="23" w:right="20"/>
        <w:jc w:val="both"/>
      </w:pPr>
      <w:r>
        <w:rPr/>
        <w:t>Сматра се да речи псалама помажу души новоупокојеног на путу ка Суду Божијем, да је укрепљују и теше. Управо из тог разлога</w:t>
      </w:r>
      <w:r>
        <w:rPr>
          <w:spacing w:val="40"/>
        </w:rPr>
        <w:t> </w:t>
      </w:r>
      <w:r>
        <w:rPr/>
        <w:t>псалтир за упокојеног се чита постојано у току 40 дана после упокојења, будући да душа упокојеног у том периоду пролази митарства и у четрдесети дан над њом се окончава Суд Божији.</w:t>
      </w:r>
    </w:p>
    <w:p>
      <w:pPr>
        <w:pStyle w:val="BodyText"/>
        <w:spacing w:before="40"/>
      </w:pPr>
    </w:p>
    <w:p>
      <w:pPr>
        <w:spacing w:before="0"/>
        <w:ind w:left="23" w:right="20" w:firstLine="0"/>
        <w:jc w:val="both"/>
        <w:rPr>
          <w:b/>
          <w:i/>
          <w:sz w:val="28"/>
        </w:rPr>
      </w:pPr>
      <w:r>
        <w:rPr>
          <w:b/>
          <w:i/>
          <w:sz w:val="28"/>
        </w:rPr>
        <w:t>Не треба се бринути и узнемиравати уколико смисао псалама није јасан. Светитељ Варсануфије Оптински о томе говори овако: "Ти не разумеш али бесови разумеју</w:t>
      </w:r>
      <w:r>
        <w:rPr>
          <w:b/>
          <w:i/>
          <w:spacing w:val="-1"/>
          <w:sz w:val="28"/>
        </w:rPr>
        <w:t> </w:t>
      </w:r>
      <w:r>
        <w:rPr>
          <w:b/>
          <w:i/>
          <w:sz w:val="28"/>
        </w:rPr>
        <w:t>и </w:t>
      </w:r>
      <w:r>
        <w:rPr>
          <w:b/>
          <w:i/>
          <w:spacing w:val="-2"/>
          <w:sz w:val="28"/>
        </w:rPr>
        <w:t>беже".</w:t>
      </w:r>
    </w:p>
    <w:sectPr>
      <w:pgSz w:w="11900" w:h="1685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Cy-sr-SP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8"/>
      <w:szCs w:val="28"/>
      <w:lang w:val="Cy-sr-SP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Georgia" w:hAnsi="Georgia" w:eastAsia="Georgia" w:cs="Georgia"/>
      <w:b/>
      <w:bCs/>
      <w:sz w:val="28"/>
      <w:szCs w:val="28"/>
      <w:lang w:val="Cy-sr-SP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676" w:right="677"/>
      <w:jc w:val="center"/>
    </w:pPr>
    <w:rPr>
      <w:rFonts w:ascii="Georgia" w:hAnsi="Georgia" w:eastAsia="Georgia" w:cs="Georgia"/>
      <w:b/>
      <w:bCs/>
      <w:sz w:val="32"/>
      <w:szCs w:val="32"/>
      <w:lang w:val="Cy-sr-SP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Cy-sr-SP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Cy-sr-SP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dcterms:created xsi:type="dcterms:W3CDTF">2026-04-06T11:15:57Z</dcterms:created>
  <dcterms:modified xsi:type="dcterms:W3CDTF">2026-04-06T11:15:57Z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2016</vt:lpwstr>
  </property>
</Properties>
</file>