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66A89" w14:textId="77777777" w:rsidR="00D04023" w:rsidRDefault="00D04023"/>
    <w:p w14:paraId="4519B3CC" w14:textId="53F8178F" w:rsidR="004E391B" w:rsidRPr="00336B43" w:rsidRDefault="00EA7229">
      <w:pPr>
        <w:rPr>
          <w:rFonts w:ascii="Arial" w:hAnsi="Arial" w:cs="Arial"/>
          <w:color w:val="2F5496" w:themeColor="accent1" w:themeShade="BF"/>
          <w:sz w:val="20"/>
          <w:szCs w:val="20"/>
        </w:rPr>
      </w:pP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>“</w:t>
      </w:r>
      <w:r w:rsidR="00034424" w:rsidRPr="00336B43">
        <w:rPr>
          <w:rFonts w:ascii="Arial" w:hAnsi="Arial" w:cs="Arial"/>
          <w:color w:val="2F5496" w:themeColor="accent1" w:themeShade="BF"/>
          <w:sz w:val="20"/>
          <w:szCs w:val="20"/>
        </w:rPr>
        <w:t>Whenever life takes a turn,</w:t>
      </w:r>
    </w:p>
    <w:p w14:paraId="70C5CDAB" w14:textId="3C1EEEE3" w:rsidR="00034424" w:rsidRPr="00336B43" w:rsidRDefault="00034424">
      <w:pPr>
        <w:rPr>
          <w:rFonts w:ascii="Arial" w:hAnsi="Arial" w:cs="Arial"/>
          <w:color w:val="2F5496" w:themeColor="accent1" w:themeShade="BF"/>
          <w:sz w:val="20"/>
          <w:szCs w:val="20"/>
        </w:rPr>
      </w:pP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Thoughts have </w:t>
      </w:r>
      <w:r w:rsidR="00986126" w:rsidRPr="00336B43">
        <w:rPr>
          <w:rFonts w:ascii="Arial" w:hAnsi="Arial" w:cs="Arial"/>
          <w:color w:val="2F5496" w:themeColor="accent1" w:themeShade="BF"/>
          <w:sz w:val="20"/>
          <w:szCs w:val="20"/>
        </w:rPr>
        <w:t>refused</w:t>
      </w:r>
      <w:r w:rsidR="00EA7229"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 to</w:t>
      </w: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 </w:t>
      </w:r>
      <w:r w:rsidR="00986126" w:rsidRPr="00336B43">
        <w:rPr>
          <w:rFonts w:ascii="Arial" w:hAnsi="Arial" w:cs="Arial"/>
          <w:color w:val="2F5496" w:themeColor="accent1" w:themeShade="BF"/>
          <w:sz w:val="20"/>
          <w:szCs w:val="20"/>
        </w:rPr>
        <w:t>affirm</w:t>
      </w: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>,</w:t>
      </w:r>
    </w:p>
    <w:p w14:paraId="311F9D9E" w14:textId="400A01A4" w:rsidR="004E391B" w:rsidRPr="00336B43" w:rsidRDefault="00034424">
      <w:pPr>
        <w:rPr>
          <w:rFonts w:ascii="Arial" w:hAnsi="Arial" w:cs="Arial"/>
          <w:color w:val="2F5496" w:themeColor="accent1" w:themeShade="BF"/>
          <w:sz w:val="20"/>
          <w:szCs w:val="20"/>
        </w:rPr>
      </w:pP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>And</w:t>
      </w:r>
      <w:r w:rsidR="004C2255"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 you think you are done,</w:t>
      </w:r>
    </w:p>
    <w:p w14:paraId="49BE20D8" w14:textId="2E6550B8" w:rsidR="00704450" w:rsidRPr="00336B43" w:rsidRDefault="004C2255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>Remember</w:t>
      </w:r>
      <w:r w:rsidR="00034424" w:rsidRPr="00336B43">
        <w:rPr>
          <w:rFonts w:ascii="Arial" w:hAnsi="Arial" w:cs="Arial"/>
          <w:color w:val="2F5496" w:themeColor="accent1" w:themeShade="BF"/>
          <w:sz w:val="20"/>
          <w:szCs w:val="20"/>
        </w:rPr>
        <w:t>, the</w:t>
      </w:r>
      <w:r w:rsidR="004E391B"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 best is yet to come</w:t>
      </w:r>
      <w:r w:rsidR="00034424" w:rsidRPr="00336B43">
        <w:rPr>
          <w:rFonts w:ascii="Arial" w:hAnsi="Arial" w:cs="Arial"/>
          <w:color w:val="2F5496" w:themeColor="accent1" w:themeShade="BF"/>
          <w:sz w:val="20"/>
          <w:szCs w:val="20"/>
        </w:rPr>
        <w:t>…</w:t>
      </w:r>
      <w:r w:rsidR="00EA7229" w:rsidRPr="00336B43">
        <w:rPr>
          <w:rFonts w:ascii="Arial" w:hAnsi="Arial" w:cs="Arial"/>
          <w:color w:val="2F5496" w:themeColor="accent1" w:themeShade="BF"/>
          <w:sz w:val="20"/>
          <w:szCs w:val="20"/>
        </w:rPr>
        <w:t>”</w:t>
      </w:r>
      <w:r w:rsidR="00336B43">
        <w:rPr>
          <w:rFonts w:ascii="Arial" w:hAnsi="Arial" w:cs="Arial"/>
          <w:color w:val="2F5496" w:themeColor="accent1" w:themeShade="BF"/>
          <w:sz w:val="20"/>
          <w:szCs w:val="20"/>
        </w:rPr>
        <w:br/>
        <w:t>_______________________________</w:t>
      </w:r>
    </w:p>
    <w:p w14:paraId="76EC7F2C" w14:textId="480529CA" w:rsidR="00BF10F0" w:rsidRPr="00336B43" w:rsidRDefault="009E686A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When silence </w:t>
      </w:r>
      <w:r w:rsidR="00BF10F0"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gives you a </w:t>
      </w: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>way,</w:t>
      </w:r>
    </w:p>
    <w:p w14:paraId="27CCA87C" w14:textId="7149C602" w:rsidR="009E686A" w:rsidRPr="00336B43" w:rsidRDefault="000D1DC4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>Fancies are devoid of</w:t>
      </w:r>
      <w:r w:rsidR="00B60EBB"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 </w:t>
      </w:r>
      <w:r w:rsidR="009E686A" w:rsidRPr="00336B43">
        <w:rPr>
          <w:rFonts w:ascii="Arial" w:hAnsi="Arial" w:cs="Arial"/>
          <w:color w:val="2F5496" w:themeColor="accent1" w:themeShade="BF"/>
          <w:sz w:val="20"/>
          <w:szCs w:val="20"/>
        </w:rPr>
        <w:t>making hay,</w:t>
      </w:r>
    </w:p>
    <w:p w14:paraId="3F8DAF39" w14:textId="339CA297" w:rsidR="00704450" w:rsidRPr="00336B43" w:rsidRDefault="00B465B4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>The noxious</w:t>
      </w:r>
      <w:r w:rsidR="00BF10F0" w:rsidRPr="00336B43">
        <w:rPr>
          <w:rFonts w:ascii="Arial" w:hAnsi="Arial" w:cs="Arial"/>
          <w:color w:val="2F5496" w:themeColor="accent1" w:themeShade="BF"/>
          <w:sz w:val="20"/>
          <w:szCs w:val="20"/>
        </w:rPr>
        <w:t xml:space="preserve"> ego stops to stay,</w:t>
      </w:r>
    </w:p>
    <w:p w14:paraId="62E47276" w14:textId="7652B2A6" w:rsidR="00336B43" w:rsidRDefault="00704450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  <w:r w:rsidRPr="00336B43">
        <w:rPr>
          <w:rFonts w:ascii="Arial" w:hAnsi="Arial" w:cs="Arial"/>
          <w:color w:val="2F5496" w:themeColor="accent1" w:themeShade="BF"/>
          <w:sz w:val="20"/>
          <w:szCs w:val="20"/>
        </w:rPr>
        <w:t>Happiness is not far, that far away…</w:t>
      </w:r>
    </w:p>
    <w:p w14:paraId="555E5E4E" w14:textId="516969E3" w:rsidR="00336B43" w:rsidRDefault="00336B43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  <w:r>
        <w:rPr>
          <w:rFonts w:ascii="Arial" w:hAnsi="Arial" w:cs="Arial"/>
          <w:color w:val="2F5496" w:themeColor="accent1" w:themeShade="BF"/>
          <w:sz w:val="20"/>
          <w:szCs w:val="20"/>
        </w:rPr>
        <w:t>________________________________</w:t>
      </w:r>
    </w:p>
    <w:p w14:paraId="03E2ADD2" w14:textId="77777777" w:rsidR="00D8565A" w:rsidRDefault="00D8565A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5F5CA5AC" w14:textId="1458DBA9" w:rsidR="00DA459C" w:rsidRDefault="005C6172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  <w:r>
        <w:rPr>
          <w:rFonts w:ascii="Arial" w:hAnsi="Arial" w:cs="Arial"/>
          <w:color w:val="2F5496" w:themeColor="accent1" w:themeShade="BF"/>
          <w:sz w:val="20"/>
          <w:szCs w:val="20"/>
        </w:rPr>
        <w:t>“</w:t>
      </w:r>
      <w:r w:rsidR="00B86501">
        <w:rPr>
          <w:rFonts w:ascii="Arial" w:hAnsi="Arial" w:cs="Arial"/>
          <w:color w:val="2F5496" w:themeColor="accent1" w:themeShade="BF"/>
          <w:sz w:val="20"/>
          <w:szCs w:val="20"/>
        </w:rPr>
        <w:t xml:space="preserve">And </w:t>
      </w:r>
      <w:r w:rsidR="00681223">
        <w:rPr>
          <w:rFonts w:ascii="Arial" w:hAnsi="Arial" w:cs="Arial"/>
          <w:color w:val="2F5496" w:themeColor="accent1" w:themeShade="BF"/>
          <w:sz w:val="20"/>
          <w:szCs w:val="20"/>
        </w:rPr>
        <w:t>when</w:t>
      </w:r>
      <w:r w:rsidR="00B86501">
        <w:rPr>
          <w:rFonts w:ascii="Arial" w:hAnsi="Arial" w:cs="Arial"/>
          <w:color w:val="2F5496" w:themeColor="accent1" w:themeShade="BF"/>
          <w:sz w:val="20"/>
          <w:szCs w:val="20"/>
        </w:rPr>
        <w:t xml:space="preserve"> I unearthed my torment,</w:t>
      </w:r>
    </w:p>
    <w:p w14:paraId="758BB302" w14:textId="23EF0CAE" w:rsidR="00681223" w:rsidRDefault="00945479" w:rsidP="005C6172">
      <w:pPr>
        <w:rPr>
          <w:rFonts w:ascii="Arial" w:hAnsi="Arial" w:cs="Arial"/>
          <w:color w:val="2F5496" w:themeColor="accent1" w:themeShade="BF"/>
          <w:sz w:val="20"/>
          <w:szCs w:val="20"/>
        </w:rPr>
      </w:pPr>
      <w:r>
        <w:rPr>
          <w:rFonts w:ascii="Arial" w:hAnsi="Arial" w:cs="Arial"/>
          <w:color w:val="2F5496" w:themeColor="accent1" w:themeShade="BF"/>
          <w:sz w:val="20"/>
          <w:szCs w:val="20"/>
        </w:rPr>
        <w:t>Unrelenting</w:t>
      </w:r>
      <w:r w:rsidR="00B86501">
        <w:rPr>
          <w:rFonts w:ascii="Arial" w:hAnsi="Arial" w:cs="Arial"/>
          <w:color w:val="2F5496" w:themeColor="accent1" w:themeShade="BF"/>
          <w:sz w:val="20"/>
          <w:szCs w:val="20"/>
        </w:rPr>
        <w:t xml:space="preserve"> overthinking</w:t>
      </w:r>
      <w:r w:rsidR="00681223">
        <w:rPr>
          <w:rFonts w:ascii="Arial" w:hAnsi="Arial" w:cs="Arial"/>
          <w:color w:val="2F5496" w:themeColor="accent1" w:themeShade="BF"/>
          <w:sz w:val="20"/>
          <w:szCs w:val="20"/>
        </w:rPr>
        <w:t xml:space="preserve"> started to</w:t>
      </w:r>
      <w:r w:rsidR="005C6172">
        <w:rPr>
          <w:rFonts w:ascii="Arial" w:hAnsi="Arial" w:cs="Arial"/>
          <w:color w:val="2F5496" w:themeColor="accent1" w:themeShade="BF"/>
          <w:sz w:val="20"/>
          <w:szCs w:val="20"/>
        </w:rPr>
        <w:t xml:space="preserve"> be</w:t>
      </w:r>
      <w:r w:rsidR="00681223">
        <w:rPr>
          <w:rFonts w:ascii="Arial" w:hAnsi="Arial" w:cs="Arial"/>
          <w:color w:val="2F5496" w:themeColor="accent1" w:themeShade="BF"/>
          <w:sz w:val="20"/>
          <w:szCs w:val="20"/>
        </w:rPr>
        <w:t xml:space="preserve"> dormant</w:t>
      </w:r>
      <w:r w:rsidR="005C6172">
        <w:rPr>
          <w:rFonts w:ascii="Arial" w:hAnsi="Arial" w:cs="Arial"/>
          <w:color w:val="2F5496" w:themeColor="accent1" w:themeShade="BF"/>
          <w:sz w:val="20"/>
          <w:szCs w:val="20"/>
        </w:rPr>
        <w:t>…”</w:t>
      </w:r>
    </w:p>
    <w:p w14:paraId="4C935D0A" w14:textId="77777777" w:rsidR="00681223" w:rsidRDefault="00681223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7D93CA2D" w14:textId="77777777" w:rsidR="00681223" w:rsidRDefault="00681223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35C7E343" w14:textId="77777777" w:rsidR="00681223" w:rsidRDefault="00681223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146A2F16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4E05582F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40D37589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373DC16D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3CC87799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4693B5AD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3C88AD9C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5736B98F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749E2416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0725FA01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00DC0687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6ED98029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650C0ED3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471FF8B0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47E39081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1FCDEF62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5B3F7623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2B054270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40086D05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450B9267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5654F9AC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0267A08F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492583F5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342F6159" w14:textId="77777777" w:rsidR="00DA459C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3287D4BD" w14:textId="77777777" w:rsidR="00DA459C" w:rsidRDefault="00DA459C" w:rsidP="00DA459C">
      <w:pPr>
        <w:pStyle w:val="NormalWeb"/>
        <w:shd w:val="clear" w:color="auto" w:fill="FFFFFF"/>
        <w:spacing w:before="0" w:beforeAutospacing="0" w:after="360" w:afterAutospacing="0"/>
        <w:rPr>
          <w:rFonts w:ascii="Source Sans Pro" w:hAnsi="Source Sans Pro"/>
          <w:color w:val="141414"/>
          <w:sz w:val="29"/>
          <w:szCs w:val="29"/>
        </w:rPr>
      </w:pPr>
      <w:r>
        <w:rPr>
          <w:rStyle w:val="Strong"/>
          <w:rFonts w:ascii="Source Sans Pro" w:hAnsi="Source Sans Pro"/>
          <w:color w:val="141414"/>
          <w:sz w:val="29"/>
          <w:szCs w:val="29"/>
        </w:rPr>
        <w:t>Awry</w:t>
      </w:r>
      <w:r>
        <w:rPr>
          <w:rFonts w:ascii="Source Sans Pro" w:hAnsi="Source Sans Pro"/>
          <w:color w:val="141414"/>
          <w:sz w:val="29"/>
          <w:szCs w:val="29"/>
        </w:rPr>
        <w:t> means not going to plan, amiss, off course, not in the correct position.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Awry</w:t>
      </w:r>
      <w:r>
        <w:rPr>
          <w:rFonts w:ascii="Source Sans Pro" w:hAnsi="Source Sans Pro"/>
          <w:color w:val="141414"/>
          <w:sz w:val="29"/>
          <w:szCs w:val="29"/>
        </w:rPr>
        <w:t> may be used as an adjective or an adverb.</w:t>
      </w:r>
    </w:p>
    <w:p w14:paraId="1FF92915" w14:textId="77777777" w:rsidR="00DA459C" w:rsidRDefault="00DA459C" w:rsidP="00DA459C">
      <w:pPr>
        <w:pStyle w:val="NormalWeb"/>
        <w:shd w:val="clear" w:color="auto" w:fill="FFFFFF"/>
        <w:spacing w:before="0" w:beforeAutospacing="0" w:after="360" w:afterAutospacing="0"/>
        <w:rPr>
          <w:rFonts w:ascii="Source Sans Pro" w:hAnsi="Source Sans Pro"/>
          <w:color w:val="141414"/>
          <w:sz w:val="29"/>
          <w:szCs w:val="29"/>
        </w:rPr>
      </w:pPr>
      <w:r>
        <w:rPr>
          <w:rStyle w:val="Strong"/>
          <w:rFonts w:ascii="Source Sans Pro" w:hAnsi="Source Sans Pro"/>
          <w:color w:val="141414"/>
          <w:sz w:val="29"/>
          <w:szCs w:val="29"/>
        </w:rPr>
        <w:t>Wry</w:t>
      </w:r>
      <w:r>
        <w:rPr>
          <w:rFonts w:ascii="Source Sans Pro" w:hAnsi="Source Sans Pro"/>
          <w:color w:val="141414"/>
          <w:sz w:val="29"/>
          <w:szCs w:val="29"/>
        </w:rPr>
        <w:t> means twisted, as in a facial expression, or something perverse or amiss.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Wry</w:t>
      </w:r>
      <w:r>
        <w:rPr>
          <w:rFonts w:ascii="Source Sans Pro" w:hAnsi="Source Sans Pro"/>
          <w:color w:val="141414"/>
          <w:sz w:val="29"/>
          <w:szCs w:val="29"/>
        </w:rPr>
        <w:t> also describes dry or gently mocking humor.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Wry</w:t>
      </w:r>
      <w:r>
        <w:rPr>
          <w:rFonts w:ascii="Source Sans Pro" w:hAnsi="Source Sans Pro"/>
          <w:color w:val="141414"/>
          <w:sz w:val="29"/>
          <w:szCs w:val="29"/>
        </w:rPr>
        <w:t> is an adjective, the comparative and superlative forms may be spelled as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wryer</w:t>
      </w:r>
      <w:r>
        <w:rPr>
          <w:rFonts w:ascii="Source Sans Pro" w:hAnsi="Source Sans Pro"/>
          <w:color w:val="141414"/>
          <w:sz w:val="29"/>
          <w:szCs w:val="29"/>
        </w:rPr>
        <w:t> and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wryest</w:t>
      </w:r>
      <w:r>
        <w:rPr>
          <w:rFonts w:ascii="Source Sans Pro" w:hAnsi="Source Sans Pro"/>
          <w:color w:val="141414"/>
          <w:sz w:val="29"/>
          <w:szCs w:val="29"/>
        </w:rPr>
        <w:t> or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wrier</w:t>
      </w:r>
      <w:r>
        <w:rPr>
          <w:rFonts w:ascii="Source Sans Pro" w:hAnsi="Source Sans Pro"/>
          <w:color w:val="141414"/>
          <w:sz w:val="29"/>
          <w:szCs w:val="29"/>
        </w:rPr>
        <w:t> and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wriest</w:t>
      </w:r>
      <w:r>
        <w:rPr>
          <w:rFonts w:ascii="Source Sans Pro" w:hAnsi="Source Sans Pro"/>
          <w:color w:val="141414"/>
          <w:sz w:val="29"/>
          <w:szCs w:val="29"/>
        </w:rPr>
        <w:t>, the noun form is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wryness</w:t>
      </w:r>
      <w:r>
        <w:rPr>
          <w:rFonts w:ascii="Source Sans Pro" w:hAnsi="Source Sans Pro"/>
          <w:color w:val="141414"/>
          <w:sz w:val="29"/>
          <w:szCs w:val="29"/>
        </w:rPr>
        <w:t>. Both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wry</w:t>
      </w:r>
      <w:r>
        <w:rPr>
          <w:rFonts w:ascii="Source Sans Pro" w:hAnsi="Source Sans Pro"/>
          <w:color w:val="141414"/>
          <w:sz w:val="29"/>
          <w:szCs w:val="29"/>
        </w:rPr>
        <w:t> and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awry</w:t>
      </w:r>
      <w:r>
        <w:rPr>
          <w:rFonts w:ascii="Source Sans Pro" w:hAnsi="Source Sans Pro"/>
          <w:color w:val="141414"/>
          <w:sz w:val="29"/>
          <w:szCs w:val="29"/>
        </w:rPr>
        <w:t> are derived from the Old English word </w:t>
      </w:r>
      <w:r>
        <w:rPr>
          <w:rStyle w:val="Emphasis"/>
          <w:rFonts w:ascii="Source Sans Pro" w:hAnsi="Source Sans Pro"/>
          <w:color w:val="141414"/>
          <w:sz w:val="29"/>
          <w:szCs w:val="29"/>
        </w:rPr>
        <w:t>wrigian</w:t>
      </w:r>
      <w:r>
        <w:rPr>
          <w:rFonts w:ascii="Source Sans Pro" w:hAnsi="Source Sans Pro"/>
          <w:color w:val="141414"/>
          <w:sz w:val="29"/>
          <w:szCs w:val="29"/>
        </w:rPr>
        <w:t>, which means to turn, move, bend.</w:t>
      </w:r>
    </w:p>
    <w:p w14:paraId="34A9DCFA" w14:textId="77777777" w:rsidR="00DA459C" w:rsidRDefault="00DA459C" w:rsidP="00DA459C">
      <w:pPr>
        <w:pStyle w:val="NormalWeb"/>
        <w:shd w:val="clear" w:color="auto" w:fill="FFFFFF"/>
        <w:spacing w:before="0" w:beforeAutospacing="0" w:after="360" w:afterAutospacing="0"/>
        <w:rPr>
          <w:rFonts w:ascii="Source Sans Pro" w:hAnsi="Source Sans Pro"/>
          <w:i/>
          <w:iCs/>
          <w:color w:val="141414"/>
          <w:sz w:val="27"/>
          <w:szCs w:val="27"/>
        </w:rPr>
      </w:pPr>
      <w:r>
        <w:rPr>
          <w:rFonts w:ascii="Source Sans Pro" w:hAnsi="Source Sans Pro"/>
          <w:i/>
          <w:iCs/>
          <w:color w:val="141414"/>
          <w:sz w:val="27"/>
          <w:szCs w:val="27"/>
        </w:rPr>
        <w:t>Examples</w:t>
      </w:r>
    </w:p>
    <w:p w14:paraId="56EC2A06" w14:textId="41E51E2E" w:rsidR="00DA459C" w:rsidRDefault="00DA459C" w:rsidP="00DA459C">
      <w:pPr>
        <w:pStyle w:val="NormalWeb"/>
        <w:shd w:val="clear" w:color="auto" w:fill="FFFFFF"/>
        <w:spacing w:before="0" w:beforeAutospacing="0" w:after="360" w:afterAutospacing="0"/>
        <w:rPr>
          <w:rFonts w:ascii="Source Sans Pro" w:hAnsi="Source Sans Pro"/>
          <w:i/>
          <w:iCs/>
          <w:color w:val="141414"/>
          <w:sz w:val="27"/>
          <w:szCs w:val="27"/>
        </w:rPr>
      </w:pPr>
      <w:r>
        <w:rPr>
          <w:rFonts w:ascii="Source Sans Pro" w:hAnsi="Source Sans Pro"/>
          <w:i/>
          <w:iCs/>
          <w:color w:val="141414"/>
          <w:sz w:val="27"/>
          <w:szCs w:val="27"/>
        </w:rPr>
        <w:t>A pair of Singaporean newlyweds have turned to social media to share how their wedding photographs have gone awry, as a cautionary tale to other brides-to-be. (</w:t>
      </w:r>
      <w:hyperlink r:id="rId4" w:tgtFrame="_blank" w:history="1">
        <w:r>
          <w:rPr>
            <w:rStyle w:val="Hyperlink"/>
            <w:rFonts w:ascii="Source Sans Pro" w:hAnsi="Source Sans Pro"/>
            <w:i/>
            <w:iCs/>
            <w:sz w:val="27"/>
            <w:szCs w:val="27"/>
          </w:rPr>
          <w:t>The Straits Times</w:t>
        </w:r>
      </w:hyperlink>
      <w:r>
        <w:rPr>
          <w:rFonts w:ascii="Source Sans Pro" w:hAnsi="Source Sans Pro"/>
          <w:i/>
          <w:iCs/>
          <w:color w:val="141414"/>
          <w:sz w:val="27"/>
          <w:szCs w:val="27"/>
        </w:rPr>
        <w:t>)</w:t>
      </w:r>
    </w:p>
    <w:p w14:paraId="3D151DBE" w14:textId="77777777" w:rsidR="00DA459C" w:rsidRDefault="00DA459C" w:rsidP="00DA459C">
      <w:pPr>
        <w:pStyle w:val="NormalWeb"/>
        <w:shd w:val="clear" w:color="auto" w:fill="FFFFFF"/>
        <w:spacing w:before="0" w:beforeAutospacing="0" w:after="360" w:afterAutospacing="0"/>
        <w:rPr>
          <w:rFonts w:ascii="Source Sans Pro" w:hAnsi="Source Sans Pro"/>
          <w:i/>
          <w:iCs/>
          <w:color w:val="141414"/>
          <w:sz w:val="27"/>
          <w:szCs w:val="27"/>
        </w:rPr>
      </w:pPr>
      <w:r>
        <w:rPr>
          <w:rFonts w:ascii="Source Sans Pro" w:hAnsi="Source Sans Pro"/>
          <w:i/>
          <w:iCs/>
          <w:color w:val="141414"/>
          <w:sz w:val="27"/>
          <w:szCs w:val="27"/>
        </w:rPr>
        <w:t>Nichols: Spieth’s swing goes awry in front of Austin following at Dell Match Play; why he thinks it could help him at Masters (</w:t>
      </w:r>
      <w:hyperlink r:id="rId5" w:tgtFrame="_blank" w:history="1">
        <w:r>
          <w:rPr>
            <w:rStyle w:val="Hyperlink"/>
            <w:rFonts w:ascii="Source Sans Pro" w:hAnsi="Source Sans Pro"/>
            <w:i/>
            <w:iCs/>
            <w:sz w:val="27"/>
            <w:szCs w:val="27"/>
          </w:rPr>
          <w:t>The Dallas Morning News</w:t>
        </w:r>
      </w:hyperlink>
      <w:r>
        <w:rPr>
          <w:rFonts w:ascii="Source Sans Pro" w:hAnsi="Source Sans Pro"/>
          <w:i/>
          <w:iCs/>
          <w:color w:val="141414"/>
          <w:sz w:val="27"/>
          <w:szCs w:val="27"/>
        </w:rPr>
        <w:t>)</w:t>
      </w:r>
    </w:p>
    <w:p w14:paraId="6E22DBA3" w14:textId="77777777" w:rsidR="00DA459C" w:rsidRDefault="00DA459C" w:rsidP="00DA459C">
      <w:pPr>
        <w:pStyle w:val="NormalWeb"/>
        <w:shd w:val="clear" w:color="auto" w:fill="FFFFFF"/>
        <w:spacing w:before="0" w:beforeAutospacing="0" w:after="360" w:afterAutospacing="0"/>
        <w:rPr>
          <w:rFonts w:ascii="Source Sans Pro" w:hAnsi="Source Sans Pro"/>
          <w:i/>
          <w:iCs/>
          <w:color w:val="141414"/>
          <w:sz w:val="27"/>
          <w:szCs w:val="27"/>
        </w:rPr>
      </w:pPr>
      <w:r>
        <w:rPr>
          <w:rFonts w:ascii="Source Sans Pro" w:hAnsi="Source Sans Pro"/>
          <w:i/>
          <w:iCs/>
          <w:color w:val="141414"/>
          <w:sz w:val="27"/>
          <w:szCs w:val="27"/>
        </w:rPr>
        <w:t>His condition led him to learn as much as he could about the body’s immune system and how it goes awry. (</w:t>
      </w:r>
      <w:hyperlink r:id="rId6" w:tgtFrame="_blank" w:history="1">
        <w:r>
          <w:rPr>
            <w:rStyle w:val="Hyperlink"/>
            <w:rFonts w:ascii="Source Sans Pro" w:hAnsi="Source Sans Pro"/>
            <w:i/>
            <w:iCs/>
            <w:sz w:val="27"/>
            <w:szCs w:val="27"/>
          </w:rPr>
          <w:t>The Chicago Tribune</w:t>
        </w:r>
      </w:hyperlink>
      <w:r>
        <w:rPr>
          <w:rFonts w:ascii="Source Sans Pro" w:hAnsi="Source Sans Pro"/>
          <w:i/>
          <w:iCs/>
          <w:color w:val="141414"/>
          <w:sz w:val="27"/>
          <w:szCs w:val="27"/>
        </w:rPr>
        <w:t>)</w:t>
      </w:r>
    </w:p>
    <w:p w14:paraId="7D554C98" w14:textId="77777777" w:rsidR="00DA459C" w:rsidRPr="00336B43" w:rsidRDefault="00DA459C" w:rsidP="00704450">
      <w:pPr>
        <w:rPr>
          <w:rFonts w:ascii="Arial" w:hAnsi="Arial" w:cs="Arial"/>
          <w:color w:val="2F5496" w:themeColor="accent1" w:themeShade="BF"/>
          <w:sz w:val="20"/>
          <w:szCs w:val="20"/>
        </w:rPr>
      </w:pPr>
    </w:p>
    <w:sectPr w:rsidR="00DA459C" w:rsidRPr="00336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0F"/>
    <w:rsid w:val="000000DE"/>
    <w:rsid w:val="00034424"/>
    <w:rsid w:val="000D1DC4"/>
    <w:rsid w:val="00330A99"/>
    <w:rsid w:val="00336B43"/>
    <w:rsid w:val="004C2255"/>
    <w:rsid w:val="004C3F0F"/>
    <w:rsid w:val="004E391B"/>
    <w:rsid w:val="005C6172"/>
    <w:rsid w:val="00681223"/>
    <w:rsid w:val="00697D63"/>
    <w:rsid w:val="00704450"/>
    <w:rsid w:val="00943367"/>
    <w:rsid w:val="00945479"/>
    <w:rsid w:val="00986126"/>
    <w:rsid w:val="009E686A"/>
    <w:rsid w:val="00B465B4"/>
    <w:rsid w:val="00B60EBB"/>
    <w:rsid w:val="00B86501"/>
    <w:rsid w:val="00BD0C37"/>
    <w:rsid w:val="00BF10F0"/>
    <w:rsid w:val="00D04023"/>
    <w:rsid w:val="00D8565A"/>
    <w:rsid w:val="00DA459C"/>
    <w:rsid w:val="00EA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2CD9"/>
  <w15:chartTrackingRefBased/>
  <w15:docId w15:val="{37A50500-60DC-4733-B3B4-39683EFE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A459C"/>
    <w:rPr>
      <w:b/>
      <w:bCs/>
    </w:rPr>
  </w:style>
  <w:style w:type="character" w:styleId="Emphasis">
    <w:name w:val="Emphasis"/>
    <w:basedOn w:val="DefaultParagraphFont"/>
    <w:uiPriority w:val="20"/>
    <w:qFormat/>
    <w:rsid w:val="00DA459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A45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5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3541">
          <w:blockQuote w:val="1"/>
          <w:marLeft w:val="0"/>
          <w:marRight w:val="0"/>
          <w:marTop w:val="0"/>
          <w:marBottom w:val="360"/>
          <w:divBdr>
            <w:top w:val="none" w:sz="0" w:space="15" w:color="auto"/>
            <w:left w:val="single" w:sz="36" w:space="15" w:color="auto"/>
            <w:bottom w:val="none" w:sz="0" w:space="15" w:color="auto"/>
            <w:right w:val="none" w:sz="0" w:space="15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cagotribune.com/business/ct-sean-parker-cancer-research-20160418-story.html" TargetMode="External"/><Relationship Id="rId5" Type="http://schemas.openxmlformats.org/officeDocument/2006/relationships/hyperlink" Target="http://sportsday.dallasnews.com/other-sports/golf/2016/03/26/spieth-loses-swing-1-ranking-rough-day-dell-match-play" TargetMode="External"/><Relationship Id="rId4" Type="http://schemas.openxmlformats.org/officeDocument/2006/relationships/hyperlink" Target="http://www.straitstimes.com/singapore/newlyweds-share-wedding-photos-gone-awry-post-goes-viral-on-face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Chandra Pandey (prakpand)</dc:creator>
  <cp:keywords/>
  <dc:description/>
  <cp:lastModifiedBy>Prakash Chandra Pandey (prakpand)</cp:lastModifiedBy>
  <cp:revision>12</cp:revision>
  <dcterms:created xsi:type="dcterms:W3CDTF">2023-07-03T13:41:00Z</dcterms:created>
  <dcterms:modified xsi:type="dcterms:W3CDTF">2023-07-28T07:32:00Z</dcterms:modified>
</cp:coreProperties>
</file>