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我们的能力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 </w:t>
      </w:r>
    </w:p>
    <w:p>
      <w:pP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  <w:t>App定制开发整体解决方案 （IOS/Android）</w:t>
      </w:r>
    </w:p>
    <w:p>
      <w:pPr>
        <w:rPr>
          <w:rFonts w:cs="微软雅黑" w:asciiTheme="minorEastAsia" w:hAnsiTheme="minorEastAsia"/>
          <w:color w:val="262626"/>
          <w:kern w:val="0"/>
          <w:sz w:val="21"/>
          <w:szCs w:val="21"/>
        </w:rPr>
      </w:pP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专注于移动互联网整体解决方案的产品与技术供应商，为企业用户提供基于移动互联网的的整体技术解决方案，包括整体方案的顶层设计，移动终端的App定制开发，以及运营指导。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380" w:lineRule="atLeast"/>
        <w:jc w:val="left"/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</w:pPr>
      <w: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  <w:t>手机移动端（微官网，微商城, 微信公众平台等）技术开发 </w:t>
      </w:r>
    </w:p>
    <w:p>
      <w:pPr>
        <w:rPr>
          <w:rFonts w:cs="微软雅黑" w:asciiTheme="minorEastAsia" w:hAnsiTheme="minorEastAsia"/>
          <w:color w:val="262626"/>
          <w:kern w:val="0"/>
          <w:sz w:val="21"/>
          <w:szCs w:val="21"/>
        </w:rPr>
      </w:pP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全链</w:t>
      </w:r>
      <w:r>
        <w:rPr>
          <w:rFonts w:hint="eastAsia" w:cs="微软雅黑" w:asciiTheme="minorEastAsia" w:hAnsiTheme="minorEastAsia"/>
          <w:color w:val="262626"/>
          <w:kern w:val="0"/>
          <w:sz w:val="21"/>
          <w:szCs w:val="21"/>
          <w:lang w:val="en-US" w:eastAsia="zh-CN"/>
        </w:rPr>
        <w:t>技术开发</w:t>
      </w: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，以“创新”贯穿策略和开发。</w:t>
      </w:r>
      <w:r>
        <w:rPr>
          <w:rFonts w:hint="eastAsia" w:cs="微软雅黑" w:asciiTheme="minorEastAsia" w:hAnsiTheme="minorEastAsia"/>
          <w:color w:val="262626"/>
          <w:kern w:val="0"/>
          <w:sz w:val="21"/>
          <w:szCs w:val="21"/>
          <w:lang w:val="en-US" w:eastAsia="zh-CN"/>
        </w:rPr>
        <w:t>上行全链技术开发</w:t>
      </w: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的意义在于确保好创意概念能够实现</w:t>
      </w:r>
      <w:r>
        <w:rPr>
          <w:rFonts w:hint="eastAsia" w:cs="微软雅黑" w:asciiTheme="minorEastAsia" w:hAnsiTheme="minorEastAsia"/>
          <w:color w:val="262626"/>
          <w:kern w:val="0"/>
          <w:sz w:val="21"/>
          <w:szCs w:val="21"/>
          <w:lang w:eastAsia="zh-CN"/>
        </w:rPr>
        <w:t>。</w:t>
      </w: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 xml:space="preserve"> 其不仅表现在功能上的优越性，而且</w:t>
      </w:r>
      <w:r>
        <w:rPr>
          <w:rFonts w:hint="eastAsia" w:cs="微软雅黑" w:asciiTheme="minorEastAsia" w:hAnsiTheme="minorEastAsia"/>
          <w:color w:val="262626"/>
          <w:kern w:val="0"/>
          <w:sz w:val="21"/>
          <w:szCs w:val="21"/>
          <w:lang w:val="en-US" w:eastAsia="zh-CN"/>
        </w:rPr>
        <w:t>方便，</w:t>
      </w: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开发周期短、</w:t>
      </w:r>
      <w:r>
        <w:rPr>
          <w:rFonts w:hint="eastAsia" w:cs="微软雅黑" w:asciiTheme="minorEastAsia" w:hAnsiTheme="minorEastAsia"/>
          <w:color w:val="262626"/>
          <w:kern w:val="0"/>
          <w:sz w:val="21"/>
          <w:szCs w:val="21"/>
          <w:lang w:val="en-US" w:eastAsia="zh-CN"/>
        </w:rPr>
        <w:t>质量更高</w:t>
      </w:r>
      <w:r>
        <w:rPr>
          <w:rFonts w:cs="微软雅黑" w:asciiTheme="minorEastAsia" w:hAnsiTheme="minorEastAsia"/>
          <w:color w:val="262626"/>
          <w:kern w:val="0"/>
          <w:sz w:val="21"/>
          <w:szCs w:val="21"/>
        </w:rPr>
        <w:t>，从而增强竞争力。</w:t>
      </w:r>
    </w:p>
    <w:p>
      <w:pPr>
        <w:widowControl/>
        <w:numPr>
          <w:ilvl w:val="1"/>
          <w:numId w:val="1"/>
        </w:numPr>
        <w:autoSpaceDE w:val="0"/>
        <w:autoSpaceDN w:val="0"/>
        <w:adjustRightInd w:val="0"/>
        <w:spacing w:line="380" w:lineRule="atLeast"/>
        <w:ind w:left="840" w:leftChars="0" w:hanging="420" w:firstLineChars="0"/>
        <w:jc w:val="left"/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</w:pPr>
      <w: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  <w:t>移动互联网顶层设计方案咨询 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spacing w:line="380" w:lineRule="atLeast"/>
        <w:jc w:val="left"/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上行互联网顶层设计</w:t>
      </w:r>
      <w:r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方案，助力开发者轻松应对</w:t>
      </w:r>
      <w:r>
        <w:rPr>
          <w:rFonts w:hint="eastAsia"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互联网</w:t>
      </w:r>
      <w:r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中随时可能出现的用户数量的爆发式增长、复杂的移动安全挑战等问题。 助力开发者实现基于大数据技术的精细化运营、提升产品质量和体验、增强用户黏性。</w:t>
      </w:r>
    </w:p>
    <w:p>
      <w:pPr>
        <w:numPr>
          <w:ilvl w:val="0"/>
          <w:numId w:val="1"/>
        </w:numP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</w:pPr>
      <w:r>
        <w:rPr>
          <w:rFonts w:cs="微软雅黑" w:asciiTheme="minorEastAsia" w:hAnsiTheme="minorEastAsia"/>
          <w:b/>
          <w:bCs/>
          <w:color w:val="262626"/>
          <w:kern w:val="0"/>
          <w:sz w:val="21"/>
          <w:szCs w:val="21"/>
        </w:rPr>
        <w:t>创业项目技术孵化服务</w:t>
      </w:r>
    </w:p>
    <w:p>
      <w:pPr>
        <w:pStyle w:val="4"/>
        <w:keepNext w:val="0"/>
        <w:keepLines w:val="0"/>
        <w:widowControl/>
        <w:suppressLineNumbers w:val="0"/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上行孵化服务</w:t>
      </w:r>
      <w:r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不仅仅是一种理念和方法，也是一个网络化协同创新设计的平台</w:t>
      </w:r>
      <w:r>
        <w:rPr>
          <w:rFonts w:hint="eastAsia"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。</w:t>
      </w:r>
      <w:r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  <w:t>在这里，汇聚起各领域专家和工程技术人员，涵盖信息科学技术、计算机软硬件、交互系统、机器人和互联网等创新技术，能够让你比竞争对手更快、更好、更有效的突破技术瓶颈、获得产品创新机会，同时帮助你准确高效的发现商业机会，更好的实现技术商业化。</w:t>
      </w:r>
    </w:p>
    <w:p>
      <w:pPr>
        <w:pStyle w:val="4"/>
        <w:keepNext w:val="0"/>
        <w:keepLines w:val="0"/>
        <w:widowControl/>
        <w:suppressLineNumbers w:val="0"/>
        <w:rPr>
          <w:rFonts w:cs="微软雅黑" w:asciiTheme="minorEastAsia" w:hAnsiTheme="minorEastAsia" w:eastAsiaTheme="minorEastAsia"/>
          <w:color w:val="262626"/>
          <w:kern w:val="0"/>
          <w:sz w:val="21"/>
          <w:szCs w:val="21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案例：（直接使用原有文本）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三大优势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我们整体把控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  <w:r>
        <w:rPr>
          <w:rFonts w:ascii="宋体" w:hAnsi="宋体" w:eastAsia="宋体" w:cs="宋体"/>
          <w:sz w:val="24"/>
          <w:szCs w:val="24"/>
        </w:rPr>
        <w:t>定位，原型规划和设计方向，形成真正具有高端品牌感的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  <w:r>
        <w:rPr>
          <w:rFonts w:ascii="宋体" w:hAnsi="宋体" w:eastAsia="宋体" w:cs="宋体"/>
          <w:sz w:val="24"/>
          <w:szCs w:val="24"/>
        </w:rPr>
        <w:t>呈现体系。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策略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</w:t>
      </w:r>
      <w:r>
        <w:rPr>
          <w:rFonts w:ascii="宋体" w:hAnsi="宋体" w:eastAsia="宋体" w:cs="宋体"/>
          <w:sz w:val="24"/>
          <w:szCs w:val="24"/>
        </w:rPr>
        <w:t>不仅协助企业看清行业发展趋势，探寻外部竞争机会，在潜在顾客心智中确立竞争优势定位。更重要的是，将跟踪战略定位执行的全过程，在战略实施过程中，与企业一同优化并实施各项关键运营活动，直至品牌在竞争中取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国际主流技术架构，人性化的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服务系统</w:t>
      </w:r>
      <w:r>
        <w:rPr>
          <w:rFonts w:ascii="宋体" w:hAnsi="宋体" w:eastAsia="宋体" w:cs="宋体"/>
          <w:sz w:val="24"/>
          <w:szCs w:val="24"/>
        </w:rPr>
        <w:t>方便内容管理维护及数据搜索备份等。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公司介绍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公司介绍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杭州上行科技有限公司 简介：主要经营服务：计算机软硬件、电子产品、网络信息技术的技术开发、技术服务、技术咨询，计算机系统集成，网页设计；批发、零售：计算机软硬件，办公设备，电子产品（除专控）。， 我们始终坚持用户至上，用心服务于客户，坚持用自己的服务去打动客户，公司秉承“保证一流质量，保持一级信誉”的经营理念，坚持“客户第一”的原则为广大客户提供优质的服务。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团队介绍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公司拥有一支富有朝气的团队，我们的团队成员来自五湖四海，为了一个共同的梦想走到了一起。我们虽然拥有不同的性格、教育背景和工作经历，但都有一个共同的特点：热爱互联网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我们激情四射，但底蕴丰厚；我们活力无限，也同样耐得住寂寞；我们满怀理想，脚踏实地去实现；我们创想无限，我们拒绝平庸！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在这里，我们优势互补，不用担心自己想法的实施局限于自己的能力范围；在这里，我们的每个想法都会得到团队中肯的意见，最终趋于完美；在这里，我们在一起，没有曲高和寡，只有知己相伴；在这里，我们的工作受到应得的肯定，付出一定有回报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能力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独有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风格，做最适合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</w:t>
      </w:r>
      <w:r>
        <w:rPr>
          <w:rFonts w:ascii="宋体" w:hAnsi="宋体" w:eastAsia="宋体" w:cs="宋体"/>
          <w:sz w:val="24"/>
          <w:szCs w:val="24"/>
        </w:rPr>
        <w:t>的强大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后盾</w:t>
      </w:r>
      <w:r>
        <w:rPr>
          <w:rFonts w:ascii="宋体" w:hAnsi="宋体" w:eastAsia="宋体" w:cs="宋体"/>
          <w:sz w:val="24"/>
          <w:szCs w:val="24"/>
        </w:rPr>
        <w:t>和技术团队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我们拥有</w:t>
      </w:r>
      <w:r>
        <w:rPr>
          <w:rFonts w:ascii="宋体" w:hAnsi="宋体" w:eastAsia="宋体" w:cs="宋体"/>
          <w:sz w:val="24"/>
          <w:szCs w:val="24"/>
        </w:rPr>
        <w:t>国际化视野与国际化标准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标准化作业体系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为客户提供</w:t>
      </w:r>
      <w:r>
        <w:rPr>
          <w:rFonts w:ascii="宋体" w:hAnsi="宋体" w:eastAsia="宋体" w:cs="宋体"/>
          <w:sz w:val="24"/>
          <w:szCs w:val="24"/>
        </w:rPr>
        <w:t>独享的顾问式贴身服务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加强品牌互动，深度连接消费者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结合多元化的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互联网工作经验</w:t>
      </w:r>
      <w:r>
        <w:rPr>
          <w:rFonts w:ascii="宋体" w:hAnsi="宋体" w:eastAsia="宋体" w:cs="宋体"/>
          <w:sz w:val="24"/>
          <w:szCs w:val="24"/>
        </w:rPr>
        <w:t>经验，针对网站的体验性与适用性进行优化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我们拥有首屈一指的专业技术团队， HTML5，CSS3等最新技术的运用，创造全新的高品质浏览感受。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总体印象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A（公司职员）：对公司的看法，学到的东西，对自己的提高，对自己工作过程中上下手的看法，对自己的改变的看法。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B（合作伙伴）：对公司能力的看法，对公司办事方式的看法，从中看出B公司自己是否有不足，称赞公司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联系我们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400-88659360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2D5B"/>
    <w:multiLevelType w:val="multilevel"/>
    <w:tmpl w:val="59682D5B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17F3B"/>
    <w:rsid w:val="1F64686B"/>
    <w:rsid w:val="25877F00"/>
    <w:rsid w:val="29EB6284"/>
    <w:rsid w:val="37D50449"/>
    <w:rsid w:val="42817F3B"/>
    <w:rsid w:val="51CC73BB"/>
    <w:rsid w:val="52E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2017-07-14T01:34:00Z</dcterms:created>
  <dc:creator>Administrator</dc:creator>
  <cp:lastModifiedBy>Administrator</cp:lastModifiedBy>
  <dcterms:modified xsi:type="dcterms:W3CDTF">2017-07-25T10:19:00Z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