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2FD" w:rsidRPr="006462FD" w:rsidRDefault="006462FD" w:rsidP="006462FD">
      <w:pPr>
        <w:jc w:val="center"/>
        <w:rPr>
          <w:rFonts w:ascii="Lato" w:hAnsi="Lato" w:cs="Lato"/>
          <w:sz w:val="28"/>
        </w:rPr>
      </w:pPr>
      <w:r>
        <w:rPr>
          <w:rFonts w:ascii="Lato" w:hAnsi="Lato" w:cs="Lato"/>
          <w:b/>
          <w:sz w:val="28"/>
        </w:rPr>
        <w:t xml:space="preserve">Modelo: </w:t>
      </w:r>
      <w:r>
        <w:rPr>
          <w:rFonts w:ascii="Lato" w:hAnsi="Lato" w:cs="Lato"/>
          <w:sz w:val="28"/>
        </w:rPr>
        <w:t>Lista Duplamente Encadeada Genérica com Cabeça</w:t>
      </w:r>
    </w:p>
    <w:p w:rsidR="006462FD" w:rsidRPr="006462FD" w:rsidRDefault="006462FD" w:rsidP="006462FD">
      <w:pPr>
        <w:jc w:val="center"/>
        <w:rPr>
          <w:rFonts w:ascii="Lato" w:hAnsi="Lato" w:cs="Lato"/>
        </w:rPr>
      </w:pPr>
    </w:p>
    <w:p w:rsidR="00CB3787" w:rsidRPr="006462FD" w:rsidRDefault="00C008A6" w:rsidP="006462FD">
      <w:pPr>
        <w:jc w:val="center"/>
        <w:rPr>
          <w:rFonts w:ascii="Lato" w:hAnsi="Lato" w:cs="Lato"/>
        </w:rPr>
      </w:pPr>
      <w:r>
        <w:rPr>
          <w:rFonts w:ascii="Lato" w:hAnsi="Lato" w:cs="Lato"/>
          <w:noProof/>
        </w:rPr>
        <w:drawing>
          <wp:inline distT="0" distB="0" distL="0" distR="0">
            <wp:extent cx="4965700" cy="3434080"/>
            <wp:effectExtent l="0" t="0" r="6350" b="0"/>
            <wp:docPr id="3" name="Picture 3" descr="C:\Users\Nicholas Godoy\AppData\Local\Microsoft\Windows\INetCache\Content.MSO\FA2998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cholas Godoy\AppData\Local\Microsoft\Windows\INetCache\Content.MSO\FA29982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2FD" w:rsidRDefault="006462FD" w:rsidP="006462FD">
      <w:pPr>
        <w:jc w:val="both"/>
        <w:rPr>
          <w:rFonts w:ascii="Lato" w:hAnsi="Lato" w:cs="Lato"/>
        </w:rPr>
      </w:pPr>
      <w:r>
        <w:rPr>
          <w:rFonts w:ascii="Lato" w:hAnsi="Lato" w:cs="Lato"/>
        </w:rPr>
        <w:t>Os campos e ponteiros em preto fazem parte da estrutura da lista.</w:t>
      </w:r>
    </w:p>
    <w:p w:rsidR="006462FD" w:rsidRDefault="006462FD" w:rsidP="006462FD">
      <w:pPr>
        <w:jc w:val="both"/>
        <w:rPr>
          <w:rFonts w:ascii="Lato" w:hAnsi="Lato" w:cs="Lato"/>
        </w:rPr>
      </w:pPr>
      <w:r>
        <w:rPr>
          <w:rFonts w:ascii="Lato" w:hAnsi="Lato" w:cs="Lato"/>
        </w:rPr>
        <w:t xml:space="preserve">Os campos e ponteiros em </w:t>
      </w:r>
      <w:r w:rsidRPr="006462FD">
        <w:rPr>
          <w:rFonts w:ascii="Lato" w:hAnsi="Lato" w:cs="Lato"/>
          <w:color w:val="FF0000"/>
        </w:rPr>
        <w:t>vermelho</w:t>
      </w:r>
      <w:r>
        <w:rPr>
          <w:rFonts w:ascii="Lato" w:hAnsi="Lato" w:cs="Lato"/>
        </w:rPr>
        <w:t xml:space="preserve"> foram incluídos para transformar a lista em uma estrutura auto verificável. Aparecem somente na compilação com _DEBUG definido.</w:t>
      </w:r>
    </w:p>
    <w:p w:rsidR="006462FD" w:rsidRDefault="006462FD" w:rsidP="006462FD">
      <w:pPr>
        <w:jc w:val="both"/>
        <w:rPr>
          <w:rFonts w:ascii="Lato" w:hAnsi="Lato" w:cs="Lato"/>
        </w:rPr>
      </w:pPr>
    </w:p>
    <w:p w:rsidR="006462FD" w:rsidRDefault="006462FD" w:rsidP="006462FD">
      <w:pPr>
        <w:jc w:val="both"/>
        <w:rPr>
          <w:rFonts w:ascii="Lato" w:hAnsi="Lato" w:cs="Lato"/>
          <w:b/>
          <w:sz w:val="28"/>
        </w:rPr>
      </w:pPr>
      <w:proofErr w:type="gramStart"/>
      <w:r>
        <w:rPr>
          <w:rFonts w:ascii="Lato" w:hAnsi="Lato" w:cs="Lato"/>
          <w:b/>
          <w:sz w:val="28"/>
        </w:rPr>
        <w:t>Assertivas Estruturais</w:t>
      </w:r>
      <w:proofErr w:type="gramEnd"/>
    </w:p>
    <w:p w:rsidR="006462FD" w:rsidRPr="006462FD" w:rsidRDefault="006462FD" w:rsidP="006462FD">
      <w:pPr>
        <w:pStyle w:val="ListParagraph"/>
        <w:numPr>
          <w:ilvl w:val="0"/>
          <w:numId w:val="1"/>
        </w:numPr>
        <w:jc w:val="both"/>
        <w:rPr>
          <w:rFonts w:ascii="Lato" w:hAnsi="Lato" w:cs="Lato"/>
        </w:rPr>
      </w:pPr>
      <w:r>
        <w:rPr>
          <w:rFonts w:ascii="Lato" w:hAnsi="Lato" w:cs="Lato"/>
        </w:rPr>
        <w:t>S</w:t>
      </w:r>
      <w:r w:rsidRPr="006462FD">
        <w:rPr>
          <w:rFonts w:ascii="Lato" w:hAnsi="Lato" w:cs="Lato"/>
        </w:rPr>
        <w:t xml:space="preserve">e </w:t>
      </w:r>
      <w:proofErr w:type="spellStart"/>
      <w:r w:rsidRPr="006462FD">
        <w:rPr>
          <w:rFonts w:ascii="Courier New" w:hAnsi="Courier New" w:cs="Courier New"/>
        </w:rPr>
        <w:t>pCorr</w:t>
      </w:r>
      <w:proofErr w:type="spellEnd"/>
      <w:r w:rsidRPr="006462FD">
        <w:rPr>
          <w:rFonts w:ascii="Courier New" w:hAnsi="Courier New" w:cs="Courier New"/>
        </w:rPr>
        <w:t>-&gt;</w:t>
      </w:r>
      <w:proofErr w:type="spellStart"/>
      <w:proofErr w:type="gramStart"/>
      <w:r w:rsidRPr="006462FD">
        <w:rPr>
          <w:rFonts w:ascii="Courier New" w:hAnsi="Courier New" w:cs="Courier New"/>
        </w:rPr>
        <w:t>pAnt</w:t>
      </w:r>
      <w:proofErr w:type="spellEnd"/>
      <w:r w:rsidRPr="006462FD">
        <w:rPr>
          <w:rFonts w:ascii="Courier New" w:hAnsi="Courier New" w:cs="Courier New"/>
        </w:rPr>
        <w:t xml:space="preserve"> !</w:t>
      </w:r>
      <w:proofErr w:type="gramEnd"/>
      <w:r w:rsidRPr="006462FD">
        <w:rPr>
          <w:rFonts w:ascii="Courier New" w:hAnsi="Courier New" w:cs="Courier New"/>
        </w:rPr>
        <w:t>= NULL</w:t>
      </w:r>
      <w:r w:rsidRPr="006462FD">
        <w:rPr>
          <w:rFonts w:ascii="Lato" w:hAnsi="Lato" w:cs="Lato"/>
        </w:rPr>
        <w:t xml:space="preserve"> então </w:t>
      </w:r>
      <w:proofErr w:type="spellStart"/>
      <w:r w:rsidRPr="006462FD">
        <w:rPr>
          <w:rFonts w:ascii="Courier New" w:hAnsi="Courier New" w:cs="Courier New"/>
        </w:rPr>
        <w:t>pCorr</w:t>
      </w:r>
      <w:proofErr w:type="spellEnd"/>
      <w:r w:rsidRPr="006462FD">
        <w:rPr>
          <w:rFonts w:ascii="Courier New" w:hAnsi="Courier New" w:cs="Courier New"/>
        </w:rPr>
        <w:t>-&gt;</w:t>
      </w:r>
      <w:proofErr w:type="spellStart"/>
      <w:r w:rsidRPr="006462FD">
        <w:rPr>
          <w:rFonts w:ascii="Courier New" w:hAnsi="Courier New" w:cs="Courier New"/>
        </w:rPr>
        <w:t>pAnt</w:t>
      </w:r>
      <w:proofErr w:type="spellEnd"/>
      <w:r w:rsidRPr="006462FD">
        <w:rPr>
          <w:rFonts w:ascii="Courier New" w:hAnsi="Courier New" w:cs="Courier New"/>
        </w:rPr>
        <w:t>-&gt;</w:t>
      </w:r>
      <w:proofErr w:type="spellStart"/>
      <w:r w:rsidRPr="006462FD">
        <w:rPr>
          <w:rFonts w:ascii="Courier New" w:hAnsi="Courier New" w:cs="Courier New"/>
        </w:rPr>
        <w:t>pProx</w:t>
      </w:r>
      <w:proofErr w:type="spellEnd"/>
      <w:r w:rsidRPr="006462FD">
        <w:rPr>
          <w:rFonts w:ascii="Courier New" w:hAnsi="Courier New" w:cs="Courier New"/>
        </w:rPr>
        <w:t xml:space="preserve"> == </w:t>
      </w:r>
      <w:proofErr w:type="spellStart"/>
      <w:r w:rsidRPr="006462FD">
        <w:rPr>
          <w:rFonts w:ascii="Courier New" w:hAnsi="Courier New" w:cs="Courier New"/>
        </w:rPr>
        <w:t>pCorr</w:t>
      </w:r>
      <w:proofErr w:type="spellEnd"/>
    </w:p>
    <w:p w:rsidR="006462FD" w:rsidRPr="006462FD" w:rsidRDefault="006462FD" w:rsidP="006462FD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Lato" w:hAnsi="Lato" w:cs="Lato"/>
        </w:rPr>
        <w:t>S</w:t>
      </w:r>
      <w:r w:rsidRPr="006462FD">
        <w:rPr>
          <w:rFonts w:ascii="Lato" w:hAnsi="Lato" w:cs="Lato"/>
        </w:rPr>
        <w:t xml:space="preserve">e </w:t>
      </w:r>
      <w:proofErr w:type="spellStart"/>
      <w:r w:rsidRPr="006462FD">
        <w:rPr>
          <w:rFonts w:ascii="Courier New" w:hAnsi="Courier New" w:cs="Courier New"/>
        </w:rPr>
        <w:t>pCorr</w:t>
      </w:r>
      <w:proofErr w:type="spellEnd"/>
      <w:r w:rsidRPr="006462FD">
        <w:rPr>
          <w:rFonts w:ascii="Courier New" w:hAnsi="Courier New" w:cs="Courier New"/>
        </w:rPr>
        <w:t>-&gt;</w:t>
      </w:r>
      <w:proofErr w:type="spellStart"/>
      <w:proofErr w:type="gramStart"/>
      <w:r w:rsidRPr="006462FD">
        <w:rPr>
          <w:rFonts w:ascii="Courier New" w:hAnsi="Courier New" w:cs="Courier New"/>
        </w:rPr>
        <w:t>pProx</w:t>
      </w:r>
      <w:proofErr w:type="spellEnd"/>
      <w:r w:rsidRPr="006462FD">
        <w:rPr>
          <w:rFonts w:ascii="Courier New" w:hAnsi="Courier New" w:cs="Courier New"/>
        </w:rPr>
        <w:t xml:space="preserve"> !</w:t>
      </w:r>
      <w:proofErr w:type="gramEnd"/>
      <w:r w:rsidRPr="006462FD">
        <w:rPr>
          <w:rFonts w:ascii="Courier New" w:hAnsi="Courier New" w:cs="Courier New"/>
        </w:rPr>
        <w:t>= NULL</w:t>
      </w:r>
      <w:r w:rsidRPr="006462FD">
        <w:rPr>
          <w:rFonts w:ascii="Lato" w:hAnsi="Lato" w:cs="Lato"/>
        </w:rPr>
        <w:t xml:space="preserve"> então </w:t>
      </w:r>
      <w:proofErr w:type="spellStart"/>
      <w:r w:rsidRPr="006462FD">
        <w:rPr>
          <w:rFonts w:ascii="Courier New" w:hAnsi="Courier New" w:cs="Courier New"/>
        </w:rPr>
        <w:t>pCorr</w:t>
      </w:r>
      <w:proofErr w:type="spellEnd"/>
      <w:r w:rsidRPr="006462FD">
        <w:rPr>
          <w:rFonts w:ascii="Courier New" w:hAnsi="Courier New" w:cs="Courier New"/>
        </w:rPr>
        <w:t>-&gt;</w:t>
      </w:r>
      <w:proofErr w:type="spellStart"/>
      <w:r w:rsidRPr="006462FD">
        <w:rPr>
          <w:rFonts w:ascii="Courier New" w:hAnsi="Courier New" w:cs="Courier New"/>
        </w:rPr>
        <w:t>pProx</w:t>
      </w:r>
      <w:proofErr w:type="spellEnd"/>
      <w:r w:rsidRPr="006462FD">
        <w:rPr>
          <w:rFonts w:ascii="Courier New" w:hAnsi="Courier New" w:cs="Courier New"/>
        </w:rPr>
        <w:t>-&gt;</w:t>
      </w:r>
      <w:proofErr w:type="spellStart"/>
      <w:r w:rsidRPr="006462FD">
        <w:rPr>
          <w:rFonts w:ascii="Courier New" w:hAnsi="Courier New" w:cs="Courier New"/>
        </w:rPr>
        <w:t>pAnt</w:t>
      </w:r>
      <w:proofErr w:type="spellEnd"/>
      <w:r w:rsidRPr="006462FD">
        <w:rPr>
          <w:rFonts w:ascii="Courier New" w:hAnsi="Courier New" w:cs="Courier New"/>
        </w:rPr>
        <w:t xml:space="preserve"> == </w:t>
      </w:r>
      <w:proofErr w:type="spellStart"/>
      <w:r w:rsidRPr="006462FD">
        <w:rPr>
          <w:rFonts w:ascii="Courier New" w:hAnsi="Courier New" w:cs="Courier New"/>
        </w:rPr>
        <w:t>pCorr</w:t>
      </w:r>
      <w:proofErr w:type="spellEnd"/>
    </w:p>
    <w:p w:rsidR="006462FD" w:rsidRDefault="006462FD" w:rsidP="006462FD">
      <w:pPr>
        <w:pStyle w:val="ListParagraph"/>
        <w:numPr>
          <w:ilvl w:val="0"/>
          <w:numId w:val="1"/>
        </w:numPr>
        <w:jc w:val="both"/>
        <w:rPr>
          <w:rFonts w:ascii="Lato" w:hAnsi="Lato" w:cs="Lato"/>
        </w:rPr>
      </w:pPr>
      <w:r>
        <w:rPr>
          <w:rFonts w:ascii="Lato" w:hAnsi="Lato" w:cs="Lato"/>
        </w:rPr>
        <w:t xml:space="preserve">Os campos </w:t>
      </w:r>
      <w:r w:rsidRPr="00B92174">
        <w:rPr>
          <w:rFonts w:ascii="Courier New" w:hAnsi="Courier New" w:cs="Courier New"/>
        </w:rPr>
        <w:t>tipo</w:t>
      </w:r>
      <w:r>
        <w:rPr>
          <w:rFonts w:ascii="Lato" w:hAnsi="Lato" w:cs="Lato"/>
        </w:rPr>
        <w:t xml:space="preserve">, tanto da cabeça quanto do nó apontam para </w:t>
      </w:r>
      <w:proofErr w:type="spellStart"/>
      <w:r>
        <w:rPr>
          <w:rFonts w:ascii="Lato" w:hAnsi="Lato" w:cs="Lato"/>
        </w:rPr>
        <w:t>strings</w:t>
      </w:r>
      <w:proofErr w:type="spellEnd"/>
      <w:r>
        <w:rPr>
          <w:rFonts w:ascii="Lato" w:hAnsi="Lato" w:cs="Lato"/>
        </w:rPr>
        <w:t xml:space="preserve"> que indicam o tipo apontado pelo nó. Assim, os dois campos devem ser iguais. Todos os elementos da lista devem apontar para o mesmo tipo.</w:t>
      </w:r>
    </w:p>
    <w:p w:rsidR="006462FD" w:rsidRDefault="006462FD" w:rsidP="006462FD">
      <w:pPr>
        <w:pStyle w:val="ListParagraph"/>
        <w:numPr>
          <w:ilvl w:val="0"/>
          <w:numId w:val="1"/>
        </w:numPr>
        <w:jc w:val="both"/>
        <w:rPr>
          <w:rFonts w:ascii="Lato" w:hAnsi="Lato" w:cs="Lato"/>
        </w:rPr>
      </w:pPr>
      <w:r>
        <w:rPr>
          <w:rFonts w:ascii="Lato" w:hAnsi="Lato" w:cs="Lato"/>
        </w:rPr>
        <w:t xml:space="preserve">O campo </w:t>
      </w:r>
      <w:proofErr w:type="spellStart"/>
      <w:r w:rsidRPr="00B92174">
        <w:rPr>
          <w:rFonts w:ascii="Courier New" w:hAnsi="Courier New" w:cs="Courier New"/>
        </w:rPr>
        <w:t>tam</w:t>
      </w:r>
      <w:proofErr w:type="spellEnd"/>
      <w:r>
        <w:rPr>
          <w:rFonts w:ascii="Lato" w:hAnsi="Lato" w:cs="Lato"/>
        </w:rPr>
        <w:t xml:space="preserve"> do nó é um inteiro que indica o tamanho do conteúdo apontado pelo nó, em bytes.</w:t>
      </w:r>
    </w:p>
    <w:p w:rsidR="006462FD" w:rsidRDefault="006462FD" w:rsidP="006462FD">
      <w:pPr>
        <w:pStyle w:val="ListParagraph"/>
        <w:numPr>
          <w:ilvl w:val="0"/>
          <w:numId w:val="1"/>
        </w:numPr>
        <w:jc w:val="both"/>
        <w:rPr>
          <w:rFonts w:ascii="Lato" w:hAnsi="Lato" w:cs="Lato"/>
        </w:rPr>
      </w:pPr>
      <w:r>
        <w:rPr>
          <w:rFonts w:ascii="Lato" w:hAnsi="Lato" w:cs="Lato"/>
        </w:rPr>
        <w:t xml:space="preserve">O campo </w:t>
      </w:r>
      <w:proofErr w:type="spellStart"/>
      <w:r w:rsidRPr="00B92174">
        <w:rPr>
          <w:rFonts w:ascii="Courier New" w:hAnsi="Courier New" w:cs="Courier New"/>
        </w:rPr>
        <w:t>pCab</w:t>
      </w:r>
      <w:proofErr w:type="spellEnd"/>
      <w:r>
        <w:rPr>
          <w:rFonts w:ascii="Lato" w:hAnsi="Lato" w:cs="Lato"/>
        </w:rPr>
        <w:t xml:space="preserve"> do nó aponta para a cabeça da lista a qual aquele nó pertence.</w:t>
      </w:r>
    </w:p>
    <w:p w:rsidR="00B92174" w:rsidRDefault="00B92174" w:rsidP="006462FD">
      <w:pPr>
        <w:pStyle w:val="ListParagraph"/>
        <w:numPr>
          <w:ilvl w:val="0"/>
          <w:numId w:val="1"/>
        </w:numPr>
        <w:jc w:val="both"/>
        <w:rPr>
          <w:rFonts w:ascii="Lato" w:hAnsi="Lato" w:cs="Lato"/>
        </w:rPr>
      </w:pPr>
      <w:proofErr w:type="spellStart"/>
      <w:r w:rsidRPr="00B92174">
        <w:rPr>
          <w:rFonts w:ascii="Courier New" w:hAnsi="Courier New" w:cs="Courier New"/>
        </w:rPr>
        <w:t>pCorr</w:t>
      </w:r>
      <w:proofErr w:type="spellEnd"/>
      <w:r w:rsidRPr="00B92174">
        <w:rPr>
          <w:rFonts w:ascii="Courier New" w:hAnsi="Courier New" w:cs="Courier New"/>
        </w:rPr>
        <w:t>-&gt;</w:t>
      </w:r>
      <w:proofErr w:type="spellStart"/>
      <w:r w:rsidRPr="00B92174">
        <w:rPr>
          <w:rFonts w:ascii="Courier New" w:hAnsi="Courier New" w:cs="Courier New"/>
        </w:rPr>
        <w:t>pAnt</w:t>
      </w:r>
      <w:proofErr w:type="spellEnd"/>
      <w:r w:rsidRPr="00B92174">
        <w:rPr>
          <w:rFonts w:ascii="Courier New" w:hAnsi="Courier New" w:cs="Courier New"/>
        </w:rPr>
        <w:t xml:space="preserve"> == NULL</w:t>
      </w:r>
      <w:r>
        <w:rPr>
          <w:rFonts w:ascii="Lato" w:hAnsi="Lato" w:cs="Lato"/>
        </w:rPr>
        <w:t xml:space="preserve"> se e somente se o nó é o primeiro da lista.</w:t>
      </w:r>
    </w:p>
    <w:p w:rsidR="00B92174" w:rsidRDefault="00B92174" w:rsidP="006462FD">
      <w:pPr>
        <w:pStyle w:val="ListParagraph"/>
        <w:numPr>
          <w:ilvl w:val="0"/>
          <w:numId w:val="1"/>
        </w:numPr>
        <w:jc w:val="both"/>
        <w:rPr>
          <w:rFonts w:ascii="Lato" w:hAnsi="Lato" w:cs="Lato"/>
        </w:rPr>
      </w:pPr>
      <w:proofErr w:type="spellStart"/>
      <w:r w:rsidRPr="00B92174">
        <w:rPr>
          <w:rFonts w:ascii="Courier New" w:hAnsi="Courier New" w:cs="Courier New"/>
        </w:rPr>
        <w:t>pCorr</w:t>
      </w:r>
      <w:proofErr w:type="spellEnd"/>
      <w:r w:rsidRPr="00B92174">
        <w:rPr>
          <w:rFonts w:ascii="Courier New" w:hAnsi="Courier New" w:cs="Courier New"/>
        </w:rPr>
        <w:t>-&gt;</w:t>
      </w:r>
      <w:proofErr w:type="spellStart"/>
      <w:r w:rsidRPr="00B92174">
        <w:rPr>
          <w:rFonts w:ascii="Courier New" w:hAnsi="Courier New" w:cs="Courier New"/>
        </w:rPr>
        <w:t>pProx</w:t>
      </w:r>
      <w:proofErr w:type="spellEnd"/>
      <w:r w:rsidRPr="00B92174">
        <w:rPr>
          <w:rFonts w:ascii="Courier New" w:hAnsi="Courier New" w:cs="Courier New"/>
        </w:rPr>
        <w:t xml:space="preserve"> == NULL</w:t>
      </w:r>
      <w:r>
        <w:rPr>
          <w:rFonts w:ascii="Lato" w:hAnsi="Lato" w:cs="Lato"/>
        </w:rPr>
        <w:t xml:space="preserve"> se e somente se o nó é o último da lista.</w:t>
      </w:r>
    </w:p>
    <w:p w:rsidR="00B92174" w:rsidRDefault="00B92174" w:rsidP="00B92174">
      <w:pPr>
        <w:pStyle w:val="ListParagraph"/>
        <w:numPr>
          <w:ilvl w:val="0"/>
          <w:numId w:val="1"/>
        </w:numPr>
        <w:jc w:val="both"/>
        <w:rPr>
          <w:rFonts w:ascii="Lato" w:hAnsi="Lato" w:cs="Lato"/>
        </w:rPr>
      </w:pPr>
      <w:proofErr w:type="spellStart"/>
      <w:r w:rsidRPr="00B92174">
        <w:rPr>
          <w:rFonts w:ascii="Courier New" w:hAnsi="Courier New" w:cs="Courier New"/>
        </w:rPr>
        <w:t>pCorr</w:t>
      </w:r>
      <w:proofErr w:type="spellEnd"/>
      <w:r w:rsidRPr="00B92174">
        <w:rPr>
          <w:rFonts w:ascii="Courier New" w:hAnsi="Courier New" w:cs="Courier New"/>
        </w:rPr>
        <w:t xml:space="preserve"> == NULL</w:t>
      </w:r>
      <w:r>
        <w:rPr>
          <w:rFonts w:ascii="Lato" w:hAnsi="Lato" w:cs="Lato"/>
        </w:rPr>
        <w:t xml:space="preserve"> se e somente se a lista está vazia (logo </w:t>
      </w:r>
      <w:proofErr w:type="spellStart"/>
      <w:r w:rsidRPr="00B92174">
        <w:rPr>
          <w:rFonts w:ascii="Courier New" w:hAnsi="Courier New" w:cs="Courier New"/>
        </w:rPr>
        <w:t>pOrigem</w:t>
      </w:r>
      <w:proofErr w:type="spellEnd"/>
      <w:r>
        <w:rPr>
          <w:rFonts w:ascii="Lato" w:hAnsi="Lato" w:cs="Lato"/>
        </w:rPr>
        <w:t xml:space="preserve"> e </w:t>
      </w:r>
      <w:proofErr w:type="spellStart"/>
      <w:r w:rsidRPr="00B92174">
        <w:rPr>
          <w:rFonts w:ascii="Courier New" w:hAnsi="Courier New" w:cs="Courier New"/>
        </w:rPr>
        <w:t>pFim</w:t>
      </w:r>
      <w:proofErr w:type="spellEnd"/>
      <w:r>
        <w:rPr>
          <w:rFonts w:ascii="Lato" w:hAnsi="Lato" w:cs="Lato"/>
        </w:rPr>
        <w:t xml:space="preserve"> também serão </w:t>
      </w:r>
      <w:r w:rsidRPr="00B92174">
        <w:rPr>
          <w:rFonts w:ascii="Courier New" w:hAnsi="Courier New" w:cs="Courier New"/>
        </w:rPr>
        <w:t>NULL</w:t>
      </w:r>
      <w:r>
        <w:rPr>
          <w:rFonts w:ascii="Lato" w:hAnsi="Lato" w:cs="Lato"/>
        </w:rPr>
        <w:t>)</w:t>
      </w:r>
    </w:p>
    <w:p w:rsidR="00C008A6" w:rsidRDefault="00C008A6" w:rsidP="00B92174">
      <w:pPr>
        <w:pStyle w:val="ListParagraph"/>
        <w:numPr>
          <w:ilvl w:val="0"/>
          <w:numId w:val="1"/>
        </w:numPr>
        <w:jc w:val="both"/>
        <w:rPr>
          <w:rFonts w:ascii="Lato" w:hAnsi="Lato" w:cs="Lato"/>
        </w:rPr>
      </w:pPr>
      <w:r>
        <w:rPr>
          <w:rFonts w:ascii="Lato" w:hAnsi="Lato" w:cs="Lato"/>
        </w:rPr>
        <w:t xml:space="preserve">Cada elemento da lista de espaços alocados (em vermelho) aponta para a cabeça da lista, um elemento ou o conteúdo apontado pelo elemento caso esse tenha sido criado com </w:t>
      </w:r>
      <w:proofErr w:type="spellStart"/>
      <w:r>
        <w:rPr>
          <w:rFonts w:ascii="Lato" w:hAnsi="Lato" w:cs="Lato"/>
        </w:rPr>
        <w:t>malloc</w:t>
      </w:r>
      <w:proofErr w:type="spellEnd"/>
      <w:r>
        <w:rPr>
          <w:rFonts w:ascii="Lato" w:hAnsi="Lato" w:cs="Lato"/>
        </w:rPr>
        <w:t>.</w:t>
      </w:r>
    </w:p>
    <w:p w:rsidR="00C008A6" w:rsidRPr="00B92174" w:rsidRDefault="00C008A6" w:rsidP="00B92174">
      <w:pPr>
        <w:pStyle w:val="ListParagraph"/>
        <w:numPr>
          <w:ilvl w:val="0"/>
          <w:numId w:val="1"/>
        </w:numPr>
        <w:jc w:val="both"/>
        <w:rPr>
          <w:rFonts w:ascii="Lato" w:hAnsi="Lato" w:cs="Lato"/>
        </w:rPr>
      </w:pPr>
      <w:r>
        <w:rPr>
          <w:rFonts w:ascii="Lato" w:hAnsi="Lato" w:cs="Lato"/>
        </w:rPr>
        <w:t>Na lista de espaços alocados cada elemento aponta para o próximo.</w:t>
      </w:r>
      <w:bookmarkStart w:id="0" w:name="_GoBack"/>
      <w:bookmarkEnd w:id="0"/>
    </w:p>
    <w:sectPr w:rsidR="00C008A6" w:rsidRPr="00B921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91DE7"/>
    <w:multiLevelType w:val="hybridMultilevel"/>
    <w:tmpl w:val="813A0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FD"/>
    <w:rsid w:val="006462FD"/>
    <w:rsid w:val="00B92174"/>
    <w:rsid w:val="00C008A6"/>
    <w:rsid w:val="00CB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BA65"/>
  <w15:chartTrackingRefBased/>
  <w15:docId w15:val="{D6427A0A-0EEB-4834-8DA9-001FF8D2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2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Godoy</dc:creator>
  <cp:keywords/>
  <dc:description/>
  <cp:lastModifiedBy>Nicholas Godoy</cp:lastModifiedBy>
  <cp:revision>3</cp:revision>
  <dcterms:created xsi:type="dcterms:W3CDTF">2018-11-25T20:33:00Z</dcterms:created>
  <dcterms:modified xsi:type="dcterms:W3CDTF">2018-12-03T22:09:00Z</dcterms:modified>
</cp:coreProperties>
</file>