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shd w:fill="222327" w:val="clear"/>
          <w:rtl w:val="0"/>
        </w:rPr>
        <w:t xml:space="preserve">Create a function that takes an integer as an argument and returns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222327" w:val="clear"/>
          <w:rtl w:val="0"/>
        </w:rPr>
        <w:t xml:space="preserve">"Even"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shd w:fill="222327" w:val="clear"/>
          <w:rtl w:val="0"/>
        </w:rPr>
        <w:t xml:space="preserve"> for even numbers or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222327" w:val="clear"/>
          <w:rtl w:val="0"/>
        </w:rPr>
        <w:t xml:space="preserve">"Odd"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shd w:fill="222327" w:val="clear"/>
          <w:rtl w:val="0"/>
        </w:rPr>
        <w:t xml:space="preserve"> for odd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even_or_odd(number):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 %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"Even"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"Odd"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