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1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You didn't lose the Goldman offer because of your CV. You lost it at the aptitude test.</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