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#176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Screenshot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12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4C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There are candidates with worse degrees than you working at the firm that rejected you. The only difference? They prepared for the test differently.</w:t>
      </w:r>
    </w:p>
    <w:p/>
    <w:p>
      <w:r>
        <w:rPr>
          <w:i/>
          <w:color w:val="C8A951"/>
          <w:sz w:val="20"/>
        </w:rPr>
        <w:t>*insert image: screenshot of a timed practice question from the course with a visible countdown timer showing 47 seconds remaining. The question involves a multi-row data table with a pie chart. The point: this is what real test pressure looks like.*</w:t>
      </w:r>
    </w:p>
    <w:p/>
    <w:p>
      <w:r>
        <w:rPr>
          <w:color w:val="2C2C2C"/>
          <w:sz w:val="22"/>
        </w:rPr>
        <w:t>*insert video: 60-second screen recording showing a real aptitude-test-style question being solved in real time, with a visible countdown timer. The narrator talks through their decision process — reading the question, identifying the data source, spotting the trap answer, calculating the correct answer, and moving on. The point: this is what trained performance looks like under time pressure.*</w:t>
      </w:r>
    </w:p>
    <w:p/>
    <w:p>
      <w:r>
        <w:rPr>
          <w:color w:val="2C2C2C"/>
          <w:sz w:val="22"/>
        </w:rPr>
        <w:t>That's what it looks like when someone has trained for the pressure, not just the maths.</w:t>
      </w:r>
    </w:p>
    <w:p/>
    <w:p>
      <w:r>
        <w:rPr>
          <w:color w:val="2C2C2C"/>
          <w:sz w:val="22"/>
        </w:rPr>
        <w:t>Most candidates walk into aptitude tests having practised the skills but never having trained under the conditions. They know how to calculate a percentage change — but they've never done it in 60 seconds, from a complex data table, with three trap answers competing for their attention, while their career hangs in the balance.</w:t>
      </w:r>
    </w:p>
    <w:p/>
    <w:p>
      <w:r>
        <w:rPr>
          <w:color w:val="2C2C2C"/>
          <w:sz w:val="22"/>
        </w:rPr>
        <w:t>The difference between practising and performing is the gap that separates candidates who score average from candidates who score in the top percentiles.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