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#612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Email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41 </w:t>
      </w:r>
      <w:r>
        <w:rPr>
          <w:b w:val="0"/>
          <w:color w:val="6B6B6B"/>
          <w:sz w:val="20"/>
        </w:rPr>
        <w:t xml:space="preserve">(Aspirational)  +  </w:t>
      </w:r>
      <w:r>
        <w:rPr>
          <w:b/>
          <w:color w:val="C8A951"/>
          <w:sz w:val="20"/>
        </w:rPr>
        <w:t xml:space="preserve">Meat 4C </w:t>
      </w:r>
      <w:r>
        <w:rPr>
          <w:b w:val="0"/>
          <w:color w:val="6B6B6B"/>
          <w:sz w:val="20"/>
        </w:rPr>
        <w:t xml:space="preserve">(The Pressure Protocol)  +  </w:t>
      </w:r>
      <w:r>
        <w:rPr>
          <w:b/>
          <w:color w:val="C8A951"/>
          <w:sz w:val="20"/>
        </w:rPr>
        <w:t>CTA 3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Your dream employer doesn't know you yet. The aptitude test is your first impression. Make it count.</w:t>
      </w:r>
    </w:p>
    <w:p/>
    <w:p>
      <w:r>
        <w:rPr>
          <w:color w:val="2C2C2C"/>
          <w:sz w:val="22"/>
        </w:rPr>
        <w:t>*insert video: 60-second screen recording showing a real aptitude-test-style question being solved in real time, with a visible countdown timer. The narrator talks through their decision process — reading the question, identifying the data source, spotting the trap answer, calculating the correct answer, and moving on. The point: this is what trained performance looks like under time pressure.*</w:t>
      </w:r>
    </w:p>
    <w:p/>
    <w:p>
      <w:r>
        <w:rPr>
          <w:color w:val="2C2C2C"/>
          <w:sz w:val="22"/>
        </w:rPr>
        <w:t>That's what it looks like when someone has trained for the pressure, not just the maths.</w:t>
      </w:r>
    </w:p>
    <w:p/>
    <w:p>
      <w:r>
        <w:rPr>
          <w:color w:val="2C2C2C"/>
          <w:sz w:val="22"/>
        </w:rPr>
        <w:t>Most candidates walk into aptitude tests having practised the skills but never having trained under the conditions. They know how to calculate a percentage change — but they've never done it in 60 seconds, from a complex data table, with three trap answers competing for their attention, while their career hangs in the balance.</w:t>
      </w:r>
    </w:p>
    <w:p/>
    <w:p>
      <w:r>
        <w:rPr>
          <w:color w:val="2C2C2C"/>
          <w:sz w:val="22"/>
        </w:rPr>
        <w:t>The difference between practising and performing is the gap that separates candidates who score average from candidates who score in the top percentiles.</w:t>
      </w:r>
    </w:p>
    <w:p/>
    <w:p>
      <w:r>
        <w:rPr>
          <w:color w:val="2C2C2C"/>
          <w:sz w:val="22"/>
        </w:rPr>
        <w:t>Acumen Logic includes a full Pressure Protocols module — 5 lessons dedicated to time management, error recognition, stress inoculation, test-day preparation, and a complete timed drill under real conditions.</w:t>
      </w:r>
    </w:p>
    <w:p/>
    <w:p>
      <w:r>
        <w:rPr>
          <w:color w:val="2C2C2C"/>
          <w:sz w:val="22"/>
        </w:rPr>
        <w:t>We don't just prepare you for the questions. We prepare you for the experience.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Recruitment season doesn't wait.</w:t>
      </w:r>
    </w:p>
    <w:p/>
    <w:p>
      <w:r>
        <w:rPr>
          <w:color w:val="2C2C2C"/>
          <w:sz w:val="22"/>
        </w:rPr>
        <w:t>Top UK banks and consulting firms recruit once a year. The aptitude test comes within days of submitting your application. By the time you get the invite, it's too late to start from scratch.</w:t>
      </w:r>
    </w:p>
    <w:p/>
    <w:p>
      <w:r>
        <w:rPr>
          <w:color w:val="2C2C2C"/>
          <w:sz w:val="22"/>
        </w:rPr>
        <w:t>Acumen Logic gives you:</w:t>
      </w:r>
    </w:p>
    <w:p>
      <w:r>
        <w:rPr>
          <w:color w:val="2C2C2C"/>
          <w:sz w:val="22"/>
        </w:rPr>
        <w:t>- 34 lessons covering every reasoning skill</w:t>
      </w:r>
    </w:p>
    <w:p>
      <w:r>
        <w:rPr>
          <w:color w:val="2C2C2C"/>
          <w:sz w:val="22"/>
        </w:rPr>
        <w:t>- Trap-mapped practice questions</w:t>
      </w:r>
    </w:p>
    <w:p>
      <w:r>
        <w:rPr>
          <w:color w:val="2C2C2C"/>
          <w:sz w:val="22"/>
        </w:rPr>
        <w:t>- A full Pressure Protocols module</w:t>
      </w:r>
    </w:p>
    <w:p>
      <w:r>
        <w:rPr>
          <w:color w:val="2C2C2C"/>
          <w:sz w:val="22"/>
        </w:rPr>
        <w:t>- Mock assessments under real conditions</w:t>
      </w:r>
    </w:p>
    <w:p/>
    <w:p>
      <w:r>
        <w:rPr>
          <w:color w:val="2C2C2C"/>
          <w:sz w:val="22"/>
        </w:rPr>
        <w:t>Self-paced. Complete in 2-3 weeks.</w:t>
      </w:r>
    </w:p>
    <w:p/>
    <w:p>
      <w:r>
        <w:rPr>
          <w:b/>
          <w:color w:val="C8A951"/>
          <w:sz w:val="22"/>
        </w:rPr>
        <w:t>Your test could be weeks away. Start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