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#615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41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dream employer doesn't know you yet. The aptitude test is your first impression. Make it count.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>
      <w:r>
        <w:rPr>
          <w:color w:val="2C2C2C"/>
          <w:sz w:val="22"/>
        </w:rPr>
        <w:t>Candidate B spends those same three weeks differently. Two hours on the cover letter. Two hours on interview prep. And 15+ hours working through a structured aptitude preparation course — learning the 6 core skills, studying the trap patterns, practising under timed conditions, training their stress response.</w:t>
      </w:r>
    </w:p>
    <w:p/>
    <w:p>
      <w:r>
        <w:rPr>
          <w:color w:val="2C2C2C"/>
          <w:sz w:val="22"/>
        </w:rPr>
        <w:t>Candidate A fails the aptitude test. Their cover letter and interview prep are now irrelevant — they never get to use them. They wait 12 months to reapply.</w:t>
      </w:r>
    </w:p>
    <w:p/>
    <w:p>
      <w:r>
        <w:rPr>
          <w:color w:val="2C2C2C"/>
          <w:sz w:val="22"/>
        </w:rPr>
        <w:t>Candidate B scores in the top 20%. They advance to the interview. They get the offer. Starting salary: £65,000 plus bonus.</w:t>
      </w:r>
    </w:p>
    <w:p/>
    <w:p>
      <w:r>
        <w:rPr>
          <w:color w:val="2C2C2C"/>
          <w:sz w:val="22"/>
        </w:rPr>
        <w:t>Same degree. Same university. Same intelligence. Different preparation for the one stage that actually decides the outcome.</w:t>
      </w:r>
    </w:p>
    <w:p/>
    <w:p>
      <w:r>
        <w:rPr>
          <w:color w:val="2C2C2C"/>
          <w:sz w:val="22"/>
        </w:rPr>
        <w:t>The question isn't whether you can afford to prepare. It's whether you can afford not to.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