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#276</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2B </w:t>
      </w:r>
      <w:r>
        <w:rPr>
          <w:b w:val="0"/>
          <w:color w:val="6B6B6B"/>
          <w:sz w:val="20"/>
        </w:rPr>
        <w:t xml:space="preserve">(The 6-Skill Reality)  +  </w:t>
      </w:r>
      <w:r>
        <w:rPr>
          <w:b/>
          <w:color w:val="C8A951"/>
          <w:sz w:val="20"/>
        </w:rPr>
        <w:t>CTA 3</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