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2A4A"/>
        </w:rPr>
        <w:t>Ad #314</w:t>
      </w:r>
    </w:p>
    <w:p>
      <w:pPr>
        <w:spacing w:after="40"/>
      </w:pPr>
      <w:r>
        <w:rPr>
          <w:b w:val="0"/>
          <w:color w:val="6B6B6B"/>
          <w:sz w:val="20"/>
        </w:rPr>
        <w:t xml:space="preserve">Platform: </w:t>
      </w:r>
      <w:r>
        <w:rPr>
          <w:b/>
          <w:color w:val="1B2A4A"/>
          <w:sz w:val="20"/>
        </w:rPr>
        <w:t>Instagram/TikTok</w:t>
      </w:r>
      <w:r>
        <w:rPr>
          <w:b w:val="0"/>
          <w:color w:val="6B6B6B"/>
          <w:sz w:val="20"/>
        </w:rPr>
        <w:t xml:space="preserve">  |  Format: </w:t>
      </w:r>
      <w:r>
        <w:rPr>
          <w:b/>
          <w:color w:val="C8A951"/>
          <w:sz w:val="20"/>
        </w:rPr>
        <w:t>Video Breakdown</w:t>
      </w:r>
    </w:p>
    <w:p>
      <w:pPr>
        <w:spacing w:after="120"/>
      </w:pPr>
      <w:r>
        <w:rPr>
          <w:b/>
          <w:color w:val="C8A951"/>
          <w:sz w:val="20"/>
        </w:rPr>
        <w:t xml:space="preserve">Hook 21 </w:t>
      </w:r>
      <w:r>
        <w:rPr>
          <w:b w:val="0"/>
          <w:color w:val="6B6B6B"/>
          <w:sz w:val="20"/>
        </w:rPr>
        <w:t xml:space="preserve">(Curiosity)  +  </w:t>
      </w:r>
      <w:r>
        <w:rPr>
          <w:b/>
          <w:color w:val="C8A951"/>
          <w:sz w:val="20"/>
        </w:rPr>
        <w:t xml:space="preserve">Meat 5C </w:t>
      </w:r>
      <w:r>
        <w:rPr>
          <w:b w:val="0"/>
          <w:color w:val="6B6B6B"/>
          <w:sz w:val="20"/>
        </w:rPr>
        <w:t xml:space="preserve">(The Cost of Not Preparing)  +  </w:t>
      </w:r>
      <w:r>
        <w:rPr>
          <w:b/>
          <w:color w:val="C8A951"/>
          <w:sz w:val="20"/>
        </w:rPr>
        <w:t>CTA 2</w:t>
      </w:r>
    </w:p>
    <w:p>
      <w:r>
        <w:rPr>
          <w:color w:val="E8E4DA"/>
          <w:sz w:val="16"/>
        </w:rPr>
        <w:t>━━━━━━━━━━━━━━━━━━━━━━━━━━━━━━━━━━━━━━━━━━━━━━━━━━</w:t>
      </w:r>
    </w:p>
    <w:p>
      <w:r>
        <w:rPr>
          <w:b/>
          <w:color w:val="1B2A4A"/>
          <w:sz w:val="26"/>
        </w:rPr>
        <w:t>There are only 6 core skills on every numerical reasoning test. Master them and you'll outperform 85% of candidates.</w:t>
      </w:r>
    </w:p>
    <w:p/>
    <w:p>
      <w:r>
        <w:rPr>
          <w:i/>
          <w:color w:val="C8A951"/>
          <w:sz w:val="20"/>
        </w:rPr>
        <w:t>*insert video: 2-minute talking-head with simple graphics. Open with the salary figures (£65k-£95k year one). Show the bottleneck: a 25-minute test. Walk through the Candidate A vs. Candidate B comparison. End with: 'The question isn't whether you can afford to prepare. It's whether you can afford not to.' Use simple on-screen text overlays for the key numbers.*</w:t>
      </w:r>
    </w:p>
    <w:p/>
    <w:p>
      <w:r>
        <w:rPr>
          <w:color w:val="2C2C2C"/>
          <w:sz w:val="22"/>
        </w:rPr>
        <w:t>Let me tell you about two candidates.</w:t>
      </w:r>
    </w:p>
    <w:p/>
    <w:p>
      <w:r>
        <w:rPr>
          <w:color w:val="2C2C2C"/>
          <w:sz w:val="22"/>
        </w:rPr>
        <w:t>Both apply to the same investment bank. Both have 2:1 degrees from Russell Group universities. Both have relevant internships. Both have polished CVs.</w:t>
      </w:r>
    </w:p>
    <w:p/>
    <w:p>
      <w:r>
        <w:rPr>
          <w:color w:val="2C2C2C"/>
          <w:sz w:val="22"/>
        </w:rPr>
        <w:t>Candidate A spends three weeks perfecting their cover letter and rehearsing competency-based interview questions. The night before the aptitude test, they do two free practice tests online. They feel reasonably confident.</w:t>
      </w:r>
    </w:p>
    <w:p/>
    <w:p/>
    <w:p>
      <w:r>
        <w:rPr>
          <w:color w:val="E8E4DA"/>
        </w:rPr>
        <w:t>—</w:t>
      </w:r>
    </w:p>
    <w:p/>
    <w:p/>
    <w:p>
      <w:r>
        <w:rPr>
          <w:b/>
          <w:color w:val="C8A951"/>
          <w:sz w:val="22"/>
        </w:rPr>
        <w:t>Want to see how proper aptitude test prep actually works?</w:t>
      </w:r>
    </w:p>
    <w:p/>
    <w:p>
      <w:r>
        <w:rPr>
          <w:b/>
          <w:color w:val="C8A951"/>
          <w:sz w:val="22"/>
        </w:rPr>
        <w:t>Check out Acumen Logic — link in bio / comments. No pressure. Just information.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C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2A4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B2A4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