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#292</w:t>
      </w:r>
    </w:p>
    <w:p>
      <w:pPr>
        <w:spacing w:after="40"/>
      </w:pPr>
      <w:r>
        <w:rPr>
          <w:b w:val="0"/>
          <w:color w:val="6B6B6B"/>
          <w:sz w:val="20"/>
        </w:rPr>
        <w:t xml:space="preserve">Platform: </w:t>
      </w:r>
      <w:r>
        <w:rPr>
          <w:b/>
          <w:color w:val="1B2A4A"/>
          <w:sz w:val="20"/>
        </w:rPr>
        <w:t>Landing Page</w:t>
      </w:r>
      <w:r>
        <w:rPr>
          <w:b w:val="0"/>
          <w:color w:val="6B6B6B"/>
          <w:sz w:val="20"/>
        </w:rPr>
        <w:t xml:space="preserve">  |  Format: </w:t>
      </w:r>
      <w:r>
        <w:rPr>
          <w:b/>
          <w:color w:val="C8A951"/>
          <w:sz w:val="20"/>
        </w:rPr>
        <w:t>Video Breakdown</w:t>
      </w:r>
    </w:p>
    <w:p>
      <w:pPr>
        <w:spacing w:after="120"/>
      </w:pPr>
      <w:r>
        <w:rPr>
          <w:b/>
          <w:color w:val="C8A951"/>
          <w:sz w:val="20"/>
        </w:rPr>
        <w:t xml:space="preserve">Hook 20 </w:t>
      </w:r>
      <w:r>
        <w:rPr>
          <w:b w:val="0"/>
          <w:color w:val="6B6B6B"/>
          <w:sz w:val="20"/>
        </w:rPr>
        <w:t xml:space="preserve">(Curiosity)  +  </w:t>
      </w:r>
      <w:r>
        <w:rPr>
          <w:b/>
          <w:color w:val="C8A951"/>
          <w:sz w:val="20"/>
        </w:rPr>
        <w:t xml:space="preserve">Meat 3A </w:t>
      </w:r>
      <w:r>
        <w:rPr>
          <w:b w:val="0"/>
          <w:color w:val="6B6B6B"/>
          <w:sz w:val="20"/>
        </w:rPr>
        <w:t xml:space="preserve">(Wrong vs. Right)  +  </w:t>
      </w:r>
      <w:r>
        <w:rPr>
          <w:b/>
          <w:color w:val="C8A951"/>
          <w:sz w:val="20"/>
        </w:rPr>
        <w:t>CTA 1</w:t>
      </w:r>
    </w:p>
    <w:p>
      <w:r>
        <w:rPr>
          <w:color w:val="E8E4DA"/>
          <w:sz w:val="16"/>
        </w:rPr>
        <w:t>━━━━━━━━━━━━━━━━━━━━━━━━━━━━━━━━━━━━━━━━━━━━━━━━━━</w:t>
      </w:r>
    </w:p>
    <w:p>
      <w:r>
        <w:rPr>
          <w:b/>
          <w:color w:val="1B2A4A"/>
          <w:sz w:val="26"/>
        </w:rPr>
        <w:t>What if I told you the wrong answers on aptitude tests are designed to match the exact mistakes most people make?</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Most test prep works like this: here's a question, here's the answer, here's the method. Move on.</w:t>
      </w:r>
    </w:p>
    <w:p/>
    <w:p>
      <w:r>
        <w:rPr>
          <w:color w:val="2C2C2C"/>
          <w:sz w:val="22"/>
        </w:rPr>
        <w:t>That teaches you how to get one question right. It doesn't teach you how to stop getting questions wrong.</w:t>
      </w:r>
    </w:p>
    <w:p/>
    <w:p>
      <w:r>
        <w:rPr>
          <w:color w:val="2C2C2C"/>
          <w:sz w:val="22"/>
        </w:rPr>
        <w:t>There's a difference — and it's the reason most candidates plateau after weeks of practice.</w:t>
      </w:r>
    </w:p>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