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#516</w:t>
      </w:r>
    </w:p>
    <w:p>
      <w:pPr>
        <w:spacing w:after="40"/>
      </w:pPr>
      <w:r>
        <w:rPr>
          <w:b w:val="0"/>
          <w:color w:val="6B6B6B"/>
          <w:sz w:val="20"/>
        </w:rPr>
        <w:t xml:space="preserve">Platform: </w:t>
      </w:r>
      <w:r>
        <w:rPr>
          <w:b/>
          <w:color w:val="1B2A4A"/>
          <w:sz w:val="20"/>
        </w:rPr>
        <w:t>Landing Page</w:t>
      </w:r>
      <w:r>
        <w:rPr>
          <w:b w:val="0"/>
          <w:color w:val="6B6B6B"/>
          <w:sz w:val="20"/>
        </w:rPr>
        <w:t xml:space="preserve">  |  Format: </w:t>
      </w:r>
      <w:r>
        <w:rPr>
          <w:b/>
          <w:color w:val="C8A951"/>
          <w:sz w:val="20"/>
        </w:rPr>
        <w:t>Text Breakdown</w:t>
      </w:r>
    </w:p>
    <w:p>
      <w:pPr>
        <w:spacing w:after="120"/>
      </w:pPr>
      <w:r>
        <w:rPr>
          <w:b/>
          <w:color w:val="C8A951"/>
          <w:sz w:val="20"/>
        </w:rPr>
        <w:t xml:space="preserve">Hook 35 </w:t>
      </w:r>
      <w:r>
        <w:rPr>
          <w:b w:val="0"/>
          <w:color w:val="6B6B6B"/>
          <w:sz w:val="20"/>
        </w:rPr>
        <w:t xml:space="preserve">(Aspirational)  +  </w:t>
      </w:r>
      <w:r>
        <w:rPr>
          <w:b/>
          <w:color w:val="C8A951"/>
          <w:sz w:val="20"/>
        </w:rPr>
        <w:t xml:space="preserve">Meat 2C </w:t>
      </w:r>
      <w:r>
        <w:rPr>
          <w:b w:val="0"/>
          <w:color w:val="6B6B6B"/>
          <w:sz w:val="20"/>
        </w:rPr>
        <w:t xml:space="preserve">(The 6-Skill Reality)  +  </w:t>
      </w:r>
      <w:r>
        <w:rPr>
          <w:b/>
          <w:color w:val="C8A951"/>
          <w:sz w:val="20"/>
        </w:rPr>
        <w:t>CTA 3</w:t>
      </w:r>
    </w:p>
    <w:p>
      <w:r>
        <w:rPr>
          <w:color w:val="E8E4DA"/>
          <w:sz w:val="16"/>
        </w:rPr>
        <w:t>━━━━━━━━━━━━━━━━━━━━━━━━━━━━━━━━━━━━━━━━━━━━━━━━━━</w:t>
      </w:r>
    </w:p>
    <w:p>
      <w:r>
        <w:rPr>
          <w:b/>
          <w:color w:val="1B2A4A"/>
          <w:sz w:val="26"/>
        </w:rPr>
        <w:t>The elite candidates aren't smarter. They're just prepared for the thing nobody else prepares for.</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