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#355</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Text Story</w:t>
      </w:r>
    </w:p>
    <w:p>
      <w:pPr>
        <w:spacing w:after="120"/>
      </w:pPr>
      <w:r>
        <w:rPr>
          <w:b/>
          <w:color w:val="C8A951"/>
          <w:sz w:val="20"/>
        </w:rPr>
        <w:t xml:space="preserve">Hook 24 </w:t>
      </w:r>
      <w:r>
        <w:rPr>
          <w:b w:val="0"/>
          <w:color w:val="6B6B6B"/>
          <w:sz w:val="20"/>
        </w:rPr>
        <w:t xml:space="preserve">(Curiosity)  +  </w:t>
      </w:r>
      <w:r>
        <w:rPr>
          <w:b/>
          <w:color w:val="C8A951"/>
          <w:sz w:val="20"/>
        </w:rPr>
        <w:t xml:space="preserve">Meat 4B </w:t>
      </w:r>
      <w:r>
        <w:rPr>
          <w:b w:val="0"/>
          <w:color w:val="6B6B6B"/>
          <w:sz w:val="20"/>
        </w:rPr>
        <w:t xml:space="preserve">(The Pressure Protocol)  +  </w:t>
      </w:r>
      <w:r>
        <w:rPr>
          <w:b/>
          <w:color w:val="C8A951"/>
          <w:sz w:val="20"/>
        </w:rPr>
        <w:t>CTA 1</w:t>
      </w:r>
    </w:p>
    <w:p>
      <w:r>
        <w:rPr>
          <w:color w:val="E8E4DA"/>
          <w:sz w:val="16"/>
        </w:rPr>
        <w:t>━━━━━━━━━━━━━━━━━━━━━━━━━━━━━━━━━━━━━━━━━━━━━━━━━━</w:t>
      </w:r>
    </w:p>
    <w:p>
      <w:r>
        <w:rPr>
          <w:b/>
          <w:color w:val="1B2A4A"/>
          <w:sz w:val="26"/>
        </w:rPr>
        <w:t>Your competition isn't 10,000 applicants. It's the 2,000 who actually prepared for the test.</w:t>
      </w:r>
    </w:p>
    <w:p/>
    <w:p>
      <w:r>
        <w:rPr>
          <w:i/>
          <w:color w:val="2C2C2C"/>
          <w:sz w:val="22"/>
        </w:rPr>
        <w:t>I knew the maths. I'd practised for weeks. And I still underperformed on test day. Here's why.</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