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Short Ad</w:t>
      </w:r>
    </w:p>
    <w:p>
      <w:pPr>
        <w:spacing w:after="120"/>
      </w:pPr>
      <w:r>
        <w:rPr>
          <w:b/>
          <w:color w:val="C8A951"/>
          <w:sz w:val="20"/>
        </w:rPr>
        <w:t xml:space="preserve">Hook 3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maths on an aptitude test is GCSE-level. So why do most graduates still fail it?</w:t>
      </w:r>
    </w:p>
    <w:p/>
    <w:p>
      <w:r>
        <w:rPr>
          <w:color w:val="2C2C2C"/>
          <w:sz w:val="22"/>
        </w:rPr>
        <w:t>A £65k starting salary vs. a 12-month wait to reapply. The aptitude test decides which one you get. Prepare properly.</w:t>
      </w:r>
    </w:p>
    <w:p/>
    <w:p/>
    <w:p>
      <w:r>
        <w:rPr>
          <w:color w:val="2C2C2C"/>
          <w:sz w:val="22"/>
        </w:rPr>
        <w:t>34 lessons. 6 core skills. Every trap answer explained. Pressure training included.</w:t>
      </w:r>
    </w:p>
    <w:p/>
    <w:p>
      <w:r>
        <w:rPr>
          <w:b/>
          <w:color w:val="C8A951"/>
          <w:sz w:val="22"/>
        </w:rPr>
        <w:t>Enrol in Acumen Logic and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