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#57</w:t>
      </w:r>
    </w:p>
    <w:p>
      <w:pPr>
        <w:spacing w:after="40"/>
      </w:pPr>
      <w:r>
        <w:rPr>
          <w:b w:val="0"/>
          <w:color w:val="6B6B6B"/>
          <w:sz w:val="20"/>
        </w:rPr>
        <w:t xml:space="preserve">Platform: </w:t>
      </w:r>
      <w:r>
        <w:rPr>
          <w:b/>
          <w:color w:val="1B2A4A"/>
          <w:sz w:val="20"/>
        </w:rPr>
        <w:t>Meta/Google Ads</w:t>
      </w:r>
      <w:r>
        <w:rPr>
          <w:b w:val="0"/>
          <w:color w:val="6B6B6B"/>
          <w:sz w:val="20"/>
        </w:rPr>
        <w:t xml:space="preserve">  |  Format: </w:t>
      </w:r>
      <w:r>
        <w:rPr>
          <w:b/>
          <w:color w:val="C8A951"/>
          <w:sz w:val="20"/>
        </w:rPr>
        <w:t>Text Breakdown</w:t>
      </w:r>
    </w:p>
    <w:p>
      <w:pPr>
        <w:spacing w:after="120"/>
      </w:pPr>
      <w:r>
        <w:rPr>
          <w:b/>
          <w:color w:val="C8A951"/>
          <w:sz w:val="20"/>
        </w:rPr>
        <w:t xml:space="preserve">Hook 4 </w:t>
      </w:r>
      <w:r>
        <w:rPr>
          <w:b w:val="0"/>
          <w:color w:val="6B6B6B"/>
          <w:sz w:val="20"/>
        </w:rPr>
        <w:t xml:space="preserve">(Pain)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I had a 2:1 from a Russell Group uni. I got rejected by every bank I applied to — because of a 25-minute online test.</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color w:val="2C2C2C"/>
          <w:sz w:val="22"/>
        </w:rPr>
        <w:t>Recruitment season is open. Your aptitude test could be weeks away.</w:t>
      </w:r>
    </w:p>
    <w:p/>
    <w:p>
      <w:r>
        <w:rPr>
          <w:b/>
          <w:color w:val="C8A951"/>
          <w:sz w:val="22"/>
        </w:rPr>
        <w:t>Acumen Logic: 34 lessons, every trap explained, pressure training included. Start now.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