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#384</w:t>
      </w:r>
    </w:p>
    <w:p>
      <w:pPr>
        <w:spacing w:after="40"/>
      </w:pPr>
      <w:r>
        <w:rPr>
          <w:b w:val="0"/>
          <w:color w:val="6B6B6B"/>
          <w:sz w:val="20"/>
        </w:rPr>
        <w:t xml:space="preserve">Platform: </w:t>
      </w:r>
      <w:r>
        <w:rPr>
          <w:b/>
          <w:color w:val="1B2A4A"/>
          <w:sz w:val="20"/>
        </w:rPr>
        <w:t>Meta/Google Ads</w:t>
      </w:r>
      <w:r>
        <w:rPr>
          <w:b w:val="0"/>
          <w:color w:val="6B6B6B"/>
          <w:sz w:val="20"/>
        </w:rPr>
        <w:t xml:space="preserve">  |  Format: </w:t>
      </w:r>
      <w:r>
        <w:rPr>
          <w:b/>
          <w:color w:val="C8A951"/>
          <w:sz w:val="20"/>
        </w:rPr>
        <w:t>Video Breakdown</w:t>
      </w:r>
    </w:p>
    <w:p>
      <w:pPr>
        <w:spacing w:after="120"/>
      </w:pPr>
      <w:r>
        <w:rPr>
          <w:b/>
          <w:color w:val="C8A951"/>
          <w:sz w:val="20"/>
        </w:rPr>
        <w:t xml:space="preserve">Hook 26 </w:t>
      </w:r>
      <w:r>
        <w:rPr>
          <w:b w:val="0"/>
          <w:color w:val="6B6B6B"/>
          <w:sz w:val="20"/>
        </w:rPr>
        <w:t xml:space="preserve">(Authority)  +  </w:t>
      </w:r>
      <w:r>
        <w:rPr>
          <w:b/>
          <w:color w:val="C8A951"/>
          <w:sz w:val="20"/>
        </w:rPr>
        <w:t xml:space="preserve">Meat 3C </w:t>
      </w:r>
      <w:r>
        <w:rPr>
          <w:b w:val="0"/>
          <w:color w:val="6B6B6B"/>
          <w:sz w:val="20"/>
        </w:rPr>
        <w:t xml:space="preserve">(Wrong vs. Right)  +  </w:t>
      </w:r>
      <w:r>
        <w:rPr>
          <w:b/>
          <w:color w:val="C8A951"/>
          <w:sz w:val="20"/>
        </w:rPr>
        <w:t>CTA 3</w:t>
      </w:r>
    </w:p>
    <w:p>
      <w:r>
        <w:rPr>
          <w:color w:val="E8E4DA"/>
          <w:sz w:val="16"/>
        </w:rPr>
        <w:t>━━━━━━━━━━━━━━━━━━━━━━━━━━━━━━━━━━━━━━━━━━━━━━━━━━</w:t>
      </w:r>
    </w:p>
    <w:p>
      <w:r>
        <w:rPr>
          <w:b/>
          <w:color w:val="1B2A4A"/>
          <w:sz w:val="26"/>
        </w:rPr>
        <w:t>Every wrong answer on our practice tests traces back to a named mistake. That's how you stop making them.</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Here's a question for you:</w:t>
      </w:r>
    </w:p>
    <w:p/>
    <w:p>
      <w:r>
        <w:rPr>
          <w:color w:val="2C2C2C"/>
          <w:sz w:val="22"/>
        </w:rPr>
        <w:t>A company's Q2 revenue was £2,400k. Q3 revenue grew by 18% from Q2. What was Q3 revenue?</w:t>
      </w:r>
    </w:p>
    <w:p/>
    <w:p>
      <w:r>
        <w:rPr>
          <w:color w:val="2C2C2C"/>
          <w:sz w:val="22"/>
        </w:rPr>
        <w:t>(A) £504k  (B) £2,400k  (C) £2,832k  (D) £2,880k</w:t>
      </w:r>
    </w:p>
    <w:p/>
    <w:p/>
    <w:p>
      <w:r>
        <w:rPr>
          <w:color w:val="E8E4DA"/>
        </w:rPr>
        <w:t>—</w:t>
      </w:r>
    </w:p>
    <w:p/>
    <w:p/>
    <w:p>
      <w:r>
        <w:rPr>
          <w:color w:val="2C2C2C"/>
          <w:sz w:val="22"/>
        </w:rPr>
        <w:t>Recruitment season is open. Your aptitude test could be weeks away.</w:t>
      </w:r>
    </w:p>
    <w:p/>
    <w:p>
      <w:r>
        <w:rPr>
          <w:b/>
          <w:color w:val="C8A951"/>
          <w:sz w:val="22"/>
        </w:rPr>
        <w:t>Acumen Logic: 34 lessons, every trap explained, pressure training included. Start now.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