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#237</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Text Breakdown</w:t>
      </w:r>
    </w:p>
    <w:p>
      <w:pPr>
        <w:spacing w:after="120"/>
      </w:pPr>
      <w:r>
        <w:rPr>
          <w:b/>
          <w:color w:val="C8A951"/>
          <w:sz w:val="20"/>
        </w:rPr>
        <w:t xml:space="preserve">Hook 16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Banks don't care how smart you are. They care how fast you are.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