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#728</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49 </w:t>
      </w:r>
      <w:r>
        <w:rPr>
          <w:b w:val="0"/>
          <w:color w:val="6B6B6B"/>
          <w:sz w:val="20"/>
        </w:rPr>
        <w:t xml:space="preserve">(Contrarian)  +  </w:t>
      </w:r>
      <w:r>
        <w:rPr>
          <w:b/>
          <w:color w:val="C8A951"/>
          <w:sz w:val="20"/>
        </w:rPr>
        <w:t xml:space="preserve">Meat 3A </w:t>
      </w:r>
      <w:r>
        <w:rPr>
          <w:b w:val="0"/>
          <w:color w:val="6B6B6B"/>
          <w:sz w:val="20"/>
        </w:rPr>
        <w:t xml:space="preserve">(Wrong vs. Right)  +  </w:t>
      </w:r>
      <w:r>
        <w:rPr>
          <w:b/>
          <w:color w:val="C8A951"/>
          <w:sz w:val="20"/>
        </w:rPr>
        <w:t>CTA 2</w:t>
      </w:r>
    </w:p>
    <w:p>
      <w:r>
        <w:rPr>
          <w:color w:val="E8E4DA"/>
          <w:sz w:val="16"/>
        </w:rPr>
        <w:t>━━━━━━━━━━━━━━━━━━━━━━━━━━━━━━━━━━━━━━━━━━━━━━━━━━</w:t>
      </w:r>
    </w:p>
    <w:p>
      <w:r>
        <w:rPr>
          <w:b/>
          <w:color w:val="1B2A4A"/>
          <w:sz w:val="26"/>
        </w:rPr>
        <w:t>Your university didn't prepare you for this. Neither did your internship. Neither did your career advisor. Here's what actually will.</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Most test prep works like this: here's a question, here's the answer, here's the method. Move on.</w:t>
      </w:r>
    </w:p>
    <w:p/>
    <w:p>
      <w:r>
        <w:rPr>
          <w:color w:val="2C2C2C"/>
          <w:sz w:val="22"/>
        </w:rPr>
        <w:t>That teaches you how to get one question right. It doesn't teach you how to stop getting questions wrong.</w:t>
      </w:r>
    </w:p>
    <w:p/>
    <w:p>
      <w:r>
        <w:rPr>
          <w:color w:val="2C2C2C"/>
          <w:sz w:val="22"/>
        </w:rPr>
        <w:t>There's a difference — and it's the reason most candidates plateau after weeks of practice.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