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Surat Jalan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PO</w:t>
        <w:tab/>
        <w:tab/>
        <w:t xml:space="preserve">:</w:t>
        <w:br w:type="textWrapping"/>
        <w:t xml:space="preserve">Nama Pengirim</w:t>
        <w:tab/>
        <w:t xml:space="preserve">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2115"/>
        <w:gridCol w:w="2880"/>
        <w:gridCol w:w="4125"/>
        <w:tblGridChange w:id="0">
          <w:tblGrid>
            <w:gridCol w:w="900"/>
            <w:gridCol w:w="2115"/>
            <w:gridCol w:w="2880"/>
            <w:gridCol w:w="41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Nama Barang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Jumlah Barang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Keterangan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Tanggal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Penerima,</w:t>
        <w:tab/>
        <w:tab/>
        <w:tab/>
        <w:tab/>
        <w:tab/>
        <w:tab/>
        <w:tab/>
        <w:tab/>
        <w:tab/>
        <w:tab/>
        <w:t xml:space="preserve">Pengirim,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