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1F3D3" w14:textId="77777777" w:rsidR="00715914" w:rsidRPr="00FA33FB" w:rsidRDefault="00997416" w:rsidP="000D4D03">
      <w:pPr>
        <w:pStyle w:val="Plain"/>
        <w:jc w:val="center"/>
        <w:rPr>
          <w:sz w:val="28"/>
        </w:rPr>
      </w:pPr>
      <w:r>
        <w:rPr>
          <w:noProof/>
        </w:rPr>
        <w:drawing>
          <wp:inline distT="0" distB="0" distL="0" distR="0" wp14:anchorId="7600AAAA" wp14:editId="12A02316">
            <wp:extent cx="1752600" cy="933450"/>
            <wp:effectExtent l="0" t="0" r="0" b="0"/>
            <wp:docPr id="2" name="Picture 2" descr="RMA Australian Government Coat of Arms" title="RMA Australian Government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A-R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52600" cy="933450"/>
                    </a:xfrm>
                    <a:prstGeom prst="rect">
                      <a:avLst/>
                    </a:prstGeom>
                    <a:noFill/>
                    <a:ln>
                      <a:noFill/>
                    </a:ln>
                  </pic:spPr>
                </pic:pic>
              </a:graphicData>
            </a:graphic>
          </wp:inline>
        </w:drawing>
      </w:r>
    </w:p>
    <w:p w14:paraId="50639861" w14:textId="77777777" w:rsidR="00715914" w:rsidRPr="00FA33FB" w:rsidRDefault="00715914" w:rsidP="00715914">
      <w:pPr>
        <w:rPr>
          <w:sz w:val="19"/>
        </w:rPr>
      </w:pPr>
    </w:p>
    <w:p w14:paraId="17D999F5" w14:textId="77777777" w:rsidR="000F76FA" w:rsidRPr="00024911" w:rsidRDefault="00E55F66" w:rsidP="006647B7">
      <w:pPr>
        <w:pStyle w:val="Plainheader"/>
      </w:pPr>
      <w:r w:rsidRPr="00024911">
        <w:t>Statement of Principles</w:t>
      </w:r>
    </w:p>
    <w:p w14:paraId="11F401E1" w14:textId="77777777" w:rsidR="000F76FA" w:rsidRPr="00024911" w:rsidRDefault="000F76FA" w:rsidP="006647B7">
      <w:pPr>
        <w:pStyle w:val="Plainheader"/>
      </w:pPr>
      <w:r w:rsidRPr="00024911">
        <w:t>c</w:t>
      </w:r>
      <w:r w:rsidR="00E55F66" w:rsidRPr="00024911">
        <w:t>oncerning</w:t>
      </w:r>
    </w:p>
    <w:p w14:paraId="58F8DF37" w14:textId="673D199D" w:rsidR="00054930" w:rsidRDefault="004E2201" w:rsidP="006647B7">
      <w:pPr>
        <w:pStyle w:val="Plainheader"/>
      </w:pPr>
      <w:bookmarkStart w:id="0" w:name="SoP_Name_Title"/>
      <w:r>
        <w:t>ADJUSTMENT DISORDER</w:t>
      </w:r>
      <w:bookmarkEnd w:id="0"/>
      <w:r w:rsidR="00997416">
        <w:br/>
        <w:t xml:space="preserve">(Balance of Probabilities) </w:t>
      </w:r>
    </w:p>
    <w:p w14:paraId="5E982FF3" w14:textId="08DC5D92" w:rsidR="00715914" w:rsidRPr="00024911" w:rsidRDefault="00E55F66" w:rsidP="006647B7">
      <w:pPr>
        <w:pStyle w:val="Plainheader"/>
      </w:pPr>
      <w:r w:rsidRPr="00024911">
        <w:t xml:space="preserve">(No. </w:t>
      </w:r>
      <w:bookmarkStart w:id="1" w:name="BP"/>
      <w:r w:rsidR="000D3FDE">
        <w:t>59</w:t>
      </w:r>
      <w:bookmarkEnd w:id="1"/>
      <w:r w:rsidRPr="00024911">
        <w:t xml:space="preserve"> of</w:t>
      </w:r>
      <w:r w:rsidR="00085567">
        <w:t xml:space="preserve"> </w:t>
      </w:r>
      <w:bookmarkStart w:id="2" w:name="year"/>
      <w:r w:rsidR="00A633EC">
        <w:t>202</w:t>
      </w:r>
      <w:r w:rsidR="00014BA5">
        <w:t>5</w:t>
      </w:r>
      <w:bookmarkEnd w:id="2"/>
      <w:r w:rsidRPr="00024911">
        <w:t>)</w:t>
      </w:r>
    </w:p>
    <w:p w14:paraId="0F74577F" w14:textId="77777777" w:rsidR="00F67B67" w:rsidRDefault="00F67B67" w:rsidP="007527C1">
      <w:pPr>
        <w:pStyle w:val="SignCoverPageStart"/>
        <w:ind w:right="-51"/>
        <w:jc w:val="left"/>
        <w:rPr>
          <w:sz w:val="24"/>
          <w:szCs w:val="24"/>
        </w:rPr>
      </w:pPr>
      <w:r w:rsidRPr="007527C1">
        <w:rPr>
          <w:sz w:val="24"/>
          <w:szCs w:val="24"/>
        </w:rPr>
        <w:t>The Repatriation Medical Authority determines the following Statement of Principles</w:t>
      </w:r>
      <w:r w:rsidR="00997416">
        <w:rPr>
          <w:sz w:val="24"/>
          <w:szCs w:val="24"/>
        </w:rPr>
        <w:t xml:space="preserve"> under </w:t>
      </w:r>
      <w:r w:rsidR="00997416" w:rsidRPr="00BB78C9">
        <w:rPr>
          <w:sz w:val="24"/>
          <w:szCs w:val="24"/>
        </w:rPr>
        <w:t xml:space="preserve">subsection 196B(3) of the </w:t>
      </w:r>
      <w:r w:rsidR="00997416" w:rsidRPr="00BB78C9">
        <w:rPr>
          <w:i/>
          <w:sz w:val="24"/>
          <w:szCs w:val="24"/>
        </w:rPr>
        <w:t>Veterans</w:t>
      </w:r>
      <w:r w:rsidR="000E3985">
        <w:rPr>
          <w:i/>
          <w:sz w:val="24"/>
          <w:szCs w:val="24"/>
        </w:rPr>
        <w:t>'</w:t>
      </w:r>
      <w:r w:rsidR="00997416" w:rsidRPr="00BB78C9">
        <w:rPr>
          <w:i/>
          <w:sz w:val="24"/>
          <w:szCs w:val="24"/>
        </w:rPr>
        <w:t xml:space="preserve"> Entitlements Act 1986</w:t>
      </w:r>
      <w:r w:rsidRPr="007527C1">
        <w:rPr>
          <w:sz w:val="24"/>
          <w:szCs w:val="24"/>
        </w:rPr>
        <w:t>.</w:t>
      </w:r>
    </w:p>
    <w:p w14:paraId="7D4D4AEC" w14:textId="77777777" w:rsidR="00F97A62" w:rsidRPr="00F97A62" w:rsidRDefault="00F97A62" w:rsidP="00F97A62">
      <w:pPr>
        <w:rPr>
          <w:lang w:eastAsia="en-AU"/>
        </w:rPr>
      </w:pPr>
    </w:p>
    <w:p w14:paraId="19402AE2" w14:textId="4E19D6C2" w:rsidR="00F67B67" w:rsidRDefault="00F67B67" w:rsidP="00764D43">
      <w:pPr>
        <w:pStyle w:val="Plain"/>
        <w:tabs>
          <w:tab w:val="clear" w:pos="567"/>
          <w:tab w:val="left" w:pos="851"/>
        </w:tabs>
      </w:pPr>
      <w:r w:rsidRPr="007527C1">
        <w:t>Dated</w:t>
      </w:r>
      <w:r w:rsidR="007615E2">
        <w:tab/>
      </w:r>
      <w:r w:rsidR="00AB1589">
        <w:t>20 June 2025</w:t>
      </w:r>
    </w:p>
    <w:p w14:paraId="112486D5" w14:textId="77777777" w:rsidR="00AB1589" w:rsidRDefault="00AB1589" w:rsidP="00764D43">
      <w:pPr>
        <w:pStyle w:val="Plain"/>
        <w:tabs>
          <w:tab w:val="clear" w:pos="567"/>
          <w:tab w:val="left" w:pos="851"/>
        </w:tabs>
      </w:pPr>
    </w:p>
    <w:p w14:paraId="4DB9F059" w14:textId="77777777" w:rsidR="00D93DA9" w:rsidRDefault="00D93DA9" w:rsidP="00764D43">
      <w:pPr>
        <w:pStyle w:val="Plain"/>
      </w:pPr>
    </w:p>
    <w:p w14:paraId="714674C6" w14:textId="77777777" w:rsidR="00D93DA9" w:rsidRDefault="00D93DA9" w:rsidP="00764D43">
      <w:pPr>
        <w:pStyle w:val="Plain"/>
      </w:pPr>
    </w:p>
    <w:p w14:paraId="36FAC618" w14:textId="77777777" w:rsidR="00D93DA9" w:rsidRDefault="00D93DA9" w:rsidP="00764D43">
      <w:pPr>
        <w:pStyle w:val="Plain"/>
      </w:pPr>
    </w:p>
    <w:p w14:paraId="4D8E4B6D" w14:textId="77777777" w:rsidR="00D93DA9" w:rsidRDefault="00D93DA9" w:rsidP="00764D43">
      <w:pPr>
        <w:pStyle w:val="Plain"/>
      </w:pPr>
    </w:p>
    <w:p w14:paraId="66F08417" w14:textId="77777777" w:rsidR="00A633EC" w:rsidRDefault="00A633EC" w:rsidP="00764D43">
      <w:pPr>
        <w:pStyle w:val="Plain"/>
      </w:pPr>
    </w:p>
    <w:p w14:paraId="34084AFC" w14:textId="77777777" w:rsidR="00A633EC" w:rsidRDefault="00A633EC" w:rsidP="00764D43">
      <w:pPr>
        <w:pStyle w:val="Plain"/>
      </w:pPr>
    </w:p>
    <w:p w14:paraId="3D317D37" w14:textId="77777777" w:rsidR="00A633EC" w:rsidRDefault="00A633EC" w:rsidP="00764D43">
      <w:pPr>
        <w:pStyle w:val="Plain"/>
      </w:pPr>
    </w:p>
    <w:p w14:paraId="2E9D6E63" w14:textId="77777777" w:rsidR="00A633EC" w:rsidRDefault="00A633EC" w:rsidP="00764D43">
      <w:pPr>
        <w:pStyle w:val="Plain"/>
      </w:pPr>
    </w:p>
    <w:p w14:paraId="68A0A9C6" w14:textId="77777777" w:rsidR="00A633EC" w:rsidRDefault="00A633EC" w:rsidP="00764D43">
      <w:pPr>
        <w:pStyle w:val="Plain"/>
      </w:pPr>
    </w:p>
    <w:p w14:paraId="769DFAA7" w14:textId="77777777" w:rsidR="00A633EC" w:rsidRDefault="00A633EC" w:rsidP="00A633EC">
      <w:pPr>
        <w:pStyle w:val="Plain"/>
      </w:pPr>
      <w:r>
        <w:t>Professor Terence Campbell AM</w:t>
      </w:r>
    </w:p>
    <w:p w14:paraId="25A5BDD3" w14:textId="77777777" w:rsidR="00A633EC" w:rsidRDefault="00A633EC" w:rsidP="00A633EC">
      <w:pPr>
        <w:pStyle w:val="Plain"/>
      </w:pPr>
      <w:r>
        <w:t>Chairperson</w:t>
      </w:r>
    </w:p>
    <w:p w14:paraId="62700385" w14:textId="77777777" w:rsidR="00A633EC" w:rsidRDefault="00A633EC" w:rsidP="00A633EC">
      <w:pPr>
        <w:pStyle w:val="Plain"/>
      </w:pPr>
      <w:r>
        <w:t>by and on behalf of</w:t>
      </w:r>
    </w:p>
    <w:p w14:paraId="7E43E42C" w14:textId="77777777" w:rsidR="00A633EC" w:rsidRDefault="00A633EC" w:rsidP="00A633EC">
      <w:pPr>
        <w:pStyle w:val="Plain"/>
      </w:pPr>
      <w:r>
        <w:t>The Repatriation Medical Authority</w:t>
      </w:r>
    </w:p>
    <w:p w14:paraId="0D956A8B" w14:textId="77777777" w:rsidR="00A633EC" w:rsidRDefault="00A633EC" w:rsidP="00764D43">
      <w:pPr>
        <w:pStyle w:val="Plain"/>
      </w:pPr>
    </w:p>
    <w:p w14:paraId="38250208" w14:textId="77777777" w:rsidR="00A137F8" w:rsidRDefault="00715914" w:rsidP="003734C6">
      <w:pPr>
        <w:pStyle w:val="Header"/>
        <w:tabs>
          <w:tab w:val="clear" w:pos="4150"/>
          <w:tab w:val="clear" w:pos="8307"/>
        </w:tabs>
        <w:rPr>
          <w:rStyle w:val="CharChapText"/>
        </w:rPr>
      </w:pPr>
      <w:r w:rsidRPr="00FA33FB">
        <w:rPr>
          <w:rStyle w:val="CharChapNo"/>
        </w:rPr>
        <w:t xml:space="preserve"> </w:t>
      </w:r>
      <w:r w:rsidRPr="00FA33FB">
        <w:rPr>
          <w:rStyle w:val="CharChapText"/>
        </w:rPr>
        <w:t xml:space="preserve"> </w:t>
      </w:r>
      <w:r w:rsidR="003734C6">
        <w:rPr>
          <w:rStyle w:val="CharChapText"/>
        </w:rPr>
        <w:br w:type="page"/>
      </w:r>
    </w:p>
    <w:p w14:paraId="7ECBB4D5" w14:textId="77777777" w:rsidR="00F67BCA" w:rsidRPr="00FA33FB" w:rsidRDefault="00715914" w:rsidP="00A137F8">
      <w:pPr>
        <w:pStyle w:val="Header"/>
        <w:tabs>
          <w:tab w:val="clear" w:pos="4150"/>
          <w:tab w:val="clear" w:pos="8307"/>
        </w:tabs>
        <w:spacing w:line="300" w:lineRule="exact"/>
        <w:rPr>
          <w:sz w:val="36"/>
        </w:rPr>
      </w:pPr>
      <w:r w:rsidRPr="00FA33FB">
        <w:rPr>
          <w:sz w:val="36"/>
        </w:rPr>
        <w:lastRenderedPageBreak/>
        <w:t>Contents</w:t>
      </w:r>
    </w:p>
    <w:bookmarkStart w:id="3" w:name="BKCheck15B_2"/>
    <w:bookmarkEnd w:id="3"/>
    <w:p w14:paraId="67E55DF7" w14:textId="51C75CC1" w:rsidR="008B09D0" w:rsidRDefault="002A3436">
      <w:pPr>
        <w:pStyle w:val="TOC1"/>
        <w:tabs>
          <w:tab w:val="left" w:pos="1134"/>
        </w:tabs>
        <w:rPr>
          <w:rFonts w:asciiTheme="minorHAnsi" w:eastAsiaTheme="minorEastAsia" w:hAnsiTheme="minorHAnsi" w:cstheme="minorBidi"/>
          <w:noProof/>
          <w:kern w:val="0"/>
          <w:sz w:val="22"/>
          <w:szCs w:val="22"/>
        </w:rPr>
      </w:pPr>
      <w:r>
        <w:rPr>
          <w:b/>
          <w:sz w:val="18"/>
        </w:rPr>
        <w:fldChar w:fldCharType="begin"/>
      </w:r>
      <w:r>
        <w:rPr>
          <w:b/>
          <w:sz w:val="18"/>
        </w:rPr>
        <w:instrText xml:space="preserve"> TOC \o "3-9" \t "Heading 1,1,Heading 2,2,ActHead 1,1,ActHead 2,2,NotesHeading 1,1,ENotesHeading 1,2,SubPart(CASA),2,LV 1,1,SH 1,1,SH Header,6" </w:instrText>
      </w:r>
      <w:r>
        <w:rPr>
          <w:b/>
          <w:sz w:val="18"/>
        </w:rPr>
        <w:fldChar w:fldCharType="separate"/>
      </w:r>
      <w:r w:rsidR="008B09D0">
        <w:rPr>
          <w:noProof/>
        </w:rPr>
        <w:t>1</w:t>
      </w:r>
      <w:r w:rsidR="008B09D0">
        <w:rPr>
          <w:rFonts w:asciiTheme="minorHAnsi" w:eastAsiaTheme="minorEastAsia" w:hAnsiTheme="minorHAnsi" w:cstheme="minorBidi"/>
          <w:noProof/>
          <w:kern w:val="0"/>
          <w:sz w:val="22"/>
          <w:szCs w:val="22"/>
        </w:rPr>
        <w:tab/>
      </w:r>
      <w:r w:rsidR="008B09D0">
        <w:rPr>
          <w:noProof/>
        </w:rPr>
        <w:t>Name</w:t>
      </w:r>
      <w:r w:rsidR="008B09D0">
        <w:rPr>
          <w:noProof/>
        </w:rPr>
        <w:tab/>
      </w:r>
      <w:r w:rsidR="008B09D0">
        <w:rPr>
          <w:noProof/>
        </w:rPr>
        <w:fldChar w:fldCharType="begin"/>
      </w:r>
      <w:r w:rsidR="008B09D0">
        <w:rPr>
          <w:noProof/>
        </w:rPr>
        <w:instrText xml:space="preserve"> PAGEREF _Toc512513685 \h </w:instrText>
      </w:r>
      <w:r w:rsidR="008B09D0">
        <w:rPr>
          <w:noProof/>
        </w:rPr>
      </w:r>
      <w:r w:rsidR="008B09D0">
        <w:rPr>
          <w:noProof/>
        </w:rPr>
        <w:fldChar w:fldCharType="separate"/>
      </w:r>
      <w:r w:rsidR="00E849D0">
        <w:rPr>
          <w:noProof/>
        </w:rPr>
        <w:t>3</w:t>
      </w:r>
      <w:r w:rsidR="008B09D0">
        <w:rPr>
          <w:noProof/>
        </w:rPr>
        <w:fldChar w:fldCharType="end"/>
      </w:r>
    </w:p>
    <w:p w14:paraId="6552C00B" w14:textId="33FE1B99" w:rsidR="008B09D0" w:rsidRDefault="008B09D0">
      <w:pPr>
        <w:pStyle w:val="TOC1"/>
        <w:tabs>
          <w:tab w:val="left" w:pos="1134"/>
        </w:tabs>
        <w:rPr>
          <w:rFonts w:asciiTheme="minorHAnsi" w:eastAsiaTheme="minorEastAsia" w:hAnsiTheme="minorHAnsi" w:cstheme="minorBidi"/>
          <w:noProof/>
          <w:kern w:val="0"/>
          <w:sz w:val="22"/>
          <w:szCs w:val="22"/>
        </w:rPr>
      </w:pPr>
      <w:r>
        <w:rPr>
          <w:noProof/>
        </w:rPr>
        <w:t>2</w:t>
      </w:r>
      <w:r>
        <w:rPr>
          <w:rFonts w:asciiTheme="minorHAnsi" w:eastAsiaTheme="minorEastAsia" w:hAnsiTheme="minorHAnsi" w:cstheme="minorBidi"/>
          <w:noProof/>
          <w:kern w:val="0"/>
          <w:sz w:val="22"/>
          <w:szCs w:val="22"/>
        </w:rPr>
        <w:tab/>
      </w:r>
      <w:r>
        <w:rPr>
          <w:noProof/>
        </w:rPr>
        <w:t>Commencement</w:t>
      </w:r>
      <w:r>
        <w:rPr>
          <w:noProof/>
        </w:rPr>
        <w:tab/>
      </w:r>
      <w:r>
        <w:rPr>
          <w:noProof/>
        </w:rPr>
        <w:fldChar w:fldCharType="begin"/>
      </w:r>
      <w:r>
        <w:rPr>
          <w:noProof/>
        </w:rPr>
        <w:instrText xml:space="preserve"> PAGEREF _Toc512513686 \h </w:instrText>
      </w:r>
      <w:r>
        <w:rPr>
          <w:noProof/>
        </w:rPr>
      </w:r>
      <w:r>
        <w:rPr>
          <w:noProof/>
        </w:rPr>
        <w:fldChar w:fldCharType="separate"/>
      </w:r>
      <w:r w:rsidR="00E849D0">
        <w:rPr>
          <w:noProof/>
        </w:rPr>
        <w:t>3</w:t>
      </w:r>
      <w:r>
        <w:rPr>
          <w:noProof/>
        </w:rPr>
        <w:fldChar w:fldCharType="end"/>
      </w:r>
    </w:p>
    <w:p w14:paraId="329E54BE" w14:textId="5935121A" w:rsidR="008B09D0" w:rsidRDefault="008B09D0">
      <w:pPr>
        <w:pStyle w:val="TOC1"/>
        <w:tabs>
          <w:tab w:val="left" w:pos="1134"/>
        </w:tabs>
        <w:rPr>
          <w:rFonts w:asciiTheme="minorHAnsi" w:eastAsiaTheme="minorEastAsia" w:hAnsiTheme="minorHAnsi" w:cstheme="minorBidi"/>
          <w:noProof/>
          <w:kern w:val="0"/>
          <w:sz w:val="22"/>
          <w:szCs w:val="22"/>
        </w:rPr>
      </w:pPr>
      <w:r>
        <w:rPr>
          <w:noProof/>
        </w:rPr>
        <w:t>3</w:t>
      </w:r>
      <w:r>
        <w:rPr>
          <w:rFonts w:asciiTheme="minorHAnsi" w:eastAsiaTheme="minorEastAsia" w:hAnsiTheme="minorHAnsi" w:cstheme="minorBidi"/>
          <w:noProof/>
          <w:kern w:val="0"/>
          <w:sz w:val="22"/>
          <w:szCs w:val="22"/>
        </w:rPr>
        <w:tab/>
      </w:r>
      <w:r>
        <w:rPr>
          <w:noProof/>
        </w:rPr>
        <w:t>Authority</w:t>
      </w:r>
      <w:r>
        <w:rPr>
          <w:noProof/>
        </w:rPr>
        <w:tab/>
      </w:r>
      <w:r>
        <w:rPr>
          <w:noProof/>
        </w:rPr>
        <w:fldChar w:fldCharType="begin"/>
      </w:r>
      <w:r>
        <w:rPr>
          <w:noProof/>
        </w:rPr>
        <w:instrText xml:space="preserve"> PAGEREF _Toc512513687 \h </w:instrText>
      </w:r>
      <w:r>
        <w:rPr>
          <w:noProof/>
        </w:rPr>
      </w:r>
      <w:r>
        <w:rPr>
          <w:noProof/>
        </w:rPr>
        <w:fldChar w:fldCharType="separate"/>
      </w:r>
      <w:r w:rsidR="00E849D0">
        <w:rPr>
          <w:noProof/>
        </w:rPr>
        <w:t>3</w:t>
      </w:r>
      <w:r>
        <w:rPr>
          <w:noProof/>
        </w:rPr>
        <w:fldChar w:fldCharType="end"/>
      </w:r>
    </w:p>
    <w:p w14:paraId="7F25C254" w14:textId="15848FC9" w:rsidR="008B09D0" w:rsidRDefault="008B09D0">
      <w:pPr>
        <w:pStyle w:val="TOC1"/>
        <w:tabs>
          <w:tab w:val="left" w:pos="1134"/>
        </w:tabs>
        <w:rPr>
          <w:rFonts w:asciiTheme="minorHAnsi" w:eastAsiaTheme="minorEastAsia" w:hAnsiTheme="minorHAnsi" w:cstheme="minorBidi"/>
          <w:noProof/>
          <w:kern w:val="0"/>
          <w:sz w:val="22"/>
          <w:szCs w:val="22"/>
        </w:rPr>
      </w:pPr>
      <w:r>
        <w:rPr>
          <w:noProof/>
        </w:rPr>
        <w:t>4</w:t>
      </w:r>
      <w:r>
        <w:rPr>
          <w:rFonts w:asciiTheme="minorHAnsi" w:eastAsiaTheme="minorEastAsia" w:hAnsiTheme="minorHAnsi" w:cstheme="minorBidi"/>
          <w:noProof/>
          <w:kern w:val="0"/>
          <w:sz w:val="22"/>
          <w:szCs w:val="22"/>
        </w:rPr>
        <w:tab/>
      </w:r>
      <w:r>
        <w:rPr>
          <w:noProof/>
        </w:rPr>
        <w:t>Repeal</w:t>
      </w:r>
      <w:r>
        <w:rPr>
          <w:noProof/>
        </w:rPr>
        <w:tab/>
      </w:r>
      <w:r>
        <w:rPr>
          <w:noProof/>
        </w:rPr>
        <w:fldChar w:fldCharType="begin"/>
      </w:r>
      <w:r>
        <w:rPr>
          <w:noProof/>
        </w:rPr>
        <w:instrText xml:space="preserve"> PAGEREF _Toc512513688 \h </w:instrText>
      </w:r>
      <w:r>
        <w:rPr>
          <w:noProof/>
        </w:rPr>
      </w:r>
      <w:r>
        <w:rPr>
          <w:noProof/>
        </w:rPr>
        <w:fldChar w:fldCharType="separate"/>
      </w:r>
      <w:r w:rsidR="00E849D0">
        <w:rPr>
          <w:noProof/>
        </w:rPr>
        <w:t>3</w:t>
      </w:r>
      <w:r>
        <w:rPr>
          <w:noProof/>
        </w:rPr>
        <w:fldChar w:fldCharType="end"/>
      </w:r>
    </w:p>
    <w:p w14:paraId="669D1164" w14:textId="4BA366BA" w:rsidR="008B09D0" w:rsidRDefault="008B09D0">
      <w:pPr>
        <w:pStyle w:val="TOC1"/>
        <w:tabs>
          <w:tab w:val="left" w:pos="1134"/>
        </w:tabs>
        <w:rPr>
          <w:rFonts w:asciiTheme="minorHAnsi" w:eastAsiaTheme="minorEastAsia" w:hAnsiTheme="minorHAnsi" w:cstheme="minorBidi"/>
          <w:noProof/>
          <w:kern w:val="0"/>
          <w:sz w:val="22"/>
          <w:szCs w:val="22"/>
        </w:rPr>
      </w:pPr>
      <w:r>
        <w:rPr>
          <w:noProof/>
        </w:rPr>
        <w:t>5</w:t>
      </w:r>
      <w:r>
        <w:rPr>
          <w:rFonts w:asciiTheme="minorHAnsi" w:eastAsiaTheme="minorEastAsia" w:hAnsiTheme="minorHAnsi" w:cstheme="minorBidi"/>
          <w:noProof/>
          <w:kern w:val="0"/>
          <w:sz w:val="22"/>
          <w:szCs w:val="22"/>
        </w:rPr>
        <w:tab/>
      </w:r>
      <w:r>
        <w:rPr>
          <w:noProof/>
        </w:rPr>
        <w:t>Application</w:t>
      </w:r>
      <w:r>
        <w:rPr>
          <w:noProof/>
        </w:rPr>
        <w:tab/>
      </w:r>
      <w:r>
        <w:rPr>
          <w:noProof/>
        </w:rPr>
        <w:fldChar w:fldCharType="begin"/>
      </w:r>
      <w:r>
        <w:rPr>
          <w:noProof/>
        </w:rPr>
        <w:instrText xml:space="preserve"> PAGEREF _Toc512513689 \h </w:instrText>
      </w:r>
      <w:r>
        <w:rPr>
          <w:noProof/>
        </w:rPr>
      </w:r>
      <w:r>
        <w:rPr>
          <w:noProof/>
        </w:rPr>
        <w:fldChar w:fldCharType="separate"/>
      </w:r>
      <w:r w:rsidR="00E849D0">
        <w:rPr>
          <w:noProof/>
        </w:rPr>
        <w:t>3</w:t>
      </w:r>
      <w:r>
        <w:rPr>
          <w:noProof/>
        </w:rPr>
        <w:fldChar w:fldCharType="end"/>
      </w:r>
    </w:p>
    <w:p w14:paraId="32B1135A" w14:textId="2410B7A8" w:rsidR="008B09D0" w:rsidRDefault="008B09D0">
      <w:pPr>
        <w:pStyle w:val="TOC1"/>
        <w:tabs>
          <w:tab w:val="left" w:pos="1134"/>
        </w:tabs>
        <w:rPr>
          <w:rFonts w:asciiTheme="minorHAnsi" w:eastAsiaTheme="minorEastAsia" w:hAnsiTheme="minorHAnsi" w:cstheme="minorBidi"/>
          <w:noProof/>
          <w:kern w:val="0"/>
          <w:sz w:val="22"/>
          <w:szCs w:val="22"/>
        </w:rPr>
      </w:pPr>
      <w:r>
        <w:rPr>
          <w:noProof/>
        </w:rPr>
        <w:t>6</w:t>
      </w:r>
      <w:r>
        <w:rPr>
          <w:rFonts w:asciiTheme="minorHAnsi" w:eastAsiaTheme="minorEastAsia" w:hAnsiTheme="minorHAnsi" w:cstheme="minorBidi"/>
          <w:noProof/>
          <w:kern w:val="0"/>
          <w:sz w:val="22"/>
          <w:szCs w:val="22"/>
        </w:rPr>
        <w:tab/>
      </w:r>
      <w:r>
        <w:rPr>
          <w:noProof/>
        </w:rPr>
        <w:t>Definitions</w:t>
      </w:r>
      <w:r>
        <w:rPr>
          <w:noProof/>
        </w:rPr>
        <w:tab/>
      </w:r>
      <w:r>
        <w:rPr>
          <w:noProof/>
        </w:rPr>
        <w:fldChar w:fldCharType="begin"/>
      </w:r>
      <w:r>
        <w:rPr>
          <w:noProof/>
        </w:rPr>
        <w:instrText xml:space="preserve"> PAGEREF _Toc512513690 \h </w:instrText>
      </w:r>
      <w:r>
        <w:rPr>
          <w:noProof/>
        </w:rPr>
      </w:r>
      <w:r>
        <w:rPr>
          <w:noProof/>
        </w:rPr>
        <w:fldChar w:fldCharType="separate"/>
      </w:r>
      <w:r w:rsidR="00E849D0">
        <w:rPr>
          <w:noProof/>
        </w:rPr>
        <w:t>3</w:t>
      </w:r>
      <w:r>
        <w:rPr>
          <w:noProof/>
        </w:rPr>
        <w:fldChar w:fldCharType="end"/>
      </w:r>
    </w:p>
    <w:p w14:paraId="4E403E5C" w14:textId="487CFA7A" w:rsidR="008B09D0" w:rsidRDefault="008B09D0">
      <w:pPr>
        <w:pStyle w:val="TOC1"/>
        <w:tabs>
          <w:tab w:val="left" w:pos="1134"/>
        </w:tabs>
        <w:rPr>
          <w:rFonts w:asciiTheme="minorHAnsi" w:eastAsiaTheme="minorEastAsia" w:hAnsiTheme="minorHAnsi" w:cstheme="minorBidi"/>
          <w:noProof/>
          <w:kern w:val="0"/>
          <w:sz w:val="22"/>
          <w:szCs w:val="22"/>
        </w:rPr>
      </w:pPr>
      <w:r>
        <w:rPr>
          <w:noProof/>
        </w:rPr>
        <w:t>7</w:t>
      </w:r>
      <w:r>
        <w:rPr>
          <w:rFonts w:asciiTheme="minorHAnsi" w:eastAsiaTheme="minorEastAsia" w:hAnsiTheme="minorHAnsi" w:cstheme="minorBidi"/>
          <w:noProof/>
          <w:kern w:val="0"/>
          <w:sz w:val="22"/>
          <w:szCs w:val="22"/>
        </w:rPr>
        <w:tab/>
      </w:r>
      <w:r>
        <w:rPr>
          <w:noProof/>
        </w:rPr>
        <w:t>Kind of injury, disease or death to which this Statement of Principles relates</w:t>
      </w:r>
      <w:r>
        <w:rPr>
          <w:noProof/>
        </w:rPr>
        <w:tab/>
      </w:r>
      <w:r>
        <w:rPr>
          <w:noProof/>
        </w:rPr>
        <w:fldChar w:fldCharType="begin"/>
      </w:r>
      <w:r>
        <w:rPr>
          <w:noProof/>
        </w:rPr>
        <w:instrText xml:space="preserve"> PAGEREF _Toc512513691 \h </w:instrText>
      </w:r>
      <w:r>
        <w:rPr>
          <w:noProof/>
        </w:rPr>
      </w:r>
      <w:r>
        <w:rPr>
          <w:noProof/>
        </w:rPr>
        <w:fldChar w:fldCharType="separate"/>
      </w:r>
      <w:r w:rsidR="00E849D0">
        <w:rPr>
          <w:noProof/>
        </w:rPr>
        <w:t>3</w:t>
      </w:r>
      <w:r>
        <w:rPr>
          <w:noProof/>
        </w:rPr>
        <w:fldChar w:fldCharType="end"/>
      </w:r>
    </w:p>
    <w:p w14:paraId="11A52106" w14:textId="4804075F" w:rsidR="008B09D0" w:rsidRDefault="008B09D0">
      <w:pPr>
        <w:pStyle w:val="TOC1"/>
        <w:tabs>
          <w:tab w:val="left" w:pos="1134"/>
        </w:tabs>
        <w:rPr>
          <w:rFonts w:asciiTheme="minorHAnsi" w:eastAsiaTheme="minorEastAsia" w:hAnsiTheme="minorHAnsi" w:cstheme="minorBidi"/>
          <w:noProof/>
          <w:kern w:val="0"/>
          <w:sz w:val="22"/>
          <w:szCs w:val="22"/>
        </w:rPr>
      </w:pPr>
      <w:r>
        <w:rPr>
          <w:noProof/>
        </w:rPr>
        <w:t>8</w:t>
      </w:r>
      <w:r>
        <w:rPr>
          <w:rFonts w:asciiTheme="minorHAnsi" w:eastAsiaTheme="minorEastAsia" w:hAnsiTheme="minorHAnsi" w:cstheme="minorBidi"/>
          <w:noProof/>
          <w:kern w:val="0"/>
          <w:sz w:val="22"/>
          <w:szCs w:val="22"/>
        </w:rPr>
        <w:tab/>
      </w:r>
      <w:r>
        <w:rPr>
          <w:noProof/>
        </w:rPr>
        <w:t>Basis for determining the factors</w:t>
      </w:r>
      <w:r>
        <w:rPr>
          <w:noProof/>
        </w:rPr>
        <w:tab/>
      </w:r>
      <w:r>
        <w:rPr>
          <w:noProof/>
        </w:rPr>
        <w:fldChar w:fldCharType="begin"/>
      </w:r>
      <w:r>
        <w:rPr>
          <w:noProof/>
        </w:rPr>
        <w:instrText xml:space="preserve"> PAGEREF _Toc512513692 \h </w:instrText>
      </w:r>
      <w:r>
        <w:rPr>
          <w:noProof/>
        </w:rPr>
      </w:r>
      <w:r>
        <w:rPr>
          <w:noProof/>
        </w:rPr>
        <w:fldChar w:fldCharType="separate"/>
      </w:r>
      <w:r w:rsidR="00E849D0">
        <w:rPr>
          <w:noProof/>
        </w:rPr>
        <w:t>4</w:t>
      </w:r>
      <w:r>
        <w:rPr>
          <w:noProof/>
        </w:rPr>
        <w:fldChar w:fldCharType="end"/>
      </w:r>
    </w:p>
    <w:p w14:paraId="06F08F3E" w14:textId="3461E433" w:rsidR="008B09D0" w:rsidRDefault="008B09D0">
      <w:pPr>
        <w:pStyle w:val="TOC1"/>
        <w:tabs>
          <w:tab w:val="left" w:pos="1134"/>
        </w:tabs>
        <w:rPr>
          <w:rFonts w:asciiTheme="minorHAnsi" w:eastAsiaTheme="minorEastAsia" w:hAnsiTheme="minorHAnsi" w:cstheme="minorBidi"/>
          <w:noProof/>
          <w:kern w:val="0"/>
          <w:sz w:val="22"/>
          <w:szCs w:val="22"/>
        </w:rPr>
      </w:pPr>
      <w:r>
        <w:rPr>
          <w:noProof/>
        </w:rPr>
        <w:t>9</w:t>
      </w:r>
      <w:r>
        <w:rPr>
          <w:rFonts w:asciiTheme="minorHAnsi" w:eastAsiaTheme="minorEastAsia" w:hAnsiTheme="minorHAnsi" w:cstheme="minorBidi"/>
          <w:noProof/>
          <w:kern w:val="0"/>
          <w:sz w:val="22"/>
          <w:szCs w:val="22"/>
        </w:rPr>
        <w:tab/>
      </w:r>
      <w:r>
        <w:rPr>
          <w:noProof/>
        </w:rPr>
        <w:t>Factors that must exist</w:t>
      </w:r>
      <w:r>
        <w:rPr>
          <w:noProof/>
        </w:rPr>
        <w:tab/>
      </w:r>
      <w:r>
        <w:rPr>
          <w:noProof/>
        </w:rPr>
        <w:fldChar w:fldCharType="begin"/>
      </w:r>
      <w:r>
        <w:rPr>
          <w:noProof/>
        </w:rPr>
        <w:instrText xml:space="preserve"> PAGEREF _Toc512513693 \h </w:instrText>
      </w:r>
      <w:r>
        <w:rPr>
          <w:noProof/>
        </w:rPr>
      </w:r>
      <w:r>
        <w:rPr>
          <w:noProof/>
        </w:rPr>
        <w:fldChar w:fldCharType="separate"/>
      </w:r>
      <w:r w:rsidR="00E849D0">
        <w:rPr>
          <w:noProof/>
        </w:rPr>
        <w:t>4</w:t>
      </w:r>
      <w:r>
        <w:rPr>
          <w:noProof/>
        </w:rPr>
        <w:fldChar w:fldCharType="end"/>
      </w:r>
    </w:p>
    <w:p w14:paraId="55B3E981" w14:textId="7C378B6C" w:rsidR="008B09D0" w:rsidRDefault="008B09D0">
      <w:pPr>
        <w:pStyle w:val="TOC1"/>
        <w:tabs>
          <w:tab w:val="left" w:pos="1134"/>
        </w:tabs>
        <w:rPr>
          <w:rFonts w:asciiTheme="minorHAnsi" w:eastAsiaTheme="minorEastAsia" w:hAnsiTheme="minorHAnsi" w:cstheme="minorBidi"/>
          <w:noProof/>
          <w:kern w:val="0"/>
          <w:sz w:val="22"/>
          <w:szCs w:val="22"/>
        </w:rPr>
      </w:pPr>
      <w:r>
        <w:rPr>
          <w:noProof/>
        </w:rPr>
        <w:t>10</w:t>
      </w:r>
      <w:r>
        <w:rPr>
          <w:rFonts w:asciiTheme="minorHAnsi" w:eastAsiaTheme="minorEastAsia" w:hAnsiTheme="minorHAnsi" w:cstheme="minorBidi"/>
          <w:noProof/>
          <w:kern w:val="0"/>
          <w:sz w:val="22"/>
          <w:szCs w:val="22"/>
        </w:rPr>
        <w:tab/>
      </w:r>
      <w:r>
        <w:rPr>
          <w:noProof/>
        </w:rPr>
        <w:t>Relationship to service</w:t>
      </w:r>
      <w:r>
        <w:rPr>
          <w:noProof/>
        </w:rPr>
        <w:tab/>
      </w:r>
      <w:r>
        <w:rPr>
          <w:noProof/>
        </w:rPr>
        <w:fldChar w:fldCharType="begin"/>
      </w:r>
      <w:r>
        <w:rPr>
          <w:noProof/>
        </w:rPr>
        <w:instrText xml:space="preserve"> PAGEREF _Toc512513694 \h </w:instrText>
      </w:r>
      <w:r>
        <w:rPr>
          <w:noProof/>
        </w:rPr>
      </w:r>
      <w:r>
        <w:rPr>
          <w:noProof/>
        </w:rPr>
        <w:fldChar w:fldCharType="separate"/>
      </w:r>
      <w:r w:rsidR="00E849D0">
        <w:rPr>
          <w:noProof/>
        </w:rPr>
        <w:t>5</w:t>
      </w:r>
      <w:r>
        <w:rPr>
          <w:noProof/>
        </w:rPr>
        <w:fldChar w:fldCharType="end"/>
      </w:r>
    </w:p>
    <w:p w14:paraId="7211EB9A" w14:textId="09683F5E" w:rsidR="008B09D0" w:rsidRDefault="008B09D0">
      <w:pPr>
        <w:pStyle w:val="TOC1"/>
        <w:tabs>
          <w:tab w:val="left" w:pos="1134"/>
        </w:tabs>
        <w:rPr>
          <w:rFonts w:asciiTheme="minorHAnsi" w:eastAsiaTheme="minorEastAsia" w:hAnsiTheme="minorHAnsi" w:cstheme="minorBidi"/>
          <w:noProof/>
          <w:kern w:val="0"/>
          <w:sz w:val="22"/>
          <w:szCs w:val="22"/>
        </w:rPr>
      </w:pPr>
      <w:r>
        <w:rPr>
          <w:noProof/>
        </w:rPr>
        <w:t>11</w:t>
      </w:r>
      <w:r>
        <w:rPr>
          <w:rFonts w:asciiTheme="minorHAnsi" w:eastAsiaTheme="minorEastAsia" w:hAnsiTheme="minorHAnsi" w:cstheme="minorBidi"/>
          <w:noProof/>
          <w:kern w:val="0"/>
          <w:sz w:val="22"/>
          <w:szCs w:val="22"/>
        </w:rPr>
        <w:tab/>
      </w:r>
      <w:r>
        <w:rPr>
          <w:noProof/>
        </w:rPr>
        <w:t>Factors referring to an injury or disease covered by another Statement of Principles</w:t>
      </w:r>
      <w:r>
        <w:rPr>
          <w:noProof/>
        </w:rPr>
        <w:tab/>
      </w:r>
      <w:r>
        <w:rPr>
          <w:noProof/>
        </w:rPr>
        <w:fldChar w:fldCharType="begin"/>
      </w:r>
      <w:r>
        <w:rPr>
          <w:noProof/>
        </w:rPr>
        <w:instrText xml:space="preserve"> PAGEREF _Toc512513695 \h </w:instrText>
      </w:r>
      <w:r>
        <w:rPr>
          <w:noProof/>
        </w:rPr>
      </w:r>
      <w:r>
        <w:rPr>
          <w:noProof/>
        </w:rPr>
        <w:fldChar w:fldCharType="separate"/>
      </w:r>
      <w:r w:rsidR="00E849D0">
        <w:rPr>
          <w:noProof/>
        </w:rPr>
        <w:t>5</w:t>
      </w:r>
      <w:r>
        <w:rPr>
          <w:noProof/>
        </w:rPr>
        <w:fldChar w:fldCharType="end"/>
      </w:r>
    </w:p>
    <w:p w14:paraId="348868CF" w14:textId="4806C850" w:rsidR="008B09D0" w:rsidRDefault="008B09D0">
      <w:pPr>
        <w:pStyle w:val="TOC6"/>
        <w:rPr>
          <w:rFonts w:asciiTheme="minorHAnsi" w:eastAsiaTheme="minorEastAsia" w:hAnsiTheme="minorHAnsi" w:cstheme="minorBidi"/>
          <w:b w:val="0"/>
          <w:noProof/>
          <w:kern w:val="0"/>
          <w:szCs w:val="22"/>
        </w:rPr>
      </w:pPr>
      <w:r>
        <w:rPr>
          <w:noProof/>
        </w:rPr>
        <w:t>Schedule 1 - Dictionary</w:t>
      </w:r>
      <w:r>
        <w:rPr>
          <w:noProof/>
        </w:rPr>
        <w:tab/>
      </w:r>
      <w:r>
        <w:rPr>
          <w:noProof/>
        </w:rPr>
        <w:fldChar w:fldCharType="begin"/>
      </w:r>
      <w:r>
        <w:rPr>
          <w:noProof/>
        </w:rPr>
        <w:instrText xml:space="preserve"> PAGEREF _Toc512513696 \h </w:instrText>
      </w:r>
      <w:r>
        <w:rPr>
          <w:noProof/>
        </w:rPr>
      </w:r>
      <w:r>
        <w:rPr>
          <w:noProof/>
        </w:rPr>
        <w:fldChar w:fldCharType="separate"/>
      </w:r>
      <w:r w:rsidR="00E849D0">
        <w:rPr>
          <w:noProof/>
        </w:rPr>
        <w:t>7</w:t>
      </w:r>
      <w:r>
        <w:rPr>
          <w:noProof/>
        </w:rPr>
        <w:fldChar w:fldCharType="end"/>
      </w:r>
    </w:p>
    <w:p w14:paraId="70299C65" w14:textId="6C6119A7" w:rsidR="008B09D0" w:rsidRDefault="008B09D0">
      <w:pPr>
        <w:pStyle w:val="TOC1"/>
        <w:tabs>
          <w:tab w:val="left" w:pos="1134"/>
        </w:tabs>
        <w:rPr>
          <w:rFonts w:asciiTheme="minorHAnsi" w:eastAsiaTheme="minorEastAsia" w:hAnsiTheme="minorHAnsi" w:cstheme="minorBidi"/>
          <w:noProof/>
          <w:kern w:val="0"/>
          <w:sz w:val="22"/>
          <w:szCs w:val="22"/>
        </w:rPr>
      </w:pPr>
      <w:r>
        <w:rPr>
          <w:noProof/>
        </w:rPr>
        <w:t>1</w:t>
      </w:r>
      <w:r>
        <w:rPr>
          <w:rFonts w:asciiTheme="minorHAnsi" w:eastAsiaTheme="minorEastAsia" w:hAnsiTheme="minorHAnsi" w:cstheme="minorBidi"/>
          <w:noProof/>
          <w:kern w:val="0"/>
          <w:sz w:val="22"/>
          <w:szCs w:val="22"/>
        </w:rPr>
        <w:tab/>
      </w:r>
      <w:r>
        <w:rPr>
          <w:noProof/>
        </w:rPr>
        <w:t>Definitions</w:t>
      </w:r>
      <w:r>
        <w:rPr>
          <w:noProof/>
        </w:rPr>
        <w:tab/>
      </w:r>
      <w:r>
        <w:rPr>
          <w:noProof/>
        </w:rPr>
        <w:fldChar w:fldCharType="begin"/>
      </w:r>
      <w:r>
        <w:rPr>
          <w:noProof/>
        </w:rPr>
        <w:instrText xml:space="preserve"> PAGEREF _Toc512513697 \h </w:instrText>
      </w:r>
      <w:r>
        <w:rPr>
          <w:noProof/>
        </w:rPr>
      </w:r>
      <w:r>
        <w:rPr>
          <w:noProof/>
        </w:rPr>
        <w:fldChar w:fldCharType="separate"/>
      </w:r>
      <w:r w:rsidR="00E849D0">
        <w:rPr>
          <w:noProof/>
        </w:rPr>
        <w:t>7</w:t>
      </w:r>
      <w:r>
        <w:rPr>
          <w:noProof/>
        </w:rPr>
        <w:fldChar w:fldCharType="end"/>
      </w:r>
    </w:p>
    <w:p w14:paraId="0761CEAC" w14:textId="77777777" w:rsidR="003A2FFE" w:rsidRDefault="002A3436" w:rsidP="00715914">
      <w:r>
        <w:rPr>
          <w:rFonts w:eastAsia="Times New Roman"/>
          <w:b/>
          <w:kern w:val="28"/>
          <w:sz w:val="18"/>
          <w:lang w:eastAsia="en-AU"/>
        </w:rPr>
        <w:fldChar w:fldCharType="end"/>
      </w:r>
    </w:p>
    <w:p w14:paraId="4E425940" w14:textId="77777777" w:rsidR="003A2FFE" w:rsidRDefault="003A2FFE" w:rsidP="003A2FFE">
      <w:pPr>
        <w:tabs>
          <w:tab w:val="left" w:pos="3631"/>
        </w:tabs>
      </w:pPr>
    </w:p>
    <w:p w14:paraId="6266D200" w14:textId="77777777" w:rsidR="003734C6" w:rsidRDefault="003734C6" w:rsidP="00715914">
      <w:r w:rsidRPr="003A2FFE">
        <w:br w:type="page"/>
      </w:r>
    </w:p>
    <w:p w14:paraId="1D933D78" w14:textId="77777777" w:rsidR="00877AE3" w:rsidRDefault="00877AE3" w:rsidP="000939BB">
      <w:pPr>
        <w:pStyle w:val="LV1"/>
      </w:pPr>
      <w:bookmarkStart w:id="4" w:name="_Toc512513685"/>
      <w:r>
        <w:lastRenderedPageBreak/>
        <w:t>Name</w:t>
      </w:r>
      <w:bookmarkEnd w:id="4"/>
    </w:p>
    <w:p w14:paraId="34A9D48D" w14:textId="2896D50F" w:rsidR="00237471" w:rsidRPr="00F97A62" w:rsidRDefault="00715914" w:rsidP="000939BB">
      <w:pPr>
        <w:pStyle w:val="PlainIndent"/>
      </w:pPr>
      <w:r w:rsidRPr="00F97A62">
        <w:t xml:space="preserve">This </w:t>
      </w:r>
      <w:r w:rsidR="00CE493D" w:rsidRPr="00F97A62">
        <w:t xml:space="preserve">is the </w:t>
      </w:r>
      <w:bookmarkStart w:id="5" w:name="BKCheck15B_3"/>
      <w:bookmarkEnd w:id="5"/>
      <w:r w:rsidR="00E55F66" w:rsidRPr="00F97A62">
        <w:t>Statement of Principles concerning</w:t>
      </w:r>
      <w:r w:rsidR="00912B55" w:rsidRPr="00F97A62">
        <w:t xml:space="preserve"> </w:t>
      </w:r>
      <w:bookmarkStart w:id="6" w:name="SoP_Name"/>
      <w:r w:rsidR="00014BA5">
        <w:rPr>
          <w:i/>
        </w:rPr>
        <w:t xml:space="preserve">adjustment </w:t>
      </w:r>
      <w:r w:rsidR="00757197">
        <w:rPr>
          <w:i/>
        </w:rPr>
        <w:t>disorder</w:t>
      </w:r>
      <w:bookmarkEnd w:id="6"/>
      <w:r w:rsidR="00E55F66" w:rsidRPr="00F97A62">
        <w:t xml:space="preserve"> </w:t>
      </w:r>
      <w:r w:rsidR="00997416">
        <w:rPr>
          <w:i/>
        </w:rPr>
        <w:t xml:space="preserve">(Balance of Probabilities) </w:t>
      </w:r>
      <w:r w:rsidR="00E55F66" w:rsidRPr="00F97A62">
        <w:t xml:space="preserve">(No. </w:t>
      </w:r>
      <w:r w:rsidR="000D3FDE">
        <w:t>59</w:t>
      </w:r>
      <w:r w:rsidR="00085567">
        <w:t xml:space="preserve"> </w:t>
      </w:r>
      <w:r w:rsidR="00E55F66" w:rsidRPr="00F97A62">
        <w:t>of</w:t>
      </w:r>
      <w:r w:rsidR="00085567">
        <w:t xml:space="preserve"> </w:t>
      </w:r>
      <w:r w:rsidR="000D3FDE">
        <w:t>2025</w:t>
      </w:r>
      <w:r w:rsidR="00E55F66" w:rsidRPr="00F97A62">
        <w:t>)</w:t>
      </w:r>
      <w:r w:rsidRPr="00F97A62">
        <w:t>.</w:t>
      </w:r>
    </w:p>
    <w:p w14:paraId="724BE249" w14:textId="77777777" w:rsidR="00F67B67" w:rsidRPr="00684C0E" w:rsidRDefault="00F67B67" w:rsidP="000939BB">
      <w:pPr>
        <w:pStyle w:val="LV1"/>
      </w:pPr>
      <w:bookmarkStart w:id="7" w:name="_Toc512513686"/>
      <w:r w:rsidRPr="00684C0E">
        <w:t>Commencement</w:t>
      </w:r>
      <w:bookmarkEnd w:id="7"/>
    </w:p>
    <w:p w14:paraId="64350C25" w14:textId="3E015685" w:rsidR="00F67B67" w:rsidRPr="007527C1" w:rsidRDefault="007527C1" w:rsidP="000939BB">
      <w:pPr>
        <w:pStyle w:val="PlainIndent"/>
      </w:pPr>
      <w:r w:rsidRPr="007527C1">
        <w:tab/>
      </w:r>
      <w:r w:rsidR="00F67B67" w:rsidRPr="007527C1">
        <w:t xml:space="preserve">This instrument commences on </w:t>
      </w:r>
      <w:r w:rsidR="000D3FDE">
        <w:t>21 July 2025</w:t>
      </w:r>
      <w:r w:rsidR="00F67B67" w:rsidRPr="007527C1">
        <w:t>.</w:t>
      </w:r>
    </w:p>
    <w:p w14:paraId="621FCA92" w14:textId="77777777" w:rsidR="00F67B67" w:rsidRPr="00684C0E" w:rsidRDefault="00F67B67" w:rsidP="000939BB">
      <w:pPr>
        <w:pStyle w:val="LV1"/>
      </w:pPr>
      <w:bookmarkStart w:id="8" w:name="_Toc512513687"/>
      <w:r w:rsidRPr="00684C0E">
        <w:t>Authority</w:t>
      </w:r>
      <w:bookmarkEnd w:id="8"/>
    </w:p>
    <w:p w14:paraId="78AB28CA" w14:textId="77777777" w:rsidR="00F67B67" w:rsidRDefault="00F67B67" w:rsidP="000939BB">
      <w:pPr>
        <w:pStyle w:val="PlainIndent"/>
      </w:pPr>
      <w:r w:rsidRPr="007527C1">
        <w:t>This inst</w:t>
      </w:r>
      <w:r w:rsidR="00D32F71">
        <w:t xml:space="preserve">rument is made under subsection </w:t>
      </w:r>
      <w:r w:rsidRPr="007527C1">
        <w:t xml:space="preserve">196B(3) of the </w:t>
      </w:r>
      <w:r w:rsidRPr="007527C1">
        <w:rPr>
          <w:i/>
        </w:rPr>
        <w:t>Veterans</w:t>
      </w:r>
      <w:r w:rsidR="000E3985">
        <w:rPr>
          <w:i/>
        </w:rPr>
        <w:t>'</w:t>
      </w:r>
      <w:r w:rsidRPr="007527C1">
        <w:rPr>
          <w:i/>
        </w:rPr>
        <w:t xml:space="preserve"> Entitlements Act 1986</w:t>
      </w:r>
      <w:r w:rsidRPr="007527C1">
        <w:t>.</w:t>
      </w:r>
    </w:p>
    <w:p w14:paraId="5948C0D9" w14:textId="77777777" w:rsidR="007959B9" w:rsidRPr="00684C0E" w:rsidRDefault="007959B9" w:rsidP="000939BB">
      <w:pPr>
        <w:pStyle w:val="LV1"/>
      </w:pPr>
      <w:bookmarkStart w:id="9" w:name="_Toc512513688"/>
      <w:r>
        <w:t>Re</w:t>
      </w:r>
      <w:r w:rsidR="008B09D0">
        <w:t>peal</w:t>
      </w:r>
      <w:bookmarkEnd w:id="9"/>
    </w:p>
    <w:p w14:paraId="571B1B39" w14:textId="48CBA87B" w:rsidR="007959B9" w:rsidRPr="007527C1" w:rsidRDefault="007959B9" w:rsidP="000939BB">
      <w:pPr>
        <w:pStyle w:val="PlainIndent"/>
      </w:pPr>
      <w:r>
        <w:t>The</w:t>
      </w:r>
      <w:r w:rsidRPr="007527C1">
        <w:t xml:space="preserve"> </w:t>
      </w:r>
      <w:r w:rsidRPr="000B755A">
        <w:t>Statement of Principles concerning</w:t>
      </w:r>
      <w:r>
        <w:t xml:space="preserve"> </w:t>
      </w:r>
      <w:r w:rsidR="000D3FDE" w:rsidRPr="000D3FDE">
        <w:t>adjustment disorder</w:t>
      </w:r>
      <w:r w:rsidR="00A633EC">
        <w:t xml:space="preserve"> </w:t>
      </w:r>
      <w:r w:rsidR="004E2201">
        <w:t>(Balance of Probabilities)(</w:t>
      </w:r>
      <w:r w:rsidR="00A633EC">
        <w:t xml:space="preserve">No. </w:t>
      </w:r>
      <w:r w:rsidR="004E2201">
        <w:t>24</w:t>
      </w:r>
      <w:r w:rsidR="00A633EC">
        <w:t xml:space="preserve"> of 20</w:t>
      </w:r>
      <w:r w:rsidR="004E2201">
        <w:t>16</w:t>
      </w:r>
      <w:r w:rsidR="002910E5">
        <w:t>)</w:t>
      </w:r>
      <w:r w:rsidR="008B09D0">
        <w:t xml:space="preserve"> </w:t>
      </w:r>
      <w:r w:rsidR="008B09D0" w:rsidRPr="00786DAE">
        <w:t>(Federal Re</w:t>
      </w:r>
      <w:r w:rsidR="00A633EC">
        <w:t>gister of Legislation No. F20</w:t>
      </w:r>
      <w:r w:rsidR="004E2201">
        <w:t>16</w:t>
      </w:r>
      <w:r w:rsidR="00A633EC">
        <w:t>L0</w:t>
      </w:r>
      <w:r w:rsidR="004E2201">
        <w:t>0270</w:t>
      </w:r>
      <w:r w:rsidR="008B09D0" w:rsidRPr="00786DAE">
        <w:t xml:space="preserve">) </w:t>
      </w:r>
      <w:r w:rsidR="008B09D0" w:rsidRPr="00DA3996">
        <w:t>made under subsections 196B(</w:t>
      </w:r>
      <w:r w:rsidR="001D651B">
        <w:t>3</w:t>
      </w:r>
      <w:r w:rsidR="008B09D0" w:rsidRPr="00DA3996">
        <w:t xml:space="preserve">) and (8) </w:t>
      </w:r>
      <w:r w:rsidRPr="000B755A">
        <w:t xml:space="preserve">of the </w:t>
      </w:r>
      <w:r w:rsidRPr="007E3C68">
        <w:t>VEA</w:t>
      </w:r>
      <w:r w:rsidRPr="000B755A">
        <w:t xml:space="preserve"> is </w:t>
      </w:r>
      <w:r>
        <w:t>re</w:t>
      </w:r>
      <w:r w:rsidR="008B09D0">
        <w:t>pealed</w:t>
      </w:r>
      <w:r>
        <w:t>.</w:t>
      </w:r>
    </w:p>
    <w:p w14:paraId="45F0441B" w14:textId="77777777" w:rsidR="007C7DEE" w:rsidRPr="00684C0E" w:rsidRDefault="007C7DEE" w:rsidP="000939BB">
      <w:pPr>
        <w:pStyle w:val="LV1"/>
      </w:pPr>
      <w:bookmarkStart w:id="10" w:name="_Toc512513689"/>
      <w:r w:rsidRPr="00684C0E">
        <w:t>Application</w:t>
      </w:r>
      <w:bookmarkEnd w:id="10"/>
    </w:p>
    <w:p w14:paraId="2D7196F4" w14:textId="77777777" w:rsidR="007C7DEE" w:rsidRPr="007527C1" w:rsidRDefault="007C7DEE" w:rsidP="000939BB">
      <w:pPr>
        <w:pStyle w:val="PlainIndent"/>
      </w:pPr>
      <w:r w:rsidRPr="007527C1">
        <w:t xml:space="preserve">This instrument applies to </w:t>
      </w:r>
      <w:r w:rsidR="00237471" w:rsidRPr="007527C1">
        <w:t xml:space="preserve">a claim </w:t>
      </w:r>
      <w:r w:rsidRPr="007527C1">
        <w:t>to which section</w:t>
      </w:r>
      <w:r w:rsidR="00FA33FB" w:rsidRPr="007527C1">
        <w:t> </w:t>
      </w:r>
      <w:r w:rsidRPr="007527C1">
        <w:t xml:space="preserve">120B of the </w:t>
      </w:r>
      <w:r w:rsidR="00D32F71">
        <w:t xml:space="preserve">VEA </w:t>
      </w:r>
      <w:r w:rsidRPr="007527C1">
        <w:t>or section</w:t>
      </w:r>
      <w:r w:rsidR="00FA33FB" w:rsidRPr="007527C1">
        <w:t> </w:t>
      </w:r>
      <w:r w:rsidRPr="007527C1">
        <w:t xml:space="preserve">339 of the </w:t>
      </w:r>
      <w:r w:rsidRPr="007527C1">
        <w:rPr>
          <w:i/>
        </w:rPr>
        <w:t>Military Rehabilitation and Compensation Act 2004</w:t>
      </w:r>
      <w:r w:rsidRPr="007527C1">
        <w:t xml:space="preserve"> applies.</w:t>
      </w:r>
    </w:p>
    <w:p w14:paraId="79B8CBA1" w14:textId="77777777" w:rsidR="007C7DEE" w:rsidRPr="00684C0E" w:rsidRDefault="007C7DEE" w:rsidP="000939BB">
      <w:pPr>
        <w:pStyle w:val="LV1"/>
      </w:pPr>
      <w:bookmarkStart w:id="11" w:name="_Ref410129949"/>
      <w:bookmarkStart w:id="12" w:name="_Toc512513690"/>
      <w:r w:rsidRPr="00684C0E">
        <w:t>Definitions</w:t>
      </w:r>
      <w:bookmarkEnd w:id="11"/>
      <w:bookmarkEnd w:id="12"/>
    </w:p>
    <w:p w14:paraId="4168DA25" w14:textId="77777777" w:rsidR="00237471" w:rsidRPr="00D5620B" w:rsidRDefault="007142FB" w:rsidP="000939BB">
      <w:pPr>
        <w:pStyle w:val="PlainIndent"/>
      </w:pPr>
      <w:r w:rsidRPr="007142FB">
        <w:t>The terms defined in the Schedule 1</w:t>
      </w:r>
      <w:r w:rsidR="00D32F71">
        <w:t xml:space="preserve"> </w:t>
      </w:r>
      <w:r w:rsidRPr="007142FB">
        <w:t>-</w:t>
      </w:r>
      <w:r w:rsidR="00D32F71">
        <w:t xml:space="preserve"> </w:t>
      </w:r>
      <w:r w:rsidRPr="007142FB">
        <w:t>Dictionary have the meaning give</w:t>
      </w:r>
      <w:r>
        <w:t>n when used in this instrument</w:t>
      </w:r>
      <w:r w:rsidR="000B1350" w:rsidRPr="00D5620B">
        <w:t>.</w:t>
      </w:r>
    </w:p>
    <w:p w14:paraId="6E85A49D" w14:textId="77777777" w:rsidR="007C7DEE" w:rsidRPr="00684C0E" w:rsidRDefault="007C7DEE" w:rsidP="000939BB">
      <w:pPr>
        <w:pStyle w:val="LV1"/>
      </w:pPr>
      <w:bookmarkStart w:id="13" w:name="_Ref409687573"/>
      <w:bookmarkStart w:id="14" w:name="_Ref409687579"/>
      <w:bookmarkStart w:id="15" w:name="_Ref409687725"/>
      <w:bookmarkStart w:id="16" w:name="_Toc512513691"/>
      <w:r w:rsidRPr="00684C0E">
        <w:t>Kind of injury, disease or death</w:t>
      </w:r>
      <w:r w:rsidR="00215860" w:rsidRPr="00684C0E">
        <w:t xml:space="preserve"> to which this Statement of Principles relates</w:t>
      </w:r>
      <w:bookmarkEnd w:id="13"/>
      <w:bookmarkEnd w:id="14"/>
      <w:bookmarkEnd w:id="15"/>
      <w:bookmarkEnd w:id="16"/>
    </w:p>
    <w:p w14:paraId="18091FD0" w14:textId="5818D317" w:rsidR="007C7DEE" w:rsidRPr="00D5620B" w:rsidRDefault="007C7DEE" w:rsidP="00F95D69">
      <w:pPr>
        <w:pStyle w:val="LV2"/>
      </w:pPr>
      <w:bookmarkStart w:id="17" w:name="_Ref403053584"/>
      <w:r w:rsidRPr="00D5620B">
        <w:t xml:space="preserve">This Statement of Principles is </w:t>
      </w:r>
      <w:r w:rsidRPr="002F77A1">
        <w:t xml:space="preserve">about </w:t>
      </w:r>
      <w:r w:rsidR="000D3FDE" w:rsidRPr="000D3FDE">
        <w:t>adjustment disorder</w:t>
      </w:r>
      <w:r w:rsidR="00D5620B" w:rsidRPr="002F77A1">
        <w:t xml:space="preserve"> </w:t>
      </w:r>
      <w:r w:rsidRPr="002F77A1">
        <w:t>and death</w:t>
      </w:r>
      <w:r w:rsidRPr="00D5620B">
        <w:t xml:space="preserve"> from</w:t>
      </w:r>
      <w:r w:rsidR="002F77A1">
        <w:t xml:space="preserve"> </w:t>
      </w:r>
      <w:r w:rsidR="000D3FDE" w:rsidRPr="000D3FDE">
        <w:t>adjustment disorder</w:t>
      </w:r>
      <w:r w:rsidRPr="00D5620B">
        <w:t>.</w:t>
      </w:r>
      <w:bookmarkEnd w:id="17"/>
    </w:p>
    <w:p w14:paraId="31161CF2" w14:textId="7E12C270" w:rsidR="00215860" w:rsidRPr="007142FB" w:rsidRDefault="00215860" w:rsidP="0083517B">
      <w:pPr>
        <w:pStyle w:val="LVtext"/>
      </w:pPr>
      <w:r w:rsidRPr="007142FB">
        <w:t>Meaning of</w:t>
      </w:r>
      <w:r w:rsidR="00D60FC8" w:rsidRPr="007142FB">
        <w:t xml:space="preserve"> </w:t>
      </w:r>
      <w:r w:rsidR="000D3FDE" w:rsidRPr="000D3FDE">
        <w:rPr>
          <w:b/>
        </w:rPr>
        <w:t>adjustment disorder</w:t>
      </w:r>
    </w:p>
    <w:p w14:paraId="7AAC58DF" w14:textId="39F3C3A5" w:rsidR="007C7928" w:rsidRPr="007C7928" w:rsidRDefault="007C7DEE" w:rsidP="00F95D69">
      <w:pPr>
        <w:pStyle w:val="LV2"/>
      </w:pPr>
      <w:bookmarkStart w:id="18" w:name="_Ref409598124"/>
      <w:bookmarkStart w:id="19" w:name="_Ref402529683"/>
      <w:r w:rsidRPr="00237BAF">
        <w:t>For the purposes of this Statement of Principles,</w:t>
      </w:r>
      <w:r w:rsidR="002F77A1" w:rsidRPr="002F77A1">
        <w:t xml:space="preserve"> </w:t>
      </w:r>
      <w:r w:rsidR="000D3FDE" w:rsidRPr="000D3FDE">
        <w:t>adjustment disorder</w:t>
      </w:r>
      <w:r w:rsidR="002716E4" w:rsidRPr="00237BAF">
        <w:t>:</w:t>
      </w:r>
      <w:bookmarkEnd w:id="18"/>
      <w:bookmarkEnd w:id="19"/>
      <w:r w:rsidR="007C7928" w:rsidRPr="007C7928">
        <w:t xml:space="preserve"> means a disorder of mental health meeting the following diagnostic criteria (derived from DSM-5</w:t>
      </w:r>
      <w:r w:rsidR="00D41745">
        <w:t>-TR</w:t>
      </w:r>
      <w:r w:rsidR="007C7928" w:rsidRPr="007C7928">
        <w:t xml:space="preserve">): </w:t>
      </w:r>
    </w:p>
    <w:p w14:paraId="40DA6251" w14:textId="1CDA6FDC" w:rsidR="007C7928" w:rsidRPr="007C7928" w:rsidRDefault="007C58E7" w:rsidP="007C7928">
      <w:pPr>
        <w:pStyle w:val="LV3"/>
      </w:pPr>
      <w:r>
        <w:t>t</w:t>
      </w:r>
      <w:r w:rsidR="007C7928" w:rsidRPr="007C7928">
        <w:t xml:space="preserve">he development of emotional or behavioural symptoms in response to an identifiable stressor(s) occurring within 3 months of the onset of the stressor(s); </w:t>
      </w:r>
    </w:p>
    <w:p w14:paraId="14FA8848" w14:textId="030219E6" w:rsidR="007C7928" w:rsidRPr="007C7928" w:rsidRDefault="007C58E7" w:rsidP="007C7928">
      <w:pPr>
        <w:pStyle w:val="LV3"/>
      </w:pPr>
      <w:r>
        <w:t>t</w:t>
      </w:r>
      <w:r w:rsidR="007C7928" w:rsidRPr="007C7928">
        <w:t xml:space="preserve">hese symptoms or behaviours are clinically significant, as evidenced by one or both of the following: </w:t>
      </w:r>
    </w:p>
    <w:p w14:paraId="6A4AF73D" w14:textId="02A85145" w:rsidR="007C7928" w:rsidRPr="007C7928" w:rsidRDefault="007C58E7" w:rsidP="007C7928">
      <w:pPr>
        <w:pStyle w:val="LV4"/>
      </w:pPr>
      <w:r>
        <w:t>m</w:t>
      </w:r>
      <w:r w:rsidR="007C7928" w:rsidRPr="007C7928">
        <w:t xml:space="preserve">arked distress that is out of proportion to the severity or intensity of the stressor, taking into account the external </w:t>
      </w:r>
      <w:r w:rsidR="007C7928" w:rsidRPr="007C7928">
        <w:lastRenderedPageBreak/>
        <w:t xml:space="preserve">context and the cultural factors that might influence symptom severity and presentation;  </w:t>
      </w:r>
    </w:p>
    <w:p w14:paraId="58FBCB21" w14:textId="0E4266D7" w:rsidR="007C7928" w:rsidRPr="007C7928" w:rsidRDefault="007C58E7" w:rsidP="007C7928">
      <w:pPr>
        <w:pStyle w:val="LV4"/>
      </w:pPr>
      <w:r>
        <w:t>s</w:t>
      </w:r>
      <w:r w:rsidR="007C7928" w:rsidRPr="007C7928">
        <w:t xml:space="preserve">ignificant impairment in social, occupational, or other important areas of functioning; </w:t>
      </w:r>
    </w:p>
    <w:p w14:paraId="4EACA760" w14:textId="246FF502" w:rsidR="007C7928" w:rsidRPr="007C7928" w:rsidRDefault="007C58E7" w:rsidP="007C7928">
      <w:pPr>
        <w:pStyle w:val="LV3"/>
      </w:pPr>
      <w:r>
        <w:t>t</w:t>
      </w:r>
      <w:r w:rsidR="007C7928" w:rsidRPr="007C7928">
        <w:t xml:space="preserve">he stress-related disturbance does not meet the criteria for another mental disorder and is not merely an exacerbation of a preexisting mental disorder; </w:t>
      </w:r>
    </w:p>
    <w:p w14:paraId="509DE76A" w14:textId="761714B3" w:rsidR="007C7928" w:rsidRPr="007C7928" w:rsidRDefault="007C58E7" w:rsidP="007C7928">
      <w:pPr>
        <w:pStyle w:val="LV3"/>
      </w:pPr>
      <w:r>
        <w:t>t</w:t>
      </w:r>
      <w:r w:rsidR="007C7928" w:rsidRPr="007C7928">
        <w:t xml:space="preserve">he symptoms do not represent normal bereavement; </w:t>
      </w:r>
    </w:p>
    <w:p w14:paraId="54C3A9AB" w14:textId="6E820FE2" w:rsidR="007C7928" w:rsidRDefault="007C58E7" w:rsidP="007C7928">
      <w:pPr>
        <w:pStyle w:val="LV3"/>
      </w:pPr>
      <w:r>
        <w:t>o</w:t>
      </w:r>
      <w:r w:rsidR="007C7928" w:rsidRPr="007C7928">
        <w:t xml:space="preserve">nce the stressor or its consequences have terminated, the symptoms do not persist for more than an additional 6 months. </w:t>
      </w:r>
    </w:p>
    <w:p w14:paraId="205CE93F" w14:textId="5A10CFE9" w:rsidR="00B778B1" w:rsidRPr="00B778B1" w:rsidRDefault="00B778B1" w:rsidP="00B778B1">
      <w:pPr>
        <w:pStyle w:val="NOTE"/>
      </w:pPr>
      <w:r w:rsidRPr="00B778B1">
        <w:t xml:space="preserve">Note: </w:t>
      </w:r>
      <w:r w:rsidRPr="00B778B1">
        <w:rPr>
          <w:b/>
          <w:bCs/>
          <w:i/>
          <w:iCs/>
        </w:rPr>
        <w:t>DSM-5-TR</w:t>
      </w:r>
      <w:r w:rsidRPr="00B778B1">
        <w:t xml:space="preserve"> is defined in the Schedule 1 – Dictionary</w:t>
      </w:r>
    </w:p>
    <w:p w14:paraId="3C2C6802" w14:textId="1ABBB923" w:rsidR="008F572A" w:rsidRPr="00237BAF" w:rsidRDefault="008F572A" w:rsidP="00F95D69">
      <w:pPr>
        <w:pStyle w:val="LV2"/>
      </w:pPr>
      <w:r w:rsidRPr="00237BAF">
        <w:t xml:space="preserve">While </w:t>
      </w:r>
      <w:r w:rsidR="000D3FDE" w:rsidRPr="000D3FDE">
        <w:t>adjustment disorder</w:t>
      </w:r>
      <w:r w:rsidR="002F77A1">
        <w:t xml:space="preserve"> </w:t>
      </w:r>
      <w:r w:rsidRPr="00237BAF">
        <w:t>attracts ICD</w:t>
      </w:r>
      <w:r w:rsidR="00FA33FB" w:rsidRPr="00237BAF">
        <w:noBreakHyphen/>
      </w:r>
      <w:r w:rsidRPr="00237BAF">
        <w:t>10</w:t>
      </w:r>
      <w:r w:rsidR="00FA33FB" w:rsidRPr="00237BAF">
        <w:noBreakHyphen/>
      </w:r>
      <w:r w:rsidRPr="00237BAF">
        <w:t xml:space="preserve">AM </w:t>
      </w:r>
      <w:r w:rsidRPr="00EB2BC4">
        <w:t xml:space="preserve">code </w:t>
      </w:r>
      <w:r w:rsidR="007C7928">
        <w:t>F43.2</w:t>
      </w:r>
      <w:r w:rsidR="00885EAB" w:rsidRPr="00EB2BC4">
        <w:t>,</w:t>
      </w:r>
      <w:r w:rsidRPr="00237BAF">
        <w:t xml:space="preserve"> in applying this Statement of Principles the </w:t>
      </w:r>
      <w:r w:rsidR="00FA33FB" w:rsidRPr="00D5620B">
        <w:t xml:space="preserve">meaning </w:t>
      </w:r>
      <w:r w:rsidRPr="00D5620B">
        <w:t xml:space="preserve">of </w:t>
      </w:r>
      <w:r w:rsidR="000D3FDE" w:rsidRPr="000D3FDE">
        <w:t>adjustment disorder</w:t>
      </w:r>
      <w:r w:rsidR="002F77A1">
        <w:t xml:space="preserve"> </w:t>
      </w:r>
      <w:r w:rsidRPr="00D5620B">
        <w:t>is that</w:t>
      </w:r>
      <w:r w:rsidRPr="00237BAF">
        <w:t xml:space="preserve"> given in </w:t>
      </w:r>
      <w:r w:rsidR="00FA33FB" w:rsidRPr="00237BAF">
        <w:t>subsection (</w:t>
      </w:r>
      <w:r w:rsidRPr="00237BAF">
        <w:t>2).</w:t>
      </w:r>
    </w:p>
    <w:p w14:paraId="0E9EE9C6" w14:textId="77777777" w:rsidR="000F76FA" w:rsidRPr="0053697E" w:rsidRDefault="00564877" w:rsidP="00F95D69">
      <w:pPr>
        <w:pStyle w:val="LV2"/>
        <w:rPr>
          <w:i/>
          <w:color w:val="000000"/>
        </w:rPr>
      </w:pPr>
      <w:r w:rsidRPr="00743C76">
        <w:t>For subsection (3), a reference to an ICD</w:t>
      </w:r>
      <w:r>
        <w:t>-</w:t>
      </w:r>
      <w:r w:rsidRPr="00743C76">
        <w:t>10</w:t>
      </w:r>
      <w:r>
        <w:t>-</w:t>
      </w:r>
      <w:r w:rsidRPr="00743C76">
        <w:t xml:space="preserve">AM code is a reference to the code assigned to a particular kind of injury or disease in </w:t>
      </w:r>
      <w:r w:rsidRPr="00743C76">
        <w:rPr>
          <w:i/>
        </w:rPr>
        <w:t>The International Statistical Classification of Diseases and Related Health Problems, Tenth Revision, Australian Modification</w:t>
      </w:r>
      <w:r w:rsidRPr="00743C76">
        <w:t xml:space="preserve"> (ICD</w:t>
      </w:r>
      <w:r>
        <w:t>-</w:t>
      </w:r>
      <w:r w:rsidRPr="00743C76">
        <w:t>10</w:t>
      </w:r>
      <w:r>
        <w:t>-</w:t>
      </w:r>
      <w:r w:rsidRPr="00743C76">
        <w:t>AM), Tenth Edition, effective date of 1 July 2017, copyrighted by the Independent Hospital Pricing Authority, ISBN 978-1-76007-296-4.</w:t>
      </w:r>
    </w:p>
    <w:p w14:paraId="017B0AA1" w14:textId="483F2FEC" w:rsidR="008F572A" w:rsidRPr="00FA33FB" w:rsidRDefault="00237BAF" w:rsidP="0083517B">
      <w:pPr>
        <w:pStyle w:val="LVtext"/>
      </w:pPr>
      <w:r w:rsidRPr="003A5C26">
        <w:t>Death from</w:t>
      </w:r>
      <w:r w:rsidR="008F572A" w:rsidRPr="00237BAF">
        <w:t xml:space="preserve"> </w:t>
      </w:r>
      <w:r w:rsidR="000D3FDE" w:rsidRPr="000D3FDE">
        <w:rPr>
          <w:b/>
        </w:rPr>
        <w:t>adjustment disorder</w:t>
      </w:r>
    </w:p>
    <w:p w14:paraId="685370B8" w14:textId="6789661B" w:rsidR="008F572A" w:rsidRPr="00237BAF" w:rsidRDefault="008F572A" w:rsidP="00F95D69">
      <w:pPr>
        <w:pStyle w:val="LV2"/>
      </w:pPr>
      <w:r w:rsidRPr="00237BAF">
        <w:t xml:space="preserve">For the purposes of this Statement of </w:t>
      </w:r>
      <w:r w:rsidR="00D5620B">
        <w:t xml:space="preserve">Principles, </w:t>
      </w:r>
      <w:r w:rsidR="000D3FDE" w:rsidRPr="000D3FDE">
        <w:t>adjustment disorder</w:t>
      </w:r>
      <w:r w:rsidRPr="00D5620B">
        <w:t>,</w:t>
      </w:r>
      <w:r w:rsidRPr="00237BAF">
        <w:rPr>
          <w:b/>
        </w:rPr>
        <w:t xml:space="preserve"> </w:t>
      </w:r>
      <w:r w:rsidRPr="00237BAF">
        <w:t xml:space="preserve">in relation to a person, includes death from a terminal event or condition that was contributed to by the </w:t>
      </w:r>
      <w:r w:rsidRPr="00D5620B">
        <w:t>person</w:t>
      </w:r>
      <w:r w:rsidR="000E3985">
        <w:t>'</w:t>
      </w:r>
      <w:r w:rsidRPr="00D5620B">
        <w:t>s</w:t>
      </w:r>
      <w:r w:rsidR="002F77A1">
        <w:t xml:space="preserve"> </w:t>
      </w:r>
      <w:r w:rsidR="000D3FDE" w:rsidRPr="000D3FDE">
        <w:t>adjustment disorder</w:t>
      </w:r>
      <w:r w:rsidRPr="00D5620B">
        <w:t>.</w:t>
      </w:r>
    </w:p>
    <w:p w14:paraId="64181F74" w14:textId="77777777" w:rsidR="007C7DEE" w:rsidRPr="00046E67" w:rsidRDefault="00046E67" w:rsidP="000939BB">
      <w:pPr>
        <w:pStyle w:val="Note2"/>
      </w:pPr>
      <w:r>
        <w:t xml:space="preserve">Note: </w:t>
      </w:r>
      <w:r w:rsidR="00054930">
        <w:rPr>
          <w:b/>
          <w:i/>
        </w:rPr>
        <w:t>t</w:t>
      </w:r>
      <w:r w:rsidR="000E4183" w:rsidRPr="00FA33FB">
        <w:rPr>
          <w:b/>
          <w:i/>
        </w:rPr>
        <w:t>erminal event</w:t>
      </w:r>
      <w:r w:rsidR="000E4183" w:rsidRPr="00FA33FB">
        <w:t xml:space="preserve"> </w:t>
      </w:r>
      <w:r w:rsidR="002716E4" w:rsidRPr="00046E67">
        <w:t xml:space="preserve">is defined in </w:t>
      </w:r>
      <w:r w:rsidR="00885EAB" w:rsidRPr="00046E67">
        <w:t xml:space="preserve">the </w:t>
      </w:r>
      <w:r w:rsidR="00D32F71">
        <w:t xml:space="preserve">Schedule 1 </w:t>
      </w:r>
      <w:r w:rsidR="0059044B">
        <w:t>–</w:t>
      </w:r>
      <w:r w:rsidR="00D32F71">
        <w:t xml:space="preserve"> </w:t>
      </w:r>
      <w:r w:rsidR="00885EAB" w:rsidRPr="00046E67">
        <w:t>Dictionary</w:t>
      </w:r>
      <w:r w:rsidR="0059044B">
        <w:t>.</w:t>
      </w:r>
    </w:p>
    <w:p w14:paraId="0C7B9DEE" w14:textId="77777777" w:rsidR="007C7DEE" w:rsidRPr="00A20CA1" w:rsidRDefault="007C7DEE" w:rsidP="000939BB">
      <w:pPr>
        <w:pStyle w:val="LV1"/>
      </w:pPr>
      <w:bookmarkStart w:id="20" w:name="_Toc512513692"/>
      <w:r w:rsidRPr="00A20CA1">
        <w:t>Basis for determining the factors</w:t>
      </w:r>
      <w:bookmarkEnd w:id="20"/>
    </w:p>
    <w:p w14:paraId="7D665F71" w14:textId="7CF62650" w:rsidR="007C7DEE" w:rsidRPr="00237BAF" w:rsidRDefault="007C7DEE" w:rsidP="000939BB">
      <w:pPr>
        <w:pStyle w:val="PlainIndent"/>
      </w:pPr>
      <w:r w:rsidRPr="00237BAF">
        <w:t>On the sound medical</w:t>
      </w:r>
      <w:r w:rsidR="00FA33FB" w:rsidRPr="00237BAF">
        <w:noBreakHyphen/>
      </w:r>
      <w:r w:rsidRPr="00237BAF">
        <w:t xml:space="preserve">scientific evidence available, the Repatriation Medical Authority is of the view that it is more probable than not </w:t>
      </w:r>
      <w:r w:rsidRPr="00D5620B">
        <w:t xml:space="preserve">that </w:t>
      </w:r>
      <w:r w:rsidR="000D3FDE" w:rsidRPr="000D3FDE">
        <w:t>adjustment disorder</w:t>
      </w:r>
      <w:r w:rsidR="007A3989">
        <w:t xml:space="preserve"> </w:t>
      </w:r>
      <w:r w:rsidRPr="00D5620B">
        <w:t>and death from</w:t>
      </w:r>
      <w:r w:rsidR="007A3989">
        <w:t xml:space="preserve"> </w:t>
      </w:r>
      <w:r w:rsidR="000D3FDE" w:rsidRPr="000D3FDE">
        <w:t>adjustment disorder</w:t>
      </w:r>
      <w:r w:rsidR="006314DD">
        <w:t xml:space="preserve"> </w:t>
      </w:r>
      <w:r w:rsidRPr="00D5620B">
        <w:t>can</w:t>
      </w:r>
      <w:r w:rsidRPr="00237BAF">
        <w:t xml:space="preserve"> be related to relevant service rendered by veterans or members of the Forces under the VEA, or members under the </w:t>
      </w:r>
      <w:r w:rsidR="002716E4" w:rsidRPr="00237BAF">
        <w:t>MRCA</w:t>
      </w:r>
      <w:r w:rsidRPr="00237BAF">
        <w:t>.</w:t>
      </w:r>
    </w:p>
    <w:p w14:paraId="5B6863CA" w14:textId="77777777" w:rsidR="000939BB" w:rsidRPr="00046E67" w:rsidRDefault="000939BB" w:rsidP="000939BB">
      <w:pPr>
        <w:pStyle w:val="ScheduleNote"/>
      </w:pPr>
      <w:r>
        <w:t xml:space="preserve">Note: </w:t>
      </w:r>
      <w:r w:rsidRPr="007C5353">
        <w:rPr>
          <w:b/>
          <w:i/>
        </w:rPr>
        <w:t>MRCA</w:t>
      </w:r>
      <w:r>
        <w:t xml:space="preserve">, </w:t>
      </w:r>
      <w:r w:rsidRPr="007C5353">
        <w:rPr>
          <w:b/>
          <w:i/>
        </w:rPr>
        <w:t>relevant</w:t>
      </w:r>
      <w:r w:rsidRPr="00FA33FB">
        <w:rPr>
          <w:b/>
          <w:i/>
        </w:rPr>
        <w:t xml:space="preserve"> service</w:t>
      </w:r>
      <w:r w:rsidRPr="00FA33FB">
        <w:t xml:space="preserve"> </w:t>
      </w:r>
      <w:r>
        <w:t xml:space="preserve">and </w:t>
      </w:r>
      <w:r w:rsidRPr="007C5353">
        <w:rPr>
          <w:b/>
          <w:i/>
        </w:rPr>
        <w:t>VEA</w:t>
      </w:r>
      <w:r>
        <w:t xml:space="preserve"> are</w:t>
      </w:r>
      <w:r w:rsidRPr="00046E67">
        <w:t xml:space="preserve"> defined in the </w:t>
      </w:r>
      <w:r>
        <w:t xml:space="preserve">Schedule 1 – </w:t>
      </w:r>
      <w:r w:rsidRPr="00046E67">
        <w:t>Dictionary</w:t>
      </w:r>
      <w:r>
        <w:t>.</w:t>
      </w:r>
    </w:p>
    <w:p w14:paraId="4EC93265" w14:textId="77777777" w:rsidR="007C7DEE" w:rsidRPr="00301C54" w:rsidRDefault="007C7DEE" w:rsidP="000939BB">
      <w:pPr>
        <w:pStyle w:val="LV1"/>
      </w:pPr>
      <w:bookmarkStart w:id="21" w:name="_Ref411946955"/>
      <w:bookmarkStart w:id="22" w:name="_Ref411946997"/>
      <w:bookmarkStart w:id="23" w:name="_Ref412032503"/>
      <w:bookmarkStart w:id="24" w:name="_Toc512513693"/>
      <w:r w:rsidRPr="00301C54">
        <w:t xml:space="preserve">Factors that must </w:t>
      </w:r>
      <w:r w:rsidR="00D32F71">
        <w:t>exist</w:t>
      </w:r>
      <w:bookmarkEnd w:id="21"/>
      <w:bookmarkEnd w:id="22"/>
      <w:bookmarkEnd w:id="23"/>
      <w:bookmarkEnd w:id="24"/>
    </w:p>
    <w:p w14:paraId="179F29C1" w14:textId="158EEBD7" w:rsidR="007C7DEE" w:rsidRPr="00AA6D8B" w:rsidRDefault="002716E4" w:rsidP="000939BB">
      <w:pPr>
        <w:pStyle w:val="PlainIndent"/>
      </w:pPr>
      <w:bookmarkStart w:id="25" w:name="_Ref402530190"/>
      <w:r w:rsidRPr="00AA6D8B">
        <w:t xml:space="preserve">At least one of the following </w:t>
      </w:r>
      <w:r w:rsidR="007C7DEE" w:rsidRPr="00AA6D8B">
        <w:t>factor</w:t>
      </w:r>
      <w:r w:rsidRPr="00AA6D8B">
        <w:t>s</w:t>
      </w:r>
      <w:r w:rsidR="007C7DEE" w:rsidRPr="00AA6D8B">
        <w:t xml:space="preserve"> must exist before it can be said that, on the </w:t>
      </w:r>
      <w:r w:rsidR="007C7DEE" w:rsidRPr="00187DE1">
        <w:t>balance</w:t>
      </w:r>
      <w:r w:rsidR="007C7DEE" w:rsidRPr="00AA6D8B">
        <w:t xml:space="preserve"> of probabilities, </w:t>
      </w:r>
      <w:r w:rsidR="000D3FDE" w:rsidRPr="000D3FDE">
        <w:t>adjustment disorder</w:t>
      </w:r>
      <w:r w:rsidR="007A3989">
        <w:t xml:space="preserve"> </w:t>
      </w:r>
      <w:r w:rsidR="007C7DEE" w:rsidRPr="00AA6D8B">
        <w:t xml:space="preserve">or death from </w:t>
      </w:r>
      <w:r w:rsidR="000D3FDE" w:rsidRPr="000D3FDE">
        <w:t>adjustment disorder</w:t>
      </w:r>
      <w:r w:rsidR="007A3989">
        <w:t xml:space="preserve"> </w:t>
      </w:r>
      <w:r w:rsidR="007C7DEE" w:rsidRPr="00AA6D8B">
        <w:t>is connected with the circumstances of a pers</w:t>
      </w:r>
      <w:r w:rsidR="002A1ECC" w:rsidRPr="00AA6D8B">
        <w:t>on</w:t>
      </w:r>
      <w:r w:rsidR="000E3985">
        <w:t>'</w:t>
      </w:r>
      <w:r w:rsidR="002A1ECC" w:rsidRPr="00AA6D8B">
        <w:t>s relevant service</w:t>
      </w:r>
      <w:r w:rsidR="007C7DEE" w:rsidRPr="00AA6D8B">
        <w:t>:</w:t>
      </w:r>
      <w:bookmarkEnd w:id="25"/>
    </w:p>
    <w:p w14:paraId="1E2D3D45" w14:textId="77777777" w:rsidR="007B7352" w:rsidRDefault="007B7352" w:rsidP="00F95D69">
      <w:pPr>
        <w:pStyle w:val="LV2"/>
      </w:pPr>
      <w:bookmarkStart w:id="26" w:name="_Ref402530260"/>
      <w:bookmarkStart w:id="27" w:name="_Ref409598844"/>
      <w:r>
        <w:t xml:space="preserve">experiencing a category 1A stressor within the 3 months before clinical onset; </w:t>
      </w:r>
    </w:p>
    <w:p w14:paraId="4894539C" w14:textId="60B9425C" w:rsidR="007B7352" w:rsidRPr="008D1B8B" w:rsidRDefault="007B7352" w:rsidP="007B7352">
      <w:pPr>
        <w:pStyle w:val="NOTE"/>
      </w:pPr>
      <w:r>
        <w:t xml:space="preserve">Note: </w:t>
      </w:r>
      <w:r w:rsidRPr="00CD307D">
        <w:rPr>
          <w:b/>
          <w:bCs/>
          <w:i/>
          <w:iCs/>
        </w:rPr>
        <w:t>category 1A stressor</w:t>
      </w:r>
      <w:r>
        <w:t xml:space="preserve"> is defined in the Schedule 1 – Dictionary.</w:t>
      </w:r>
    </w:p>
    <w:p w14:paraId="6BDAB2B2" w14:textId="77777777" w:rsidR="00C6582C" w:rsidRDefault="00C6582C" w:rsidP="00F95D69">
      <w:pPr>
        <w:pStyle w:val="LV2"/>
      </w:pPr>
      <w:r>
        <w:lastRenderedPageBreak/>
        <w:t>experiencing a category 1B stressor within the 3 months before clinical onset;</w:t>
      </w:r>
    </w:p>
    <w:p w14:paraId="400647A8" w14:textId="77777777" w:rsidR="00C6582C" w:rsidRDefault="00C6582C" w:rsidP="00C6582C">
      <w:pPr>
        <w:pStyle w:val="NOTE"/>
      </w:pPr>
      <w:r>
        <w:t xml:space="preserve">Note: </w:t>
      </w:r>
      <w:r w:rsidRPr="00C6582C">
        <w:rPr>
          <w:b/>
          <w:bCs/>
          <w:i/>
          <w:iCs/>
        </w:rPr>
        <w:t>category 1 B stressor</w:t>
      </w:r>
      <w:r>
        <w:t xml:space="preserve"> is defined in the Schedule 1 - Dictionary.</w:t>
      </w:r>
    </w:p>
    <w:p w14:paraId="4C1D94EB" w14:textId="77777777" w:rsidR="002901E5" w:rsidRDefault="002901E5" w:rsidP="00F95D69">
      <w:pPr>
        <w:pStyle w:val="LV2"/>
      </w:pPr>
      <w:r>
        <w:t>being exposed to repeated or extreme aversive details of severe traumatic events within the 3 months before clinical onset;</w:t>
      </w:r>
    </w:p>
    <w:p w14:paraId="25E6E1A6" w14:textId="77777777" w:rsidR="002901E5" w:rsidRPr="008E76DC" w:rsidRDefault="002901E5" w:rsidP="002901E5">
      <w:pPr>
        <w:pStyle w:val="NOTE"/>
      </w:pPr>
      <w:r>
        <w:t>Note: for example, first responders collecting human remains or drone operators viewing planned strikes, repeatedly listening to a person’s account of their exposure to severe traumatic events. This includes media exposure of the traumatic event (for example, electronic media, television images or photographs) where viewing these images is a requirement of service.</w:t>
      </w:r>
    </w:p>
    <w:p w14:paraId="0D443D46" w14:textId="0EA850DC" w:rsidR="002901E5" w:rsidRDefault="002901E5" w:rsidP="00F95D69">
      <w:pPr>
        <w:pStyle w:val="LV2"/>
      </w:pPr>
      <w:r>
        <w:t xml:space="preserve">having a </w:t>
      </w:r>
      <w:r w:rsidR="00C35CA2" w:rsidRPr="00E742A6">
        <w:t>person with whom one has a close family bond or a close personal relationship experience</w:t>
      </w:r>
      <w:r w:rsidR="00C35CA2" w:rsidRPr="001B1955">
        <w:t xml:space="preserve"> </w:t>
      </w:r>
      <w:r>
        <w:t xml:space="preserve">a category 1A stressor within the three months before clinical onset; </w:t>
      </w:r>
    </w:p>
    <w:p w14:paraId="0DEF53FD" w14:textId="24C24ACD" w:rsidR="002901E5" w:rsidRDefault="002901E5" w:rsidP="002901E5">
      <w:pPr>
        <w:pStyle w:val="NOTE"/>
      </w:pPr>
      <w:r>
        <w:t xml:space="preserve">Note: </w:t>
      </w:r>
      <w:r w:rsidRPr="00AC22C9">
        <w:rPr>
          <w:b/>
          <w:bCs/>
          <w:i/>
          <w:iCs/>
        </w:rPr>
        <w:t>category 1A stressor</w:t>
      </w:r>
      <w:r>
        <w:t xml:space="preserve"> </w:t>
      </w:r>
      <w:r w:rsidR="00C35CA2">
        <w:t>is</w:t>
      </w:r>
      <w:r>
        <w:t xml:space="preserve"> defined in the Schedule 1 – Dictionary.</w:t>
      </w:r>
    </w:p>
    <w:p w14:paraId="732EC6A6" w14:textId="1C8BE5E8" w:rsidR="002901E5" w:rsidRDefault="00F95D69" w:rsidP="00F95D69">
      <w:pPr>
        <w:pStyle w:val="LV2"/>
      </w:pPr>
      <w:r>
        <w:t>e</w:t>
      </w:r>
      <w:r w:rsidR="002901E5">
        <w:t xml:space="preserve">xperiencing a category 2 stressor within the 3 months before clinical onset; </w:t>
      </w:r>
    </w:p>
    <w:p w14:paraId="6487B854" w14:textId="2F653BEC" w:rsidR="002901E5" w:rsidRDefault="002901E5" w:rsidP="002901E5">
      <w:pPr>
        <w:pStyle w:val="NOTE"/>
      </w:pPr>
      <w:r>
        <w:t xml:space="preserve">Note: </w:t>
      </w:r>
      <w:r w:rsidRPr="002910E5">
        <w:rPr>
          <w:b/>
          <w:bCs/>
          <w:i/>
          <w:iCs/>
        </w:rPr>
        <w:t>category 2 stressor</w:t>
      </w:r>
      <w:r>
        <w:t xml:space="preserve"> is defined in the Schedule 1 – Dictionary.</w:t>
      </w:r>
    </w:p>
    <w:p w14:paraId="47F3631A" w14:textId="27C21AD8" w:rsidR="00F95D69" w:rsidRDefault="003E2CB0" w:rsidP="00F95D69">
      <w:pPr>
        <w:pStyle w:val="LV2"/>
      </w:pPr>
      <w:r>
        <w:t xml:space="preserve">having </w:t>
      </w:r>
      <w:r w:rsidR="00F95D69">
        <w:t xml:space="preserve">a medical illness or injury which </w:t>
      </w:r>
      <w:r>
        <w:t xml:space="preserve">has resulted </w:t>
      </w:r>
      <w:r w:rsidR="00F95D69">
        <w:t xml:space="preserve">in </w:t>
      </w:r>
      <w:r>
        <w:t xml:space="preserve">a severe level of </w:t>
      </w:r>
      <w:r w:rsidR="00F95D69">
        <w:t>physical or cognitive disability, within the 3 months before clinical onset;</w:t>
      </w:r>
    </w:p>
    <w:p w14:paraId="5F2DAC64" w14:textId="183BB62E" w:rsidR="00F95D69" w:rsidRDefault="00F95D69" w:rsidP="00F95D69">
      <w:pPr>
        <w:pStyle w:val="NOTE"/>
      </w:pPr>
      <w:r>
        <w:t xml:space="preserve">Note: </w:t>
      </w:r>
      <w:r w:rsidRPr="00291B79">
        <w:rPr>
          <w:b/>
          <w:bCs/>
          <w:i/>
          <w:iCs/>
        </w:rPr>
        <w:t>clinical onset</w:t>
      </w:r>
      <w:r>
        <w:t xml:space="preserve"> is defined in the Schedule 1 - Dictionary.</w:t>
      </w:r>
    </w:p>
    <w:p w14:paraId="40ED45A6" w14:textId="6620644A" w:rsidR="0031497D" w:rsidRDefault="0031497D" w:rsidP="00F95D69">
      <w:pPr>
        <w:pStyle w:val="LV2"/>
      </w:pPr>
      <w:r w:rsidRPr="0031497D">
        <w:t>having a miscarriage, foetal death in-utero or stillbirth, within 3 months before clinical onset;</w:t>
      </w:r>
    </w:p>
    <w:p w14:paraId="39CDD010" w14:textId="6ACC5D9B" w:rsidR="0031497D" w:rsidRDefault="0031497D" w:rsidP="0031497D">
      <w:pPr>
        <w:pStyle w:val="NOTE"/>
      </w:pPr>
      <w:r w:rsidRPr="0031497D">
        <w:t xml:space="preserve">Note: </w:t>
      </w:r>
      <w:r w:rsidRPr="0031497D">
        <w:rPr>
          <w:b/>
          <w:bCs/>
          <w:i/>
          <w:iCs/>
        </w:rPr>
        <w:t>miscarriage</w:t>
      </w:r>
      <w:r w:rsidRPr="0031497D">
        <w:t xml:space="preserve"> is defined in the Schedule 1 - Dictionary.</w:t>
      </w:r>
    </w:p>
    <w:p w14:paraId="7D9BBDE2" w14:textId="2F132C77" w:rsidR="007C7DEE" w:rsidRPr="008D1B8B" w:rsidRDefault="007C7DEE" w:rsidP="00F95D69">
      <w:pPr>
        <w:pStyle w:val="LV2"/>
      </w:pPr>
      <w:r w:rsidRPr="008D1B8B">
        <w:t>inability to obtain appropriate clinical management for</w:t>
      </w:r>
      <w:bookmarkEnd w:id="26"/>
      <w:r w:rsidR="007A3989">
        <w:t xml:space="preserve"> </w:t>
      </w:r>
      <w:r w:rsidR="000D3FDE" w:rsidRPr="000D3FDE">
        <w:t>adjustment disorder</w:t>
      </w:r>
      <w:r w:rsidR="00A633EC">
        <w:t xml:space="preserve"> before clinical worsening</w:t>
      </w:r>
      <w:r w:rsidR="00D5620B" w:rsidRPr="008D1B8B">
        <w:t>.</w:t>
      </w:r>
      <w:bookmarkEnd w:id="27"/>
    </w:p>
    <w:p w14:paraId="5AD0922B" w14:textId="77777777" w:rsidR="000C21A3" w:rsidRPr="00684C0E" w:rsidRDefault="00D32F71" w:rsidP="000939BB">
      <w:pPr>
        <w:pStyle w:val="LV1"/>
      </w:pPr>
      <w:bookmarkStart w:id="28" w:name="_Toc512513694"/>
      <w:bookmarkStart w:id="29" w:name="_Ref402530057"/>
      <w:r>
        <w:t>Relationship to s</w:t>
      </w:r>
      <w:r w:rsidR="000C21A3" w:rsidRPr="00684C0E">
        <w:t>ervice</w:t>
      </w:r>
      <w:bookmarkEnd w:id="28"/>
    </w:p>
    <w:p w14:paraId="0E845A42" w14:textId="77777777" w:rsidR="00F03C06" w:rsidRPr="00187DE1" w:rsidRDefault="00F03C06" w:rsidP="00F95D69">
      <w:pPr>
        <w:pStyle w:val="LV2"/>
      </w:pPr>
      <w:r w:rsidRPr="00187DE1">
        <w:t xml:space="preserve">The existence </w:t>
      </w:r>
      <w:r w:rsidR="00D32F71">
        <w:t xml:space="preserve">in a person </w:t>
      </w:r>
      <w:r w:rsidRPr="00187DE1">
        <w:t xml:space="preserve">of any factor referred to in </w:t>
      </w:r>
      <w:r w:rsidR="00FF1D47">
        <w:t xml:space="preserve">section </w:t>
      </w:r>
      <w:r w:rsidR="007959B9">
        <w:t>9</w:t>
      </w:r>
      <w:r w:rsidRPr="00187DE1">
        <w:t>, must be related to the relevant service rendered by the person.</w:t>
      </w:r>
    </w:p>
    <w:bookmarkEnd w:id="29"/>
    <w:p w14:paraId="06875944" w14:textId="4D1DAC5C" w:rsidR="00CF2367" w:rsidRPr="00187DE1" w:rsidRDefault="00F03C06" w:rsidP="00F95D69">
      <w:pPr>
        <w:pStyle w:val="LV2"/>
      </w:pPr>
      <w:r w:rsidRPr="00187DE1">
        <w:t xml:space="preserve">The factor set out in </w:t>
      </w:r>
      <w:r w:rsidR="009056AF">
        <w:t>subsection</w:t>
      </w:r>
      <w:r w:rsidR="00FF1D47">
        <w:t xml:space="preserve"> </w:t>
      </w:r>
      <w:r w:rsidR="007959B9">
        <w:t>9</w:t>
      </w:r>
      <w:r w:rsidR="00FF1D47">
        <w:t>(</w:t>
      </w:r>
      <w:r w:rsidR="00F95D69">
        <w:t>7</w:t>
      </w:r>
      <w:r w:rsidR="00FF1D47">
        <w:t xml:space="preserve">) </w:t>
      </w:r>
      <w:r w:rsidRPr="00187DE1">
        <w:t xml:space="preserve">applies only to material contribution to, or aggravation of, </w:t>
      </w:r>
      <w:r w:rsidR="000D3FDE" w:rsidRPr="000D3FDE">
        <w:t>adjustment disorder</w:t>
      </w:r>
      <w:r w:rsidR="007A3989">
        <w:t xml:space="preserve"> </w:t>
      </w:r>
      <w:r w:rsidRPr="00187DE1">
        <w:t>where the person</w:t>
      </w:r>
      <w:r w:rsidR="000E3985">
        <w:t>'</w:t>
      </w:r>
      <w:r w:rsidRPr="00187DE1">
        <w:t xml:space="preserve">s </w:t>
      </w:r>
      <w:r w:rsidR="000D3FDE" w:rsidRPr="000D3FDE">
        <w:t>adjustment disorder</w:t>
      </w:r>
      <w:r w:rsidR="007A3989">
        <w:t xml:space="preserve"> </w:t>
      </w:r>
      <w:r w:rsidRPr="00187DE1">
        <w:t>was suffered or contracted before or during (but did not arise out of) the person</w:t>
      </w:r>
      <w:r w:rsidR="000E3985">
        <w:t>'</w:t>
      </w:r>
      <w:r w:rsidRPr="00187DE1">
        <w:t xml:space="preserve">s relevant service. </w:t>
      </w:r>
    </w:p>
    <w:p w14:paraId="11783D87" w14:textId="77777777" w:rsidR="00774897" w:rsidRPr="00301C54" w:rsidRDefault="00774897" w:rsidP="000939BB">
      <w:pPr>
        <w:pStyle w:val="LV1"/>
      </w:pPr>
      <w:bookmarkStart w:id="30" w:name="_Toc512513695"/>
      <w:r w:rsidRPr="00301C54">
        <w:t>Factors referring to an injury or disea</w:t>
      </w:r>
      <w:r w:rsidR="008B2204">
        <w:t>se covered by another Statement</w:t>
      </w:r>
      <w:r w:rsidRPr="00301C54">
        <w:t xml:space="preserve"> of Principles</w:t>
      </w:r>
      <w:bookmarkEnd w:id="30"/>
    </w:p>
    <w:p w14:paraId="4CDD23E2" w14:textId="77777777" w:rsidR="00F03C06" w:rsidRPr="00E64EE4" w:rsidRDefault="00F03C06" w:rsidP="000939BB">
      <w:pPr>
        <w:pStyle w:val="PlainIndent"/>
      </w:pPr>
      <w:r w:rsidRPr="00E64EE4">
        <w:t>In this Statement of Principles:</w:t>
      </w:r>
    </w:p>
    <w:p w14:paraId="5AB665A6" w14:textId="77777777" w:rsidR="00F03C06" w:rsidRPr="00E64EE4" w:rsidRDefault="00F03C06" w:rsidP="00F95D69">
      <w:pPr>
        <w:pStyle w:val="LV2"/>
      </w:pPr>
      <w:r w:rsidRPr="00E64EE4">
        <w:t>if a f</w:t>
      </w:r>
      <w:r w:rsidR="003802D6">
        <w:t xml:space="preserve">actor referred to in </w:t>
      </w:r>
      <w:r w:rsidR="00741718">
        <w:t>section</w:t>
      </w:r>
      <w:r w:rsidR="00A06E7A">
        <w:t xml:space="preserve"> </w:t>
      </w:r>
      <w:r w:rsidR="007959B9">
        <w:t>9</w:t>
      </w:r>
      <w:r w:rsidRPr="00E64EE4">
        <w:t xml:space="preserve"> applies in relation to a person; and </w:t>
      </w:r>
    </w:p>
    <w:p w14:paraId="22667543" w14:textId="77777777" w:rsidR="00733269" w:rsidRPr="00E64EE4" w:rsidRDefault="00F03C06" w:rsidP="00F95D69">
      <w:pPr>
        <w:pStyle w:val="LV2"/>
      </w:pPr>
      <w:r w:rsidRPr="00E64EE4">
        <w:lastRenderedPageBreak/>
        <w:t xml:space="preserve">that factor </w:t>
      </w:r>
      <w:r w:rsidR="001648F7">
        <w:t xml:space="preserve">refers to an injury or disease </w:t>
      </w:r>
      <w:r w:rsidRPr="00E64EE4">
        <w:t>in respect of which a Statement of Principles has been determined under subsection 196B(3) of the VEA</w:t>
      </w:r>
      <w:r w:rsidR="00B24368" w:rsidRPr="00E64EE4">
        <w:t>;</w:t>
      </w:r>
    </w:p>
    <w:p w14:paraId="4FAD4AA7" w14:textId="77777777" w:rsidR="00F03C06" w:rsidRDefault="00733269" w:rsidP="000939BB">
      <w:pPr>
        <w:pStyle w:val="PlainIndent"/>
      </w:pPr>
      <w:r w:rsidRPr="00E64EE4">
        <w:t xml:space="preserve">then </w:t>
      </w:r>
      <w:r w:rsidR="00F03C06" w:rsidRPr="00E64EE4">
        <w:t>the factors in that Statement of Principles apply in accordance with the terms of that Statement of Principles as in force from time to time.</w:t>
      </w:r>
    </w:p>
    <w:p w14:paraId="4615D52A" w14:textId="77777777" w:rsidR="00782F4E" w:rsidRPr="00E64EE4" w:rsidRDefault="00782F4E" w:rsidP="000939BB">
      <w:pPr>
        <w:pStyle w:val="PlainIndent"/>
      </w:pPr>
    </w:p>
    <w:p w14:paraId="4E9F86B2" w14:textId="77777777" w:rsidR="00081B7C" w:rsidRPr="00FA33FB" w:rsidRDefault="00081B7C" w:rsidP="000939BB">
      <w:pPr>
        <w:pStyle w:val="PlainIndent"/>
        <w:sectPr w:rsidR="00081B7C" w:rsidRPr="00FA33FB" w:rsidSect="006F2D64">
          <w:footerReference w:type="default" r:id="rId8"/>
          <w:footerReference w:type="first" r:id="rId9"/>
          <w:pgSz w:w="11907" w:h="16839" w:code="9"/>
          <w:pgMar w:top="1843" w:right="1797" w:bottom="1440" w:left="1797" w:header="720" w:footer="709" w:gutter="0"/>
          <w:pgNumType w:start="1"/>
          <w:cols w:space="708"/>
          <w:titlePg/>
          <w:docGrid w:linePitch="360"/>
        </w:sectPr>
      </w:pPr>
    </w:p>
    <w:p w14:paraId="58FF3DB8" w14:textId="77777777" w:rsidR="00F03C06" w:rsidRDefault="00F03C06" w:rsidP="000939BB">
      <w:pPr>
        <w:pStyle w:val="PlainIndent"/>
      </w:pPr>
    </w:p>
    <w:p w14:paraId="52EF9AA1" w14:textId="77777777" w:rsidR="00CF2367" w:rsidRPr="00FA33FB" w:rsidRDefault="00CF2367" w:rsidP="002A3436">
      <w:pPr>
        <w:pStyle w:val="SHHeader"/>
      </w:pPr>
      <w:bookmarkStart w:id="31" w:name="opcAmSched"/>
      <w:bookmarkStart w:id="32" w:name="opcCurrentFind"/>
      <w:bookmarkStart w:id="33" w:name="_Toc512513696"/>
      <w:r w:rsidRPr="00FA33FB">
        <w:rPr>
          <w:rStyle w:val="CharAmSchNo"/>
        </w:rPr>
        <w:t>Schedule</w:t>
      </w:r>
      <w:r w:rsidR="00FA33FB" w:rsidRPr="00FA33FB">
        <w:rPr>
          <w:rStyle w:val="CharAmSchNo"/>
        </w:rPr>
        <w:t> </w:t>
      </w:r>
      <w:r w:rsidRPr="00FA33FB">
        <w:rPr>
          <w:rStyle w:val="CharAmSchNo"/>
        </w:rPr>
        <w:t>1</w:t>
      </w:r>
      <w:r w:rsidR="00CB1DCB">
        <w:rPr>
          <w:rStyle w:val="CharAmSchNo"/>
        </w:rPr>
        <w:t xml:space="preserve"> </w:t>
      </w:r>
      <w:r w:rsidR="002650E6">
        <w:t>-</w:t>
      </w:r>
      <w:r w:rsidR="00CB1DCB">
        <w:t xml:space="preserve"> </w:t>
      </w:r>
      <w:r w:rsidR="00702C42" w:rsidRPr="00FA33FB">
        <w:rPr>
          <w:rStyle w:val="CharAmSchText"/>
        </w:rPr>
        <w:t>Dictionary</w:t>
      </w:r>
      <w:bookmarkEnd w:id="31"/>
      <w:bookmarkEnd w:id="32"/>
      <w:bookmarkEnd w:id="33"/>
      <w:r w:rsidRPr="00FA33FB">
        <w:rPr>
          <w:rStyle w:val="CharAmPartNo"/>
        </w:rPr>
        <w:t xml:space="preserve"> </w:t>
      </w:r>
      <w:r w:rsidRPr="00FA33FB">
        <w:rPr>
          <w:rStyle w:val="CharAmPartText"/>
        </w:rPr>
        <w:t xml:space="preserve"> </w:t>
      </w:r>
    </w:p>
    <w:p w14:paraId="4D0BE3B6" w14:textId="77777777" w:rsidR="00702C42" w:rsidRPr="003F39C0" w:rsidRDefault="00702C42" w:rsidP="003F39C0">
      <w:pPr>
        <w:pStyle w:val="NOTEScheduleonly"/>
      </w:pPr>
      <w:r w:rsidRPr="003F39C0">
        <w:t>Note:</w:t>
      </w:r>
      <w:r w:rsidRPr="003F39C0">
        <w:tab/>
      </w:r>
      <w:r w:rsidR="006F2D64">
        <w:t xml:space="preserve"> </w:t>
      </w:r>
      <w:r w:rsidRPr="003F39C0">
        <w:t>See</w:t>
      </w:r>
      <w:r w:rsidR="00101F89" w:rsidRPr="003F39C0">
        <w:t xml:space="preserve"> Section</w:t>
      </w:r>
      <w:r w:rsidR="009056AF">
        <w:t xml:space="preserve"> </w:t>
      </w:r>
      <w:r w:rsidR="007959B9">
        <w:t>6</w:t>
      </w:r>
    </w:p>
    <w:p w14:paraId="5C2B930F" w14:textId="77777777" w:rsidR="00BD3334" w:rsidRDefault="00702C42" w:rsidP="00516768">
      <w:pPr>
        <w:pStyle w:val="SH1"/>
      </w:pPr>
      <w:bookmarkStart w:id="34" w:name="_Toc405472918"/>
      <w:bookmarkStart w:id="35" w:name="_Toc512513697"/>
      <w:r w:rsidRPr="00D97BB3">
        <w:t>Definitions</w:t>
      </w:r>
      <w:bookmarkEnd w:id="34"/>
      <w:bookmarkEnd w:id="35"/>
    </w:p>
    <w:p w14:paraId="0EB58D67" w14:textId="77777777" w:rsidR="00702C42" w:rsidRPr="00516768" w:rsidRDefault="00702C42" w:rsidP="000939BB">
      <w:pPr>
        <w:pStyle w:val="SH2"/>
      </w:pPr>
      <w:r w:rsidRPr="00516768">
        <w:t>In this instrument:</w:t>
      </w:r>
    </w:p>
    <w:p w14:paraId="08A0EEC0" w14:textId="77777777" w:rsidR="007B7352" w:rsidRPr="007B7352" w:rsidRDefault="007B7352" w:rsidP="007B7352">
      <w:pPr>
        <w:pStyle w:val="SH3"/>
      </w:pPr>
      <w:bookmarkStart w:id="36" w:name="_Ref402530810"/>
      <w:r w:rsidRPr="007B7352">
        <w:rPr>
          <w:b/>
          <w:bCs/>
          <w:i/>
          <w:iCs/>
        </w:rPr>
        <w:t>adjustment disorder</w:t>
      </w:r>
      <w:r w:rsidRPr="007B7352">
        <w:t>—see subsection 7(2).</w:t>
      </w:r>
    </w:p>
    <w:p w14:paraId="204573E3" w14:textId="179176AE" w:rsidR="007B7352" w:rsidRPr="007B7352" w:rsidRDefault="003C230C" w:rsidP="007B7352">
      <w:pPr>
        <w:pStyle w:val="SH3"/>
      </w:pPr>
      <w:r w:rsidRPr="003C230C">
        <w:tab/>
      </w:r>
      <w:r w:rsidR="007B7352" w:rsidRPr="007B7352">
        <w:rPr>
          <w:b/>
          <w:bCs/>
          <w:i/>
          <w:iCs/>
        </w:rPr>
        <w:t>category 1A stressor</w:t>
      </w:r>
      <w:r w:rsidR="007B7352" w:rsidRPr="007B7352">
        <w:t xml:space="preserve"> means one of the following severe traumatic events: </w:t>
      </w:r>
    </w:p>
    <w:p w14:paraId="237B8610" w14:textId="77777777" w:rsidR="007B7352" w:rsidRPr="007B7352" w:rsidRDefault="007B7352" w:rsidP="007B7352">
      <w:pPr>
        <w:pStyle w:val="SH4"/>
      </w:pPr>
      <w:r w:rsidRPr="007B7352">
        <w:t xml:space="preserve">experiencing a life-threatening event; </w:t>
      </w:r>
    </w:p>
    <w:p w14:paraId="54D2C8F0" w14:textId="04A4B03D" w:rsidR="007B7352" w:rsidRPr="007B7352" w:rsidRDefault="007B7352" w:rsidP="007B7352">
      <w:pPr>
        <w:pStyle w:val="SH4"/>
      </w:pPr>
      <w:r w:rsidRPr="007B7352">
        <w:t>being subject to a serious physical attack</w:t>
      </w:r>
      <w:r w:rsidR="00D4296D">
        <w:t>,</w:t>
      </w:r>
      <w:r w:rsidRPr="007B7352">
        <w:t xml:space="preserve"> or assault including rape </w:t>
      </w:r>
      <w:r w:rsidR="00D4296D">
        <w:t xml:space="preserve">or </w:t>
      </w:r>
      <w:r w:rsidRPr="007B7352">
        <w:t xml:space="preserve">sexual molestation; or </w:t>
      </w:r>
    </w:p>
    <w:p w14:paraId="357370B6" w14:textId="77777777" w:rsidR="007B7352" w:rsidRPr="007B7352" w:rsidRDefault="007B7352" w:rsidP="007B7352">
      <w:pPr>
        <w:pStyle w:val="SH4"/>
      </w:pPr>
      <w:r w:rsidRPr="007B7352">
        <w:t>being threatened with a weapon, being held captive, being kidnapped, or being tortured.</w:t>
      </w:r>
      <w:r w:rsidRPr="007B7352">
        <w:tab/>
      </w:r>
    </w:p>
    <w:p w14:paraId="08028F09" w14:textId="77777777" w:rsidR="00C6582C" w:rsidRDefault="00C6582C" w:rsidP="00C6582C">
      <w:pPr>
        <w:pStyle w:val="SH3"/>
      </w:pPr>
      <w:r w:rsidRPr="00AC22C9">
        <w:rPr>
          <w:b/>
          <w:bCs/>
          <w:i/>
          <w:iCs/>
        </w:rPr>
        <w:t>category 1B stressor</w:t>
      </w:r>
      <w:r>
        <w:t xml:space="preserve"> means one of the following severe traumatic events:</w:t>
      </w:r>
    </w:p>
    <w:p w14:paraId="6535EEBC" w14:textId="77777777" w:rsidR="00C6582C" w:rsidRDefault="00C6582C" w:rsidP="00C6582C">
      <w:pPr>
        <w:pStyle w:val="SH4"/>
      </w:pPr>
      <w:r>
        <w:t>killing or maiming a person;</w:t>
      </w:r>
    </w:p>
    <w:p w14:paraId="6114916A" w14:textId="77777777" w:rsidR="00C6582C" w:rsidRDefault="00C6582C" w:rsidP="00C6582C">
      <w:pPr>
        <w:pStyle w:val="SH4"/>
      </w:pPr>
      <w:r>
        <w:t>being a witness to a person being killed or critically injured;</w:t>
      </w:r>
    </w:p>
    <w:p w14:paraId="6D1B77A8" w14:textId="77777777" w:rsidR="00C6582C" w:rsidRDefault="00C6582C" w:rsidP="00C6582C">
      <w:pPr>
        <w:pStyle w:val="SH4"/>
      </w:pPr>
      <w:r>
        <w:t>being a witness to atrocities inflicted on another person;</w:t>
      </w:r>
    </w:p>
    <w:p w14:paraId="51CA544D" w14:textId="77777777" w:rsidR="00C6582C" w:rsidRDefault="00C6582C" w:rsidP="00C6582C">
      <w:pPr>
        <w:pStyle w:val="SH4"/>
      </w:pPr>
      <w:r>
        <w:t>being a witness to human remains or a critically injured casualty.</w:t>
      </w:r>
    </w:p>
    <w:p w14:paraId="5A10F9F1" w14:textId="77777777" w:rsidR="00C6582C" w:rsidRPr="00AC22C9" w:rsidRDefault="00C6582C" w:rsidP="00C6582C">
      <w:pPr>
        <w:pStyle w:val="ScheduleNote"/>
      </w:pPr>
      <w:r>
        <w:t xml:space="preserve">Note: </w:t>
      </w:r>
      <w:r w:rsidRPr="00AC22C9">
        <w:rPr>
          <w:b/>
          <w:bCs/>
          <w:i/>
          <w:iCs/>
        </w:rPr>
        <w:t>witness</w:t>
      </w:r>
      <w:r>
        <w:t xml:space="preserve"> is defined in the Schedule 1 – Dictionary.</w:t>
      </w:r>
    </w:p>
    <w:p w14:paraId="6FF5932E" w14:textId="77777777" w:rsidR="002901E5" w:rsidRDefault="002901E5" w:rsidP="002901E5">
      <w:pPr>
        <w:pStyle w:val="SH3"/>
      </w:pPr>
      <w:r w:rsidRPr="002901E5">
        <w:rPr>
          <w:b/>
          <w:bCs/>
          <w:i/>
          <w:iCs/>
        </w:rPr>
        <w:t>category 2 stressor</w:t>
      </w:r>
      <w:r w:rsidRPr="002901E5">
        <w:t xml:space="preserve"> means one of the following negative life events, the effects of which are chronic in nature and cause the person to feel on-going distress, concern or worry: </w:t>
      </w:r>
    </w:p>
    <w:p w14:paraId="0DB179F4" w14:textId="77777777" w:rsidR="00252F9F" w:rsidRDefault="00252F9F" w:rsidP="00252F9F">
      <w:pPr>
        <w:pStyle w:val="SH4"/>
      </w:pPr>
      <w:r>
        <w:t>being a full-time caregiver to a family member or a person with whom one has a close family bond or a close personal relationship with a severe physical, mental or developmental disability;</w:t>
      </w:r>
    </w:p>
    <w:p w14:paraId="6CA03717" w14:textId="77777777" w:rsidR="00252F9F" w:rsidRDefault="00252F9F" w:rsidP="00252F9F">
      <w:pPr>
        <w:pStyle w:val="SH4"/>
      </w:pPr>
      <w:r>
        <w:t xml:space="preserve">being socially isolated and unable to maintain friendships or family relationships, due to physical location, language barriers, disability, or medical or psychiatric illness; </w:t>
      </w:r>
    </w:p>
    <w:p w14:paraId="596E6910" w14:textId="77777777" w:rsidR="00252F9F" w:rsidRDefault="00252F9F" w:rsidP="00252F9F">
      <w:pPr>
        <w:pStyle w:val="SH4"/>
      </w:pPr>
      <w:r>
        <w:t>experiencing adverse prejudicial differential treatment or unequal access to opportunities based on membership to a particular sociocultural group (racism);</w:t>
      </w:r>
    </w:p>
    <w:p w14:paraId="7BC16074" w14:textId="77777777" w:rsidR="00252F9F" w:rsidRDefault="00252F9F" w:rsidP="00252F9F">
      <w:pPr>
        <w:pStyle w:val="SH4"/>
      </w:pPr>
      <w:r>
        <w:t xml:space="preserve">experiencing a problem with a long-term relationship including the break-up of a close personal relationship, the need for marital or relationship counselling, marital separation, or divorce; </w:t>
      </w:r>
    </w:p>
    <w:p w14:paraId="449E3395" w14:textId="77777777" w:rsidR="00252F9F" w:rsidRDefault="00252F9F" w:rsidP="00252F9F">
      <w:pPr>
        <w:pStyle w:val="SH4"/>
      </w:pPr>
      <w:r>
        <w:t>having concerns in the work environment including on-going disharmony with fellow work colleagues, perceived lack of social support within the work environment, perceived lack of control over tasks performed and stressful workloads, or experiencing bullying in the workplace or school environment;</w:t>
      </w:r>
    </w:p>
    <w:p w14:paraId="042DB546" w14:textId="77777777" w:rsidR="00252F9F" w:rsidRDefault="00252F9F" w:rsidP="00252F9F">
      <w:pPr>
        <w:pStyle w:val="SH4"/>
      </w:pPr>
      <w:r>
        <w:t>experiencing prejudice or discrimination based on gender, or behaviour or attitudes that foster stereotyped social roles based on gender (sexism);</w:t>
      </w:r>
    </w:p>
    <w:p w14:paraId="688FDF3F" w14:textId="77777777" w:rsidR="00252F9F" w:rsidRDefault="00252F9F" w:rsidP="00252F9F">
      <w:pPr>
        <w:pStyle w:val="SH4"/>
      </w:pPr>
      <w:r>
        <w:t xml:space="preserve">experiencing serious legal issues including being detained or held in custody, on-going involvement with the police concerning violations </w:t>
      </w:r>
      <w:r>
        <w:lastRenderedPageBreak/>
        <w:t xml:space="preserve">of the law, or court appearances associated with personal legal problems; </w:t>
      </w:r>
    </w:p>
    <w:p w14:paraId="72746327" w14:textId="77777777" w:rsidR="00252F9F" w:rsidRDefault="00252F9F" w:rsidP="00252F9F">
      <w:pPr>
        <w:pStyle w:val="SH4"/>
      </w:pPr>
      <w:r>
        <w:t>having severe financial hardship including loss of employment, long periods of unemployment, foreclosure on a property or bankruptcy;</w:t>
      </w:r>
    </w:p>
    <w:p w14:paraId="760CC541" w14:textId="77777777" w:rsidR="00252F9F" w:rsidRDefault="00252F9F" w:rsidP="00252F9F">
      <w:pPr>
        <w:pStyle w:val="SH4"/>
      </w:pPr>
      <w:r>
        <w:t>having a family member or a person with whom one has a close family bond or a close personal relationship experience a major deterioration in their health.</w:t>
      </w:r>
    </w:p>
    <w:p w14:paraId="62F832A4" w14:textId="77777777" w:rsidR="00252F9F" w:rsidRDefault="00252F9F" w:rsidP="00252F9F">
      <w:pPr>
        <w:pStyle w:val="SH4"/>
        <w:numPr>
          <w:ilvl w:val="0"/>
          <w:numId w:val="0"/>
        </w:numPr>
        <w:ind w:left="1474"/>
      </w:pPr>
    </w:p>
    <w:p w14:paraId="7A7FEE44" w14:textId="7F905713" w:rsidR="002901E5" w:rsidRPr="00291B79" w:rsidRDefault="002901E5" w:rsidP="002901E5">
      <w:pPr>
        <w:pStyle w:val="SH3"/>
      </w:pPr>
      <w:r w:rsidRPr="00291B79">
        <w:rPr>
          <w:b/>
          <w:bCs/>
          <w:i/>
          <w:iCs/>
        </w:rPr>
        <w:t>Clinical onset</w:t>
      </w:r>
      <w:r w:rsidRPr="00291B79">
        <w:t xml:space="preserve"> means the point backwards in time from the date of presentation to a registered medical practitioner first confirming the presence of the illness or injury, to the date at which the symptoms of illness or injury were persistently present, as assessed by a registered medical practitioner.</w:t>
      </w:r>
    </w:p>
    <w:p w14:paraId="65FE71EC" w14:textId="2C6D4AC3" w:rsidR="004D0655" w:rsidRPr="003C230C" w:rsidRDefault="004D0655" w:rsidP="004D0655">
      <w:pPr>
        <w:pStyle w:val="SH3"/>
      </w:pPr>
      <w:r w:rsidRPr="003C230C">
        <w:rPr>
          <w:b/>
          <w:i/>
        </w:rPr>
        <w:t>DSM-5</w:t>
      </w:r>
      <w:r>
        <w:t>-</w:t>
      </w:r>
      <w:r w:rsidRPr="00877A31">
        <w:rPr>
          <w:b/>
          <w:i/>
        </w:rPr>
        <w:t>TR</w:t>
      </w:r>
      <w:r>
        <w:t xml:space="preserve"> </w:t>
      </w:r>
      <w:r w:rsidRPr="003C230C">
        <w:t xml:space="preserve">means the American Psychiatric Association: </w:t>
      </w:r>
      <w:r w:rsidRPr="003C230C">
        <w:rPr>
          <w:i/>
        </w:rPr>
        <w:t>Diagnostic and Statistical Manual of Mental Disorders</w:t>
      </w:r>
      <w:r w:rsidRPr="003C230C">
        <w:t xml:space="preserve">, Fifth Edition. </w:t>
      </w:r>
      <w:r>
        <w:t>Text Revision Wash</w:t>
      </w:r>
      <w:r w:rsidRPr="003C230C">
        <w:t xml:space="preserve">ington, </w:t>
      </w:r>
      <w:r>
        <w:t>DC</w:t>
      </w:r>
      <w:r w:rsidRPr="003C230C">
        <w:t>, Americ</w:t>
      </w:r>
      <w:r>
        <w:t>an Psychiatric Association, 2022</w:t>
      </w:r>
      <w:r w:rsidRPr="003C230C">
        <w:t>.</w:t>
      </w:r>
    </w:p>
    <w:p w14:paraId="18950546" w14:textId="15D0DA2D" w:rsidR="0031497D" w:rsidRPr="0031497D" w:rsidRDefault="0031497D" w:rsidP="00CC6FF1">
      <w:pPr>
        <w:pStyle w:val="SH3"/>
      </w:pPr>
      <w:r w:rsidRPr="0031497D">
        <w:rPr>
          <w:b/>
          <w:bCs/>
          <w:i/>
          <w:iCs/>
        </w:rPr>
        <w:t>miscarriage</w:t>
      </w:r>
      <w:r w:rsidRPr="0031497D">
        <w:t xml:space="preserve"> means the spontaneous or induced expulsion of the products of conception from the uterus before the foetus is viable.</w:t>
      </w:r>
    </w:p>
    <w:p w14:paraId="6D654BD7" w14:textId="04ADBF6A" w:rsidR="00885EAB" w:rsidRPr="009C404D" w:rsidRDefault="00885EAB" w:rsidP="00CC6FF1">
      <w:pPr>
        <w:pStyle w:val="SH3"/>
      </w:pPr>
      <w:r w:rsidRPr="00CC6FF1">
        <w:rPr>
          <w:b/>
          <w:i/>
        </w:rPr>
        <w:t>MRCA</w:t>
      </w:r>
      <w:r w:rsidRPr="00B90B8D">
        <w:rPr>
          <w:b/>
        </w:rPr>
        <w:t xml:space="preserve"> </w:t>
      </w:r>
      <w:r w:rsidRPr="00973808">
        <w:t>me</w:t>
      </w:r>
      <w:r w:rsidRPr="00024911">
        <w:rPr>
          <w:rStyle w:val="SH3nospaceChar"/>
        </w:rPr>
        <w:t>a</w:t>
      </w:r>
      <w:r w:rsidRPr="00973808">
        <w:t>ns</w:t>
      </w:r>
      <w:r w:rsidRPr="009C404D">
        <w:t xml:space="preserve"> the </w:t>
      </w:r>
      <w:r w:rsidRPr="003F2E37">
        <w:rPr>
          <w:i/>
        </w:rPr>
        <w:t>Military Rehabilitation and Compensation Act 2004</w:t>
      </w:r>
      <w:r w:rsidRPr="009C404D">
        <w:t>.</w:t>
      </w:r>
    </w:p>
    <w:bookmarkEnd w:id="36"/>
    <w:p w14:paraId="621B6087" w14:textId="77777777" w:rsidR="00885EAB" w:rsidRPr="009C404D" w:rsidRDefault="00054930" w:rsidP="00CC6FF1">
      <w:pPr>
        <w:pStyle w:val="SH3"/>
      </w:pPr>
      <w:r w:rsidRPr="00E62F08">
        <w:rPr>
          <w:b/>
          <w:i/>
        </w:rPr>
        <w:t>r</w:t>
      </w:r>
      <w:r w:rsidR="00885EAB" w:rsidRPr="00E62F08">
        <w:rPr>
          <w:b/>
          <w:i/>
        </w:rPr>
        <w:t>elevant service</w:t>
      </w:r>
      <w:r w:rsidR="00885EAB" w:rsidRPr="009C404D">
        <w:t xml:space="preserve"> means:</w:t>
      </w:r>
    </w:p>
    <w:p w14:paraId="4F530AC3" w14:textId="77777777" w:rsidR="00885EAB" w:rsidRPr="00365E25" w:rsidRDefault="00C77046" w:rsidP="00984EE9">
      <w:pPr>
        <w:pStyle w:val="SH4"/>
        <w:ind w:left="1418"/>
      </w:pPr>
      <w:bookmarkStart w:id="37" w:name="_Ref402529607"/>
      <w:r>
        <w:t xml:space="preserve">eligible war service (other than operational </w:t>
      </w:r>
      <w:r w:rsidR="00885EAB" w:rsidRPr="00365E25">
        <w:t>service</w:t>
      </w:r>
      <w:r>
        <w:t>) under the VEA;</w:t>
      </w:r>
    </w:p>
    <w:p w14:paraId="3FD0AE03" w14:textId="77777777" w:rsidR="00885EAB" w:rsidRPr="00513D05" w:rsidRDefault="00C77046" w:rsidP="00984EE9">
      <w:pPr>
        <w:pStyle w:val="SH4"/>
        <w:ind w:left="1418"/>
      </w:pPr>
      <w:r>
        <w:t xml:space="preserve">defence service (other than </w:t>
      </w:r>
      <w:r w:rsidR="00885EAB" w:rsidRPr="00513D05">
        <w:t xml:space="preserve">hazardous service </w:t>
      </w:r>
      <w:r>
        <w:t xml:space="preserve">and British nuclear test defence service) </w:t>
      </w:r>
      <w:r w:rsidR="00885EAB" w:rsidRPr="00513D05">
        <w:t>under the VEA; or</w:t>
      </w:r>
    </w:p>
    <w:p w14:paraId="43B07465" w14:textId="77777777" w:rsidR="00885EAB" w:rsidRPr="00513D05" w:rsidRDefault="00C77046" w:rsidP="00984EE9">
      <w:pPr>
        <w:pStyle w:val="SH4"/>
        <w:ind w:left="1418"/>
      </w:pPr>
      <w:r>
        <w:t>peacetime service under the MRCA.</w:t>
      </w:r>
    </w:p>
    <w:p w14:paraId="636E0F38" w14:textId="77777777" w:rsidR="00274FF9" w:rsidRPr="00274FF9" w:rsidRDefault="00274FF9" w:rsidP="000939BB">
      <w:pPr>
        <w:pStyle w:val="ScheduleNote"/>
      </w:pPr>
      <w:r w:rsidRPr="00274FF9">
        <w:t xml:space="preserve">Note: </w:t>
      </w:r>
      <w:r w:rsidRPr="00274FF9">
        <w:rPr>
          <w:b/>
          <w:i/>
        </w:rPr>
        <w:t>MRCA</w:t>
      </w:r>
      <w:r w:rsidRPr="00274FF9">
        <w:t xml:space="preserve"> and </w:t>
      </w:r>
      <w:r w:rsidRPr="00274FF9">
        <w:rPr>
          <w:b/>
          <w:i/>
        </w:rPr>
        <w:t>VEA</w:t>
      </w:r>
      <w:r w:rsidR="000A7CFC">
        <w:t xml:space="preserve"> are</w:t>
      </w:r>
      <w:r w:rsidRPr="00274FF9">
        <w:t xml:space="preserve"> defined in the Schedule 1 - Dictionary.</w:t>
      </w:r>
    </w:p>
    <w:p w14:paraId="213EF2EA" w14:textId="3C300875" w:rsidR="00885EAB" w:rsidRPr="009C404D" w:rsidRDefault="00054930" w:rsidP="00CC6FF1">
      <w:pPr>
        <w:pStyle w:val="SH3"/>
      </w:pPr>
      <w:r>
        <w:rPr>
          <w:b/>
          <w:i/>
        </w:rPr>
        <w:t>t</w:t>
      </w:r>
      <w:r w:rsidR="00885EAB" w:rsidRPr="00973808">
        <w:rPr>
          <w:b/>
          <w:i/>
        </w:rPr>
        <w:t>erminal event</w:t>
      </w:r>
      <w:r w:rsidR="00885EAB" w:rsidRPr="009C404D">
        <w:t xml:space="preserve"> means the proximate or ultimate cause of death and includes</w:t>
      </w:r>
      <w:bookmarkEnd w:id="37"/>
      <w:r w:rsidR="00513D05" w:rsidRPr="009C404D">
        <w:t xml:space="preserve"> </w:t>
      </w:r>
      <w:r w:rsidR="00885EAB" w:rsidRPr="009C404D">
        <w:t>the following:</w:t>
      </w:r>
    </w:p>
    <w:p w14:paraId="06F9BF6C" w14:textId="77777777" w:rsidR="00885EAB" w:rsidRPr="00513D05" w:rsidRDefault="00513D05" w:rsidP="00984EE9">
      <w:pPr>
        <w:pStyle w:val="SH4"/>
        <w:ind w:left="1418"/>
      </w:pPr>
      <w:r>
        <w:tab/>
      </w:r>
      <w:r w:rsidR="00885EAB" w:rsidRPr="00513D05">
        <w:t>pneumonia;</w:t>
      </w:r>
    </w:p>
    <w:p w14:paraId="36313F7E" w14:textId="77777777" w:rsidR="00885EAB" w:rsidRPr="00513D05" w:rsidRDefault="00885EAB" w:rsidP="00984EE9">
      <w:pPr>
        <w:pStyle w:val="SH4"/>
        <w:ind w:left="1418"/>
      </w:pPr>
      <w:r w:rsidRPr="00513D05">
        <w:tab/>
        <w:t>respiratory failure;</w:t>
      </w:r>
    </w:p>
    <w:p w14:paraId="1A5D9387" w14:textId="77777777" w:rsidR="00885EAB" w:rsidRPr="00513D05" w:rsidRDefault="00885EAB" w:rsidP="00984EE9">
      <w:pPr>
        <w:pStyle w:val="SH4"/>
        <w:ind w:left="1418"/>
      </w:pPr>
      <w:r w:rsidRPr="00513D05">
        <w:tab/>
        <w:t>cardiac arrest;</w:t>
      </w:r>
    </w:p>
    <w:p w14:paraId="12F151DA" w14:textId="77777777" w:rsidR="00885EAB" w:rsidRPr="00513D05" w:rsidRDefault="00885EAB" w:rsidP="00984EE9">
      <w:pPr>
        <w:pStyle w:val="SH4"/>
        <w:ind w:left="1418"/>
      </w:pPr>
      <w:r w:rsidRPr="00513D05">
        <w:tab/>
        <w:t>circulatory failure;</w:t>
      </w:r>
      <w:r w:rsidR="002376A0">
        <w:t xml:space="preserve"> or</w:t>
      </w:r>
    </w:p>
    <w:p w14:paraId="4EDDC753" w14:textId="77777777" w:rsidR="00BD3334" w:rsidRPr="00BD3334" w:rsidRDefault="00885EAB" w:rsidP="00984EE9">
      <w:pPr>
        <w:pStyle w:val="SH4"/>
        <w:ind w:left="1418"/>
      </w:pPr>
      <w:r w:rsidRPr="00513D05">
        <w:tab/>
        <w:t>cessation of brain function.</w:t>
      </w:r>
    </w:p>
    <w:p w14:paraId="2D349EA9" w14:textId="77777777" w:rsidR="00225CBD" w:rsidRDefault="00885EAB" w:rsidP="00CC6FF1">
      <w:pPr>
        <w:pStyle w:val="SH3"/>
      </w:pPr>
      <w:r w:rsidRPr="00CC6FF1">
        <w:rPr>
          <w:b/>
          <w:i/>
        </w:rPr>
        <w:t>VEA</w:t>
      </w:r>
      <w:r w:rsidRPr="0019084F">
        <w:t xml:space="preserve"> means the </w:t>
      </w:r>
      <w:r w:rsidRPr="003F2E37">
        <w:rPr>
          <w:i/>
        </w:rPr>
        <w:t>Veterans</w:t>
      </w:r>
      <w:r w:rsidR="004E59D1" w:rsidRPr="003F2E37">
        <w:rPr>
          <w:i/>
        </w:rPr>
        <w:t>'</w:t>
      </w:r>
      <w:r w:rsidRPr="003F2E37">
        <w:rPr>
          <w:i/>
        </w:rPr>
        <w:t xml:space="preserve"> Entitlements Act 1986</w:t>
      </w:r>
      <w:r w:rsidRPr="0019084F">
        <w:t>.</w:t>
      </w:r>
    </w:p>
    <w:p w14:paraId="1A7A33A0" w14:textId="77777777" w:rsidR="00E02054" w:rsidRPr="00E02054" w:rsidRDefault="00E02054" w:rsidP="00E02054">
      <w:pPr>
        <w:pStyle w:val="SH3"/>
      </w:pPr>
      <w:r w:rsidRPr="00E02054">
        <w:rPr>
          <w:b/>
          <w:bCs/>
          <w:i/>
          <w:iCs/>
        </w:rPr>
        <w:t>witness</w:t>
      </w:r>
      <w:r w:rsidRPr="00E02054">
        <w:t xml:space="preserve"> means a person who experiences an incident firsthand and can give direct evidence of it. This excludes persons exposed only to public broadcasting or mass media coverage of the incident.</w:t>
      </w:r>
    </w:p>
    <w:p w14:paraId="463785C3" w14:textId="77777777" w:rsidR="00E02054" w:rsidRPr="0019084F" w:rsidRDefault="00E02054" w:rsidP="00CC6FF1">
      <w:pPr>
        <w:pStyle w:val="SH3"/>
      </w:pPr>
    </w:p>
    <w:p w14:paraId="56B77543" w14:textId="77777777" w:rsidR="00CF2367" w:rsidRPr="00FA33FB" w:rsidRDefault="00CF2367" w:rsidP="00CF2367"/>
    <w:p w14:paraId="571A6A33" w14:textId="77777777" w:rsidR="00CF2367" w:rsidRPr="00FA33FB" w:rsidRDefault="00CF2367" w:rsidP="00CF2367">
      <w:pPr>
        <w:sectPr w:rsidR="00CF2367" w:rsidRPr="00FA33FB" w:rsidSect="00FA33FB">
          <w:headerReference w:type="even" r:id="rId10"/>
          <w:headerReference w:type="default" r:id="rId11"/>
          <w:headerReference w:type="first" r:id="rId12"/>
          <w:footerReference w:type="first" r:id="rId13"/>
          <w:pgSz w:w="11907" w:h="16839" w:code="9"/>
          <w:pgMar w:top="1440" w:right="1797" w:bottom="1440" w:left="1797" w:header="720" w:footer="709" w:gutter="0"/>
          <w:cols w:space="720"/>
          <w:docGrid w:linePitch="299"/>
        </w:sectPr>
      </w:pPr>
    </w:p>
    <w:p w14:paraId="2B68FEB8" w14:textId="77777777" w:rsidR="00CF2367" w:rsidRDefault="00CF2367" w:rsidP="003F4535">
      <w:pPr>
        <w:rPr>
          <w:b/>
          <w:i/>
        </w:rPr>
      </w:pPr>
    </w:p>
    <w:sectPr w:rsidR="00CF2367" w:rsidSect="00FA33FB">
      <w:headerReference w:type="even" r:id="rId14"/>
      <w:headerReference w:type="default" r:id="rId15"/>
      <w:footerReference w:type="even" r:id="rId16"/>
      <w:footerReference w:type="default" r:id="rId17"/>
      <w:headerReference w:type="first" r:id="rId18"/>
      <w:footerReference w:type="first" r:id="rId19"/>
      <w:type w:val="continuous"/>
      <w:pgSz w:w="11907" w:h="16839" w:code="9"/>
      <w:pgMar w:top="2233" w:right="1797" w:bottom="1440" w:left="1797" w:header="720"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D0FF4F" w14:textId="77777777" w:rsidR="00DB2F28" w:rsidRDefault="00DB2F28" w:rsidP="00715914">
      <w:pPr>
        <w:spacing w:line="240" w:lineRule="auto"/>
      </w:pPr>
      <w:r>
        <w:separator/>
      </w:r>
    </w:p>
  </w:endnote>
  <w:endnote w:type="continuationSeparator" w:id="0">
    <w:p w14:paraId="361C17BF" w14:textId="77777777" w:rsidR="00DB2F28" w:rsidRDefault="00DB2F28" w:rsidP="007159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9AC32C" w14:textId="77777777" w:rsidR="00394B63" w:rsidRPr="00E33C1C" w:rsidRDefault="00394B63" w:rsidP="00394B63">
    <w:pPr>
      <w:pBdr>
        <w:top w:val="single" w:sz="6" w:space="1" w:color="auto"/>
      </w:pBdr>
      <w:spacing w:before="120" w:line="0" w:lineRule="atLeast"/>
      <w:rPr>
        <w:sz w:val="16"/>
        <w:szCs w:val="16"/>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7088"/>
      <w:gridCol w:w="675"/>
    </w:tblGrid>
    <w:tr w:rsidR="00394B63" w:rsidRPr="00C01863" w14:paraId="40F408F8" w14:textId="77777777" w:rsidTr="00CC061E">
      <w:tc>
        <w:tcPr>
          <w:tcW w:w="709" w:type="dxa"/>
          <w:tcBorders>
            <w:top w:val="nil"/>
            <w:left w:val="nil"/>
            <w:bottom w:val="nil"/>
            <w:right w:val="nil"/>
          </w:tcBorders>
          <w:shd w:val="clear" w:color="auto" w:fill="auto"/>
        </w:tcPr>
        <w:p w14:paraId="7E3E4393" w14:textId="77777777" w:rsidR="00394B63" w:rsidRPr="00C01863" w:rsidRDefault="00394B63" w:rsidP="00394B63">
          <w:pPr>
            <w:spacing w:line="0" w:lineRule="atLeast"/>
            <w:rPr>
              <w:sz w:val="18"/>
            </w:rPr>
          </w:pPr>
        </w:p>
      </w:tc>
      <w:tc>
        <w:tcPr>
          <w:tcW w:w="7088" w:type="dxa"/>
          <w:tcBorders>
            <w:top w:val="nil"/>
            <w:left w:val="nil"/>
            <w:bottom w:val="nil"/>
            <w:right w:val="nil"/>
          </w:tcBorders>
          <w:shd w:val="clear" w:color="auto" w:fill="auto"/>
        </w:tcPr>
        <w:p w14:paraId="35B36161" w14:textId="77777777" w:rsidR="00394B63" w:rsidRDefault="00394B63" w:rsidP="00394B63">
          <w:pPr>
            <w:spacing w:line="0" w:lineRule="atLeast"/>
            <w:jc w:val="center"/>
            <w:rPr>
              <w:i/>
              <w:sz w:val="18"/>
            </w:rPr>
          </w:pPr>
          <w:r w:rsidRPr="007C5CE0">
            <w:rPr>
              <w:i/>
              <w:sz w:val="18"/>
            </w:rPr>
            <w:t>Statement of Principles concerning</w:t>
          </w:r>
        </w:p>
        <w:p w14:paraId="3DAB8D32" w14:textId="06D06961" w:rsidR="00394B63" w:rsidRDefault="000D3FDE" w:rsidP="00394B63">
          <w:pPr>
            <w:spacing w:line="0" w:lineRule="atLeast"/>
            <w:jc w:val="center"/>
            <w:rPr>
              <w:i/>
              <w:sz w:val="18"/>
              <w:szCs w:val="18"/>
            </w:rPr>
          </w:pPr>
          <w:r w:rsidRPr="000D3FDE">
            <w:rPr>
              <w:i/>
              <w:sz w:val="18"/>
              <w:szCs w:val="18"/>
            </w:rPr>
            <w:t>Adjustment Disorder</w:t>
          </w:r>
          <w:r w:rsidR="00394B63">
            <w:rPr>
              <w:i/>
              <w:sz w:val="18"/>
              <w:szCs w:val="18"/>
            </w:rPr>
            <w:t xml:space="preserve"> (Balance of Probabilities) </w:t>
          </w:r>
          <w:r w:rsidR="00394B63" w:rsidRPr="007C5CE0">
            <w:rPr>
              <w:i/>
              <w:sz w:val="18"/>
            </w:rPr>
            <w:t xml:space="preserve">(No. </w:t>
          </w:r>
          <w:r w:rsidRPr="000D3FDE">
            <w:rPr>
              <w:i/>
              <w:sz w:val="18"/>
              <w:szCs w:val="18"/>
            </w:rPr>
            <w:t>59</w:t>
          </w:r>
          <w:r w:rsidR="00394B63" w:rsidRPr="007C5CE0">
            <w:rPr>
              <w:i/>
              <w:sz w:val="18"/>
              <w:szCs w:val="18"/>
            </w:rPr>
            <w:t xml:space="preserve"> of </w:t>
          </w:r>
          <w:r w:rsidRPr="000D3FDE">
            <w:rPr>
              <w:i/>
              <w:sz w:val="18"/>
              <w:szCs w:val="18"/>
            </w:rPr>
            <w:t>2025</w:t>
          </w:r>
          <w:r w:rsidR="00394B63" w:rsidRPr="007C5CE0">
            <w:rPr>
              <w:i/>
              <w:sz w:val="18"/>
              <w:szCs w:val="18"/>
            </w:rPr>
            <w:t>)</w:t>
          </w:r>
        </w:p>
        <w:p w14:paraId="79549186" w14:textId="77777777" w:rsidR="00394B63" w:rsidRPr="007C5CE0" w:rsidRDefault="00394B63" w:rsidP="00394B63">
          <w:pPr>
            <w:spacing w:line="0" w:lineRule="atLeast"/>
            <w:jc w:val="center"/>
            <w:rPr>
              <w:sz w:val="18"/>
            </w:rPr>
          </w:pPr>
          <w:r w:rsidRPr="005E7FC2">
            <w:rPr>
              <w:i/>
              <w:sz w:val="18"/>
              <w:szCs w:val="18"/>
            </w:rPr>
            <w:t>Veterans</w:t>
          </w:r>
          <w:r>
            <w:rPr>
              <w:i/>
              <w:sz w:val="18"/>
              <w:szCs w:val="18"/>
            </w:rPr>
            <w:t>'</w:t>
          </w:r>
          <w:r w:rsidRPr="005E7FC2">
            <w:rPr>
              <w:i/>
              <w:sz w:val="18"/>
              <w:szCs w:val="18"/>
            </w:rPr>
            <w:t xml:space="preserve"> Entitlements Act</w:t>
          </w:r>
          <w:r w:rsidRPr="005E7FC2">
            <w:rPr>
              <w:sz w:val="18"/>
              <w:szCs w:val="18"/>
            </w:rPr>
            <w:t xml:space="preserve"> </w:t>
          </w:r>
          <w:r w:rsidRPr="007142FB">
            <w:rPr>
              <w:i/>
              <w:sz w:val="18"/>
              <w:szCs w:val="18"/>
            </w:rPr>
            <w:t>1986</w:t>
          </w:r>
        </w:p>
      </w:tc>
      <w:tc>
        <w:tcPr>
          <w:tcW w:w="675" w:type="dxa"/>
          <w:tcBorders>
            <w:top w:val="nil"/>
            <w:left w:val="nil"/>
            <w:bottom w:val="nil"/>
            <w:right w:val="nil"/>
          </w:tcBorders>
          <w:shd w:val="clear" w:color="auto" w:fill="auto"/>
        </w:tcPr>
        <w:p w14:paraId="3C5FC421" w14:textId="77777777" w:rsidR="00394B63" w:rsidRPr="00C01863" w:rsidRDefault="00394B63" w:rsidP="00394B63">
          <w:pPr>
            <w:spacing w:line="0" w:lineRule="atLeast"/>
            <w:jc w:val="right"/>
            <w:rPr>
              <w:sz w:val="18"/>
            </w:rPr>
          </w:pPr>
          <w:r w:rsidRPr="00C01863">
            <w:rPr>
              <w:i/>
              <w:sz w:val="18"/>
            </w:rPr>
            <w:fldChar w:fldCharType="begin"/>
          </w:r>
          <w:r w:rsidRPr="00C01863">
            <w:rPr>
              <w:i/>
              <w:sz w:val="18"/>
            </w:rPr>
            <w:instrText xml:space="preserve"> PAGE </w:instrText>
          </w:r>
          <w:r w:rsidRPr="00C01863">
            <w:rPr>
              <w:i/>
              <w:sz w:val="18"/>
            </w:rPr>
            <w:fldChar w:fldCharType="separate"/>
          </w:r>
          <w:r w:rsidR="00A633EC">
            <w:rPr>
              <w:i/>
              <w:noProof/>
              <w:sz w:val="18"/>
            </w:rPr>
            <w:t>6</w:t>
          </w:r>
          <w:r w:rsidRPr="00C01863">
            <w:rPr>
              <w:i/>
              <w:sz w:val="18"/>
            </w:rPr>
            <w:fldChar w:fldCharType="end"/>
          </w:r>
          <w:r>
            <w:rPr>
              <w:i/>
              <w:sz w:val="18"/>
            </w:rPr>
            <w:t xml:space="preserve"> of </w:t>
          </w:r>
          <w:r>
            <w:rPr>
              <w:i/>
              <w:sz w:val="18"/>
            </w:rPr>
            <w:fldChar w:fldCharType="begin"/>
          </w:r>
          <w:r>
            <w:rPr>
              <w:i/>
              <w:sz w:val="18"/>
            </w:rPr>
            <w:instrText xml:space="preserve"> NUMPAGES </w:instrText>
          </w:r>
          <w:r>
            <w:rPr>
              <w:i/>
              <w:sz w:val="18"/>
            </w:rPr>
            <w:fldChar w:fldCharType="separate"/>
          </w:r>
          <w:r w:rsidR="00A633EC">
            <w:rPr>
              <w:i/>
              <w:noProof/>
              <w:sz w:val="18"/>
            </w:rPr>
            <w:t>6</w:t>
          </w:r>
          <w:r>
            <w:rPr>
              <w:i/>
              <w:sz w:val="18"/>
            </w:rPr>
            <w:fldChar w:fldCharType="end"/>
          </w:r>
        </w:p>
      </w:tc>
    </w:tr>
  </w:tbl>
  <w:p w14:paraId="6D08E9E8" w14:textId="77777777" w:rsidR="00394B63" w:rsidRPr="00035BD7" w:rsidRDefault="00394B63" w:rsidP="00394B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9C8BF" w14:textId="77777777" w:rsidR="00394B63" w:rsidRPr="00E33C1C" w:rsidRDefault="00394B63" w:rsidP="00394B63">
    <w:pPr>
      <w:pBdr>
        <w:top w:val="single" w:sz="6" w:space="1" w:color="auto"/>
      </w:pBdr>
      <w:spacing w:before="120" w:line="0" w:lineRule="atLeast"/>
      <w:rPr>
        <w:sz w:val="16"/>
        <w:szCs w:val="16"/>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7088"/>
      <w:gridCol w:w="675"/>
    </w:tblGrid>
    <w:tr w:rsidR="00394B63" w:rsidRPr="00C01863" w14:paraId="721A6F7E" w14:textId="77777777" w:rsidTr="00CC061E">
      <w:tc>
        <w:tcPr>
          <w:tcW w:w="709" w:type="dxa"/>
          <w:tcBorders>
            <w:top w:val="nil"/>
            <w:left w:val="nil"/>
            <w:bottom w:val="nil"/>
            <w:right w:val="nil"/>
          </w:tcBorders>
          <w:shd w:val="clear" w:color="auto" w:fill="auto"/>
        </w:tcPr>
        <w:p w14:paraId="47D726FF" w14:textId="77777777" w:rsidR="00394B63" w:rsidRPr="00C01863" w:rsidRDefault="00394B63" w:rsidP="00394B63">
          <w:pPr>
            <w:spacing w:line="0" w:lineRule="atLeast"/>
            <w:rPr>
              <w:sz w:val="18"/>
            </w:rPr>
          </w:pPr>
        </w:p>
      </w:tc>
      <w:tc>
        <w:tcPr>
          <w:tcW w:w="7088" w:type="dxa"/>
          <w:tcBorders>
            <w:top w:val="nil"/>
            <w:left w:val="nil"/>
            <w:bottom w:val="nil"/>
            <w:right w:val="nil"/>
          </w:tcBorders>
          <w:shd w:val="clear" w:color="auto" w:fill="auto"/>
        </w:tcPr>
        <w:p w14:paraId="23FFD5C9" w14:textId="77777777" w:rsidR="00394B63" w:rsidRDefault="00394B63" w:rsidP="00394B63">
          <w:pPr>
            <w:spacing w:line="0" w:lineRule="atLeast"/>
            <w:jc w:val="center"/>
            <w:rPr>
              <w:i/>
              <w:sz w:val="18"/>
            </w:rPr>
          </w:pPr>
          <w:r w:rsidRPr="007C5CE0">
            <w:rPr>
              <w:i/>
              <w:sz w:val="18"/>
            </w:rPr>
            <w:t>Statement of Principles concerning</w:t>
          </w:r>
        </w:p>
        <w:p w14:paraId="28B94EFF" w14:textId="5608BA5E" w:rsidR="00394B63" w:rsidRDefault="000D3FDE" w:rsidP="00394B63">
          <w:pPr>
            <w:spacing w:line="0" w:lineRule="atLeast"/>
            <w:jc w:val="center"/>
            <w:rPr>
              <w:i/>
              <w:sz w:val="18"/>
              <w:szCs w:val="18"/>
            </w:rPr>
          </w:pPr>
          <w:r w:rsidRPr="000D3FDE">
            <w:rPr>
              <w:i/>
              <w:sz w:val="18"/>
              <w:szCs w:val="18"/>
            </w:rPr>
            <w:t>Adjustment Disorder</w:t>
          </w:r>
          <w:r w:rsidR="00394B63">
            <w:rPr>
              <w:i/>
              <w:sz w:val="18"/>
              <w:szCs w:val="18"/>
            </w:rPr>
            <w:t xml:space="preserve"> (Balance of Probabilities) </w:t>
          </w:r>
          <w:r w:rsidR="00394B63" w:rsidRPr="007C5CE0">
            <w:rPr>
              <w:i/>
              <w:sz w:val="18"/>
            </w:rPr>
            <w:t xml:space="preserve">(No. </w:t>
          </w:r>
          <w:r w:rsidRPr="000D3FDE">
            <w:rPr>
              <w:i/>
              <w:sz w:val="18"/>
              <w:szCs w:val="18"/>
            </w:rPr>
            <w:t>59</w:t>
          </w:r>
          <w:r w:rsidR="00394B63" w:rsidRPr="007C5CE0">
            <w:rPr>
              <w:i/>
              <w:sz w:val="18"/>
              <w:szCs w:val="18"/>
            </w:rPr>
            <w:t xml:space="preserve"> of </w:t>
          </w:r>
          <w:r w:rsidRPr="000D3FDE">
            <w:rPr>
              <w:i/>
              <w:sz w:val="18"/>
              <w:szCs w:val="18"/>
            </w:rPr>
            <w:t>2025</w:t>
          </w:r>
          <w:r w:rsidR="00394B63" w:rsidRPr="007C5CE0">
            <w:rPr>
              <w:i/>
              <w:sz w:val="18"/>
              <w:szCs w:val="18"/>
            </w:rPr>
            <w:t>)</w:t>
          </w:r>
        </w:p>
        <w:p w14:paraId="68185158" w14:textId="77777777" w:rsidR="00394B63" w:rsidRPr="007C5CE0" w:rsidRDefault="00394B63" w:rsidP="00394B63">
          <w:pPr>
            <w:spacing w:line="0" w:lineRule="atLeast"/>
            <w:jc w:val="center"/>
            <w:rPr>
              <w:sz w:val="18"/>
            </w:rPr>
          </w:pPr>
          <w:r w:rsidRPr="005E7FC2">
            <w:rPr>
              <w:i/>
              <w:sz w:val="18"/>
              <w:szCs w:val="18"/>
            </w:rPr>
            <w:t>Veterans</w:t>
          </w:r>
          <w:r>
            <w:rPr>
              <w:i/>
              <w:sz w:val="18"/>
              <w:szCs w:val="18"/>
            </w:rPr>
            <w:t>'</w:t>
          </w:r>
          <w:r w:rsidRPr="005E7FC2">
            <w:rPr>
              <w:i/>
              <w:sz w:val="18"/>
              <w:szCs w:val="18"/>
            </w:rPr>
            <w:t xml:space="preserve"> Entitlements Act</w:t>
          </w:r>
          <w:r w:rsidRPr="005E7FC2">
            <w:rPr>
              <w:sz w:val="18"/>
              <w:szCs w:val="18"/>
            </w:rPr>
            <w:t xml:space="preserve"> </w:t>
          </w:r>
          <w:r w:rsidRPr="007142FB">
            <w:rPr>
              <w:i/>
              <w:sz w:val="18"/>
              <w:szCs w:val="18"/>
            </w:rPr>
            <w:t>1986</w:t>
          </w:r>
        </w:p>
      </w:tc>
      <w:tc>
        <w:tcPr>
          <w:tcW w:w="675" w:type="dxa"/>
          <w:tcBorders>
            <w:top w:val="nil"/>
            <w:left w:val="nil"/>
            <w:bottom w:val="nil"/>
            <w:right w:val="nil"/>
          </w:tcBorders>
          <w:shd w:val="clear" w:color="auto" w:fill="auto"/>
        </w:tcPr>
        <w:p w14:paraId="07F58C77" w14:textId="77777777" w:rsidR="00394B63" w:rsidRPr="00C01863" w:rsidRDefault="00394B63" w:rsidP="00394B63">
          <w:pPr>
            <w:spacing w:line="0" w:lineRule="atLeast"/>
            <w:jc w:val="right"/>
            <w:rPr>
              <w:sz w:val="18"/>
            </w:rPr>
          </w:pPr>
          <w:r w:rsidRPr="00C01863">
            <w:rPr>
              <w:i/>
              <w:sz w:val="18"/>
            </w:rPr>
            <w:fldChar w:fldCharType="begin"/>
          </w:r>
          <w:r w:rsidRPr="00C01863">
            <w:rPr>
              <w:i/>
              <w:sz w:val="18"/>
            </w:rPr>
            <w:instrText xml:space="preserve"> PAGE </w:instrText>
          </w:r>
          <w:r w:rsidRPr="00C01863">
            <w:rPr>
              <w:i/>
              <w:sz w:val="18"/>
            </w:rPr>
            <w:fldChar w:fldCharType="separate"/>
          </w:r>
          <w:r w:rsidR="00A633EC">
            <w:rPr>
              <w:i/>
              <w:noProof/>
              <w:sz w:val="18"/>
            </w:rPr>
            <w:t>1</w:t>
          </w:r>
          <w:r w:rsidRPr="00C01863">
            <w:rPr>
              <w:i/>
              <w:sz w:val="18"/>
            </w:rPr>
            <w:fldChar w:fldCharType="end"/>
          </w:r>
          <w:r>
            <w:rPr>
              <w:i/>
              <w:sz w:val="18"/>
            </w:rPr>
            <w:t xml:space="preserve"> of </w:t>
          </w:r>
          <w:r>
            <w:rPr>
              <w:i/>
              <w:sz w:val="18"/>
            </w:rPr>
            <w:fldChar w:fldCharType="begin"/>
          </w:r>
          <w:r>
            <w:rPr>
              <w:i/>
              <w:sz w:val="18"/>
            </w:rPr>
            <w:instrText xml:space="preserve"> NUMPAGES </w:instrText>
          </w:r>
          <w:r>
            <w:rPr>
              <w:i/>
              <w:sz w:val="18"/>
            </w:rPr>
            <w:fldChar w:fldCharType="separate"/>
          </w:r>
          <w:r w:rsidR="00A633EC">
            <w:rPr>
              <w:i/>
              <w:noProof/>
              <w:sz w:val="18"/>
            </w:rPr>
            <w:t>6</w:t>
          </w:r>
          <w:r>
            <w:rPr>
              <w:i/>
              <w:sz w:val="18"/>
            </w:rPr>
            <w:fldChar w:fldCharType="end"/>
          </w:r>
        </w:p>
      </w:tc>
    </w:tr>
  </w:tbl>
  <w:p w14:paraId="7B3432CD" w14:textId="77777777" w:rsidR="00394B63" w:rsidRPr="00035BD7" w:rsidRDefault="00394B63" w:rsidP="00394B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2087A" w14:textId="77777777" w:rsidR="00885EAB" w:rsidRPr="009418CA" w:rsidRDefault="00885EAB" w:rsidP="009418C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CDA70" w14:textId="77777777" w:rsidR="00885EAB" w:rsidRPr="00E33C1C" w:rsidRDefault="00885EAB" w:rsidP="00CF2367">
    <w:pPr>
      <w:pBdr>
        <w:top w:val="single" w:sz="6" w:space="1" w:color="auto"/>
      </w:pBdr>
      <w:spacing w:before="120" w:line="0" w:lineRule="atLeast"/>
      <w:rPr>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97DC7" w14:textId="77777777" w:rsidR="00885EAB" w:rsidRPr="00394B63" w:rsidRDefault="00885EAB" w:rsidP="00394B6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1988D" w14:textId="77777777" w:rsidR="00885EAB" w:rsidRPr="00394B63" w:rsidRDefault="00885EAB" w:rsidP="00394B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AE836C" w14:textId="77777777" w:rsidR="00DB2F28" w:rsidRDefault="00DB2F28" w:rsidP="00715914">
      <w:pPr>
        <w:spacing w:line="240" w:lineRule="auto"/>
      </w:pPr>
      <w:r>
        <w:separator/>
      </w:r>
    </w:p>
  </w:footnote>
  <w:footnote w:type="continuationSeparator" w:id="0">
    <w:p w14:paraId="556BAD8C" w14:textId="77777777" w:rsidR="00DB2F28" w:rsidRDefault="00DB2F28" w:rsidP="007159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807827" w14:textId="77777777" w:rsidR="00885EAB" w:rsidRPr="00394B63" w:rsidRDefault="00885EAB" w:rsidP="00394B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AC964" w14:textId="77777777" w:rsidR="00394B63" w:rsidRDefault="00394B63" w:rsidP="00394B63">
    <w:pPr>
      <w:rPr>
        <w:sz w:val="20"/>
      </w:rPr>
    </w:pPr>
    <w:r>
      <w:rPr>
        <w:b/>
        <w:noProof/>
        <w:sz w:val="20"/>
      </w:rPr>
      <w:t>Schedule 1</w:t>
    </w:r>
    <w:r>
      <w:rPr>
        <w:sz w:val="20"/>
      </w:rPr>
      <w:t xml:space="preserve"> - </w:t>
    </w:r>
    <w:r>
      <w:rPr>
        <w:noProof/>
        <w:sz w:val="20"/>
      </w:rPr>
      <w:t>Dictionary</w:t>
    </w:r>
  </w:p>
  <w:p w14:paraId="1C7D031B" w14:textId="77777777" w:rsidR="00394B63" w:rsidRDefault="00394B63" w:rsidP="00394B63">
    <w:pPr>
      <w:pBdr>
        <w:bottom w:val="single" w:sz="6" w:space="1" w:color="auto"/>
      </w:pBdr>
      <w:spacing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AD85C" w14:textId="77777777" w:rsidR="00885EAB" w:rsidRDefault="00885EA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64E27" w14:textId="77777777" w:rsidR="00885EAB" w:rsidRPr="00394B63" w:rsidRDefault="00885EAB" w:rsidP="00394B6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F5516" w14:textId="77777777" w:rsidR="00885EAB" w:rsidRPr="00394B63" w:rsidRDefault="00885EAB" w:rsidP="00394B6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06E43" w14:textId="77777777" w:rsidR="00885EAB" w:rsidRPr="007A1328" w:rsidRDefault="00885EAB" w:rsidP="0071591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BC23E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4852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02620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4B4FC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3CECB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8AD56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EF05D6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0FC1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392CA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6D8C7E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B97D52"/>
    <w:multiLevelType w:val="multilevel"/>
    <w:tmpl w:val="B5922BAE"/>
    <w:lvl w:ilvl="0">
      <w:start w:val="1"/>
      <w:numFmt w:val="decimal"/>
      <w:pStyle w:val="LV1"/>
      <w:lvlText w:val="%1"/>
      <w:lvlJc w:val="left"/>
      <w:pPr>
        <w:ind w:left="907" w:hanging="567"/>
      </w:pPr>
      <w:rPr>
        <w:rFonts w:hint="default"/>
      </w:rPr>
    </w:lvl>
    <w:lvl w:ilvl="1">
      <w:start w:val="1"/>
      <w:numFmt w:val="decimal"/>
      <w:pStyle w:val="LV2"/>
      <w:lvlText w:val="(%2)"/>
      <w:lvlJc w:val="left"/>
      <w:pPr>
        <w:ind w:left="1474" w:hanging="567"/>
      </w:pPr>
      <w:rPr>
        <w:rFonts w:hint="default"/>
        <w:b w:val="0"/>
        <w:i w:val="0"/>
      </w:rPr>
    </w:lvl>
    <w:lvl w:ilvl="2">
      <w:start w:val="1"/>
      <w:numFmt w:val="lowerLetter"/>
      <w:pStyle w:val="LV3"/>
      <w:lvlText w:val="(%3)"/>
      <w:lvlJc w:val="left"/>
      <w:pPr>
        <w:ind w:left="2041" w:hanging="567"/>
      </w:pPr>
      <w:rPr>
        <w:rFonts w:hint="default"/>
        <w:b w:val="0"/>
        <w:i w:val="0"/>
      </w:rPr>
    </w:lvl>
    <w:lvl w:ilvl="3">
      <w:start w:val="1"/>
      <w:numFmt w:val="lowerRoman"/>
      <w:pStyle w:val="LV4"/>
      <w:lvlText w:val="(%4)"/>
      <w:lvlJc w:val="left"/>
      <w:pPr>
        <w:ind w:left="2694" w:hanging="567"/>
      </w:pPr>
      <w:rPr>
        <w:rFonts w:hint="default"/>
      </w:rPr>
    </w:lvl>
    <w:lvl w:ilvl="4">
      <w:start w:val="1"/>
      <w:numFmt w:val="bullet"/>
      <w:pStyle w:val="LV5"/>
      <w:lvlText w:val=""/>
      <w:lvlJc w:val="left"/>
      <w:pPr>
        <w:ind w:left="3175" w:hanging="567"/>
      </w:pPr>
      <w:rPr>
        <w:rFonts w:ascii="Symbol" w:hAnsi="Symbol" w:hint="default"/>
        <w:color w:val="auto"/>
      </w:rPr>
    </w:lvl>
    <w:lvl w:ilvl="5">
      <w:start w:val="1"/>
      <w:numFmt w:val="lowerRoman"/>
      <w:lvlText w:val="(%6)"/>
      <w:lvlJc w:val="left"/>
      <w:pPr>
        <w:tabs>
          <w:tab w:val="num" w:pos="1134"/>
        </w:tabs>
        <w:ind w:left="720" w:hanging="363"/>
      </w:pPr>
      <w:rPr>
        <w:rFonts w:hint="default"/>
      </w:rPr>
    </w:lvl>
    <w:lvl w:ilvl="6">
      <w:start w:val="1"/>
      <w:numFmt w:val="decimal"/>
      <w:lvlText w:val="%7."/>
      <w:lvlJc w:val="left"/>
      <w:pPr>
        <w:tabs>
          <w:tab w:val="num" w:pos="1134"/>
        </w:tabs>
        <w:ind w:left="720" w:hanging="363"/>
      </w:pPr>
      <w:rPr>
        <w:rFonts w:hint="default"/>
      </w:rPr>
    </w:lvl>
    <w:lvl w:ilvl="7">
      <w:start w:val="1"/>
      <w:numFmt w:val="lowerLetter"/>
      <w:lvlText w:val="%8."/>
      <w:lvlJc w:val="left"/>
      <w:pPr>
        <w:tabs>
          <w:tab w:val="num" w:pos="1134"/>
        </w:tabs>
        <w:ind w:left="720" w:hanging="363"/>
      </w:pPr>
      <w:rPr>
        <w:rFonts w:hint="default"/>
      </w:rPr>
    </w:lvl>
    <w:lvl w:ilvl="8">
      <w:start w:val="1"/>
      <w:numFmt w:val="lowerRoman"/>
      <w:lvlText w:val="%9."/>
      <w:lvlJc w:val="left"/>
      <w:pPr>
        <w:tabs>
          <w:tab w:val="num" w:pos="1134"/>
        </w:tabs>
        <w:ind w:left="720" w:hanging="363"/>
      </w:pPr>
      <w:rPr>
        <w:rFonts w:hint="default"/>
      </w:rPr>
    </w:lvl>
  </w:abstractNum>
  <w:abstractNum w:abstractNumId="11" w15:restartNumberingAfterBreak="0">
    <w:nsid w:val="0A2030B9"/>
    <w:multiLevelType w:val="multilevel"/>
    <w:tmpl w:val="7CFADF7A"/>
    <w:lvl w:ilvl="0">
      <w:start w:val="1"/>
      <w:numFmt w:val="decimal"/>
      <w:pStyle w:val="Heading2"/>
      <w:lvlText w:val="%1"/>
      <w:lvlJc w:val="left"/>
      <w:pPr>
        <w:ind w:left="720" w:hanging="363"/>
      </w:pPr>
      <w:rPr>
        <w:rFonts w:hint="default"/>
      </w:rPr>
    </w:lvl>
    <w:lvl w:ilvl="1">
      <w:start w:val="1"/>
      <w:numFmt w:val="decimal"/>
      <w:lvlText w:val="(%2)"/>
      <w:lvlJc w:val="left"/>
      <w:pPr>
        <w:ind w:left="1440" w:hanging="363"/>
      </w:pPr>
      <w:rPr>
        <w:rFonts w:hint="default"/>
      </w:rPr>
    </w:lvl>
    <w:lvl w:ilvl="2">
      <w:start w:val="1"/>
      <w:numFmt w:val="lowerLetter"/>
      <w:lvlText w:val="(%3)"/>
      <w:lvlJc w:val="right"/>
      <w:pPr>
        <w:ind w:left="2160" w:hanging="363"/>
      </w:pPr>
      <w:rPr>
        <w:rFonts w:hint="default"/>
      </w:rPr>
    </w:lvl>
    <w:lvl w:ilvl="3">
      <w:start w:val="1"/>
      <w:numFmt w:val="lowerRoman"/>
      <w:lvlText w:val="%4."/>
      <w:lvlJc w:val="left"/>
      <w:pPr>
        <w:ind w:left="2880" w:hanging="363"/>
      </w:pPr>
      <w:rPr>
        <w:rFonts w:hint="default"/>
      </w:rPr>
    </w:lvl>
    <w:lvl w:ilvl="4">
      <w:start w:val="1"/>
      <w:numFmt w:val="bullet"/>
      <w:lvlText w:val=""/>
      <w:lvlJc w:val="left"/>
      <w:pPr>
        <w:ind w:left="3600" w:hanging="363"/>
      </w:pPr>
      <w:rPr>
        <w:rFonts w:ascii="Symbol" w:hAnsi="Symbol" w:hint="default"/>
        <w:color w:val="auto"/>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12" w15:restartNumberingAfterBreak="0">
    <w:nsid w:val="2B860176"/>
    <w:multiLevelType w:val="hybridMultilevel"/>
    <w:tmpl w:val="549C645C"/>
    <w:lvl w:ilvl="0" w:tplc="5BC053CC">
      <w:start w:val="1"/>
      <w:numFmt w:val="lowerLetter"/>
      <w:lvlText w:val="(%1)"/>
      <w:lvlJc w:val="left"/>
      <w:pPr>
        <w:ind w:left="2149" w:hanging="360"/>
      </w:pPr>
      <w:rPr>
        <w:rFonts w:hint="default"/>
      </w:rPr>
    </w:lvl>
    <w:lvl w:ilvl="1" w:tplc="0C090019">
      <w:start w:val="1"/>
      <w:numFmt w:val="lowerLetter"/>
      <w:lvlText w:val="%2."/>
      <w:lvlJc w:val="left"/>
      <w:pPr>
        <w:ind w:left="2869" w:hanging="360"/>
      </w:pPr>
    </w:lvl>
    <w:lvl w:ilvl="2" w:tplc="0C09001B" w:tentative="1">
      <w:start w:val="1"/>
      <w:numFmt w:val="lowerRoman"/>
      <w:lvlText w:val="%3."/>
      <w:lvlJc w:val="right"/>
      <w:pPr>
        <w:ind w:left="3589" w:hanging="180"/>
      </w:pPr>
    </w:lvl>
    <w:lvl w:ilvl="3" w:tplc="0C09000F" w:tentative="1">
      <w:start w:val="1"/>
      <w:numFmt w:val="decimal"/>
      <w:lvlText w:val="%4."/>
      <w:lvlJc w:val="left"/>
      <w:pPr>
        <w:ind w:left="4309" w:hanging="360"/>
      </w:pPr>
    </w:lvl>
    <w:lvl w:ilvl="4" w:tplc="0C090019" w:tentative="1">
      <w:start w:val="1"/>
      <w:numFmt w:val="lowerLetter"/>
      <w:lvlText w:val="%5."/>
      <w:lvlJc w:val="left"/>
      <w:pPr>
        <w:ind w:left="5029" w:hanging="360"/>
      </w:pPr>
    </w:lvl>
    <w:lvl w:ilvl="5" w:tplc="0C09001B" w:tentative="1">
      <w:start w:val="1"/>
      <w:numFmt w:val="lowerRoman"/>
      <w:lvlText w:val="%6."/>
      <w:lvlJc w:val="right"/>
      <w:pPr>
        <w:ind w:left="5749" w:hanging="180"/>
      </w:pPr>
    </w:lvl>
    <w:lvl w:ilvl="6" w:tplc="0C09000F" w:tentative="1">
      <w:start w:val="1"/>
      <w:numFmt w:val="decimal"/>
      <w:lvlText w:val="%7."/>
      <w:lvlJc w:val="left"/>
      <w:pPr>
        <w:ind w:left="6469" w:hanging="360"/>
      </w:pPr>
    </w:lvl>
    <w:lvl w:ilvl="7" w:tplc="0C090019" w:tentative="1">
      <w:start w:val="1"/>
      <w:numFmt w:val="lowerLetter"/>
      <w:lvlText w:val="%8."/>
      <w:lvlJc w:val="left"/>
      <w:pPr>
        <w:ind w:left="7189" w:hanging="360"/>
      </w:pPr>
    </w:lvl>
    <w:lvl w:ilvl="8" w:tplc="0C09001B" w:tentative="1">
      <w:start w:val="1"/>
      <w:numFmt w:val="lowerRoman"/>
      <w:lvlText w:val="%9."/>
      <w:lvlJc w:val="right"/>
      <w:pPr>
        <w:ind w:left="7909" w:hanging="180"/>
      </w:pPr>
    </w:lvl>
  </w:abstractNum>
  <w:abstractNum w:abstractNumId="13" w15:restartNumberingAfterBreak="0">
    <w:nsid w:val="31CF0228"/>
    <w:multiLevelType w:val="multilevel"/>
    <w:tmpl w:val="7DB289B6"/>
    <w:lvl w:ilvl="0">
      <w:start w:val="1"/>
      <w:numFmt w:val="decimal"/>
      <w:pStyle w:val="SH1"/>
      <w:lvlText w:val="%1"/>
      <w:lvlJc w:val="left"/>
      <w:pPr>
        <w:ind w:left="907" w:hanging="567"/>
      </w:pPr>
      <w:rPr>
        <w:rFonts w:hint="default"/>
      </w:rPr>
    </w:lvl>
    <w:lvl w:ilvl="1">
      <w:start w:val="1"/>
      <w:numFmt w:val="none"/>
      <w:pStyle w:val="SH2"/>
      <w:lvlText w:val=""/>
      <w:lvlJc w:val="left"/>
      <w:pPr>
        <w:ind w:left="0" w:firstLine="340"/>
      </w:pPr>
      <w:rPr>
        <w:rFonts w:hint="default"/>
        <w:b w:val="0"/>
        <w:i w:val="0"/>
      </w:rPr>
    </w:lvl>
    <w:lvl w:ilvl="2">
      <w:start w:val="1"/>
      <w:numFmt w:val="none"/>
      <w:pStyle w:val="SH3"/>
      <w:lvlText w:val=""/>
      <w:lvlJc w:val="left"/>
      <w:pPr>
        <w:ind w:left="0" w:firstLine="907"/>
      </w:pPr>
      <w:rPr>
        <w:rFonts w:hint="default"/>
        <w:b w:val="0"/>
        <w:i w:val="0"/>
      </w:rPr>
    </w:lvl>
    <w:lvl w:ilvl="3">
      <w:start w:val="1"/>
      <w:numFmt w:val="lowerLetter"/>
      <w:pStyle w:val="SH4"/>
      <w:lvlText w:val="(%4)"/>
      <w:lvlJc w:val="left"/>
      <w:pPr>
        <w:ind w:left="1474" w:hanging="567"/>
      </w:pPr>
      <w:rPr>
        <w:rFonts w:hint="default"/>
      </w:rPr>
    </w:lvl>
    <w:lvl w:ilvl="4">
      <w:start w:val="1"/>
      <w:numFmt w:val="lowerRoman"/>
      <w:pStyle w:val="SH5"/>
      <w:lvlText w:val="(%5)"/>
      <w:lvlJc w:val="left"/>
      <w:pPr>
        <w:ind w:left="2041" w:hanging="567"/>
      </w:pPr>
      <w:rPr>
        <w:rFonts w:hint="default"/>
        <w:color w:val="auto"/>
      </w:rPr>
    </w:lvl>
    <w:lvl w:ilvl="5">
      <w:start w:val="1"/>
      <w:numFmt w:val="lowerRoman"/>
      <w:lvlText w:val="(%6)"/>
      <w:lvlJc w:val="left"/>
      <w:pPr>
        <w:tabs>
          <w:tab w:val="num" w:pos="1134"/>
        </w:tabs>
        <w:ind w:left="720" w:hanging="363"/>
      </w:pPr>
      <w:rPr>
        <w:rFonts w:hint="default"/>
      </w:rPr>
    </w:lvl>
    <w:lvl w:ilvl="6">
      <w:start w:val="1"/>
      <w:numFmt w:val="decimal"/>
      <w:lvlText w:val="%7."/>
      <w:lvlJc w:val="left"/>
      <w:pPr>
        <w:tabs>
          <w:tab w:val="num" w:pos="1134"/>
        </w:tabs>
        <w:ind w:left="720" w:hanging="363"/>
      </w:pPr>
      <w:rPr>
        <w:rFonts w:hint="default"/>
      </w:rPr>
    </w:lvl>
    <w:lvl w:ilvl="7">
      <w:start w:val="1"/>
      <w:numFmt w:val="lowerLetter"/>
      <w:lvlText w:val="%8."/>
      <w:lvlJc w:val="left"/>
      <w:pPr>
        <w:tabs>
          <w:tab w:val="num" w:pos="1134"/>
        </w:tabs>
        <w:ind w:left="720" w:hanging="363"/>
      </w:pPr>
      <w:rPr>
        <w:rFonts w:hint="default"/>
      </w:rPr>
    </w:lvl>
    <w:lvl w:ilvl="8">
      <w:start w:val="1"/>
      <w:numFmt w:val="lowerRoman"/>
      <w:lvlText w:val="%9."/>
      <w:lvlJc w:val="left"/>
      <w:pPr>
        <w:tabs>
          <w:tab w:val="num" w:pos="1134"/>
        </w:tabs>
        <w:ind w:left="720" w:hanging="363"/>
      </w:pPr>
      <w:rPr>
        <w:rFonts w:hint="default"/>
      </w:rPr>
    </w:lvl>
  </w:abstractNum>
  <w:abstractNum w:abstractNumId="14" w15:restartNumberingAfterBreak="0">
    <w:nsid w:val="3ACA13B0"/>
    <w:multiLevelType w:val="hybridMultilevel"/>
    <w:tmpl w:val="9C807164"/>
    <w:lvl w:ilvl="0" w:tplc="61B61804">
      <w:start w:val="1"/>
      <w:numFmt w:val="bullet"/>
      <w:lvlText w:val=""/>
      <w:lvlJc w:val="left"/>
      <w:pPr>
        <w:tabs>
          <w:tab w:val="num" w:pos="2517"/>
        </w:tabs>
        <w:ind w:left="2517" w:hanging="357"/>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num w:numId="1" w16cid:durableId="1077442139">
    <w:abstractNumId w:val="14"/>
  </w:num>
  <w:num w:numId="2" w16cid:durableId="1777678162">
    <w:abstractNumId w:val="12"/>
  </w:num>
  <w:num w:numId="3" w16cid:durableId="304358504">
    <w:abstractNumId w:val="11"/>
  </w:num>
  <w:num w:numId="4" w16cid:durableId="1712025580">
    <w:abstractNumId w:val="10"/>
  </w:num>
  <w:num w:numId="5" w16cid:durableId="99448181">
    <w:abstractNumId w:val="13"/>
  </w:num>
  <w:num w:numId="6" w16cid:durableId="175374360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3558886">
    <w:abstractNumId w:val="9"/>
  </w:num>
  <w:num w:numId="8" w16cid:durableId="445197061">
    <w:abstractNumId w:val="7"/>
  </w:num>
  <w:num w:numId="9" w16cid:durableId="726417067">
    <w:abstractNumId w:val="6"/>
  </w:num>
  <w:num w:numId="10" w16cid:durableId="1586837789">
    <w:abstractNumId w:val="5"/>
  </w:num>
  <w:num w:numId="11" w16cid:durableId="1720401464">
    <w:abstractNumId w:val="4"/>
  </w:num>
  <w:num w:numId="12" w16cid:durableId="1695570123">
    <w:abstractNumId w:val="8"/>
  </w:num>
  <w:num w:numId="13" w16cid:durableId="1080830915">
    <w:abstractNumId w:val="3"/>
  </w:num>
  <w:num w:numId="14" w16cid:durableId="649795370">
    <w:abstractNumId w:val="2"/>
  </w:num>
  <w:num w:numId="15" w16cid:durableId="504442594">
    <w:abstractNumId w:val="1"/>
  </w:num>
  <w:num w:numId="16" w16cid:durableId="962149424">
    <w:abstractNumId w:val="0"/>
  </w:num>
  <w:num w:numId="17" w16cid:durableId="738984067">
    <w:abstractNumId w:val="10"/>
  </w:num>
  <w:num w:numId="18" w16cid:durableId="812600538">
    <w:abstractNumId w:val="10"/>
  </w:num>
  <w:num w:numId="19" w16cid:durableId="1936785554">
    <w:abstractNumId w:val="10"/>
  </w:num>
  <w:num w:numId="20" w16cid:durableId="179760170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1923300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7789029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129684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613789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embedTrueTypeFonts/>
  <w:saveSubset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3D7"/>
    <w:rsid w:val="000007B8"/>
    <w:rsid w:val="00001EAA"/>
    <w:rsid w:val="00002B71"/>
    <w:rsid w:val="00004470"/>
    <w:rsid w:val="000136AF"/>
    <w:rsid w:val="00014BA5"/>
    <w:rsid w:val="0001587D"/>
    <w:rsid w:val="00021C60"/>
    <w:rsid w:val="00024911"/>
    <w:rsid w:val="00032E05"/>
    <w:rsid w:val="000437C1"/>
    <w:rsid w:val="00046E67"/>
    <w:rsid w:val="00051B75"/>
    <w:rsid w:val="0005365D"/>
    <w:rsid w:val="00054930"/>
    <w:rsid w:val="000614BF"/>
    <w:rsid w:val="00061E3E"/>
    <w:rsid w:val="000704A5"/>
    <w:rsid w:val="00077DBF"/>
    <w:rsid w:val="00080915"/>
    <w:rsid w:val="00081B7C"/>
    <w:rsid w:val="00085567"/>
    <w:rsid w:val="0008674F"/>
    <w:rsid w:val="000939BB"/>
    <w:rsid w:val="00097FDF"/>
    <w:rsid w:val="000A7CFC"/>
    <w:rsid w:val="000B1350"/>
    <w:rsid w:val="000B58FA"/>
    <w:rsid w:val="000C21A3"/>
    <w:rsid w:val="000C5D77"/>
    <w:rsid w:val="000C664A"/>
    <w:rsid w:val="000C6D96"/>
    <w:rsid w:val="000D05EF"/>
    <w:rsid w:val="000D3FDE"/>
    <w:rsid w:val="000D4D03"/>
    <w:rsid w:val="000D6D07"/>
    <w:rsid w:val="000E2261"/>
    <w:rsid w:val="000E3985"/>
    <w:rsid w:val="000E4183"/>
    <w:rsid w:val="000F21C1"/>
    <w:rsid w:val="000F289C"/>
    <w:rsid w:val="000F76FA"/>
    <w:rsid w:val="00101F89"/>
    <w:rsid w:val="001058EA"/>
    <w:rsid w:val="0010745C"/>
    <w:rsid w:val="00132CEB"/>
    <w:rsid w:val="00137FE9"/>
    <w:rsid w:val="00142B62"/>
    <w:rsid w:val="0015201F"/>
    <w:rsid w:val="00157B8B"/>
    <w:rsid w:val="00160E32"/>
    <w:rsid w:val="00161A8E"/>
    <w:rsid w:val="001648F7"/>
    <w:rsid w:val="00166C2F"/>
    <w:rsid w:val="001809D7"/>
    <w:rsid w:val="0018306B"/>
    <w:rsid w:val="001833C8"/>
    <w:rsid w:val="00187DE1"/>
    <w:rsid w:val="0019084F"/>
    <w:rsid w:val="001939E1"/>
    <w:rsid w:val="00194C3E"/>
    <w:rsid w:val="00195382"/>
    <w:rsid w:val="001B0F26"/>
    <w:rsid w:val="001C2AD2"/>
    <w:rsid w:val="001C61C5"/>
    <w:rsid w:val="001C69C4"/>
    <w:rsid w:val="001C77EE"/>
    <w:rsid w:val="001D2262"/>
    <w:rsid w:val="001D37EF"/>
    <w:rsid w:val="001D407A"/>
    <w:rsid w:val="001D651B"/>
    <w:rsid w:val="001D67F6"/>
    <w:rsid w:val="001E3590"/>
    <w:rsid w:val="001E44BE"/>
    <w:rsid w:val="001E4EF7"/>
    <w:rsid w:val="001E7407"/>
    <w:rsid w:val="001F5D5E"/>
    <w:rsid w:val="001F6219"/>
    <w:rsid w:val="001F6CD4"/>
    <w:rsid w:val="00206C4D"/>
    <w:rsid w:val="0021053C"/>
    <w:rsid w:val="002133CB"/>
    <w:rsid w:val="00214488"/>
    <w:rsid w:val="00215860"/>
    <w:rsid w:val="00215AF1"/>
    <w:rsid w:val="00223E2C"/>
    <w:rsid w:val="00225CBD"/>
    <w:rsid w:val="00226ECC"/>
    <w:rsid w:val="002321E8"/>
    <w:rsid w:val="00236EEC"/>
    <w:rsid w:val="00237471"/>
    <w:rsid w:val="002376A0"/>
    <w:rsid w:val="00237BAF"/>
    <w:rsid w:val="0024010F"/>
    <w:rsid w:val="00240749"/>
    <w:rsid w:val="00242A94"/>
    <w:rsid w:val="00243018"/>
    <w:rsid w:val="00252F9F"/>
    <w:rsid w:val="002564A4"/>
    <w:rsid w:val="00257530"/>
    <w:rsid w:val="002650E6"/>
    <w:rsid w:val="0026736C"/>
    <w:rsid w:val="002716E4"/>
    <w:rsid w:val="002717B2"/>
    <w:rsid w:val="00274FF9"/>
    <w:rsid w:val="002773D7"/>
    <w:rsid w:val="00281308"/>
    <w:rsid w:val="00281DF7"/>
    <w:rsid w:val="00284719"/>
    <w:rsid w:val="002901E5"/>
    <w:rsid w:val="002910E5"/>
    <w:rsid w:val="00297ECB"/>
    <w:rsid w:val="002A1ECC"/>
    <w:rsid w:val="002A3436"/>
    <w:rsid w:val="002A7BCF"/>
    <w:rsid w:val="002B45FA"/>
    <w:rsid w:val="002B5188"/>
    <w:rsid w:val="002C7539"/>
    <w:rsid w:val="002D043A"/>
    <w:rsid w:val="002D142B"/>
    <w:rsid w:val="002D2AA2"/>
    <w:rsid w:val="002D6224"/>
    <w:rsid w:val="002E35CD"/>
    <w:rsid w:val="002E3F4B"/>
    <w:rsid w:val="002F5948"/>
    <w:rsid w:val="002F77A1"/>
    <w:rsid w:val="00301C54"/>
    <w:rsid w:val="00304F8B"/>
    <w:rsid w:val="0031497D"/>
    <w:rsid w:val="003308B7"/>
    <w:rsid w:val="0033221D"/>
    <w:rsid w:val="003354D2"/>
    <w:rsid w:val="00335BC6"/>
    <w:rsid w:val="003415D3"/>
    <w:rsid w:val="00344701"/>
    <w:rsid w:val="00352B0F"/>
    <w:rsid w:val="00356690"/>
    <w:rsid w:val="00360459"/>
    <w:rsid w:val="00365E25"/>
    <w:rsid w:val="003734C6"/>
    <w:rsid w:val="003802D6"/>
    <w:rsid w:val="00385187"/>
    <w:rsid w:val="00394B63"/>
    <w:rsid w:val="003A189F"/>
    <w:rsid w:val="003A2FFE"/>
    <w:rsid w:val="003A5C26"/>
    <w:rsid w:val="003B3E42"/>
    <w:rsid w:val="003C230C"/>
    <w:rsid w:val="003C4C02"/>
    <w:rsid w:val="003C6231"/>
    <w:rsid w:val="003D0BFE"/>
    <w:rsid w:val="003D1B77"/>
    <w:rsid w:val="003D5700"/>
    <w:rsid w:val="003E2CB0"/>
    <w:rsid w:val="003E341B"/>
    <w:rsid w:val="003F2E37"/>
    <w:rsid w:val="003F39C0"/>
    <w:rsid w:val="003F4535"/>
    <w:rsid w:val="00402930"/>
    <w:rsid w:val="00410BC1"/>
    <w:rsid w:val="004116CD"/>
    <w:rsid w:val="0041386E"/>
    <w:rsid w:val="004144EC"/>
    <w:rsid w:val="00417EB9"/>
    <w:rsid w:val="00420A33"/>
    <w:rsid w:val="00422386"/>
    <w:rsid w:val="0042300E"/>
    <w:rsid w:val="00424CA9"/>
    <w:rsid w:val="00431E9B"/>
    <w:rsid w:val="00434638"/>
    <w:rsid w:val="00436129"/>
    <w:rsid w:val="004379E3"/>
    <w:rsid w:val="0044015E"/>
    <w:rsid w:val="0044291A"/>
    <w:rsid w:val="00444ABD"/>
    <w:rsid w:val="00451EF4"/>
    <w:rsid w:val="004553D9"/>
    <w:rsid w:val="00456CE5"/>
    <w:rsid w:val="00467661"/>
    <w:rsid w:val="004705B7"/>
    <w:rsid w:val="00472DBE"/>
    <w:rsid w:val="00474A19"/>
    <w:rsid w:val="004834A1"/>
    <w:rsid w:val="004840A6"/>
    <w:rsid w:val="004916B9"/>
    <w:rsid w:val="00491724"/>
    <w:rsid w:val="00496F97"/>
    <w:rsid w:val="004A4764"/>
    <w:rsid w:val="004A5E4B"/>
    <w:rsid w:val="004B6BA9"/>
    <w:rsid w:val="004C6AE8"/>
    <w:rsid w:val="004C6D55"/>
    <w:rsid w:val="004D0655"/>
    <w:rsid w:val="004D10CF"/>
    <w:rsid w:val="004D4BCA"/>
    <w:rsid w:val="004E063A"/>
    <w:rsid w:val="004E2201"/>
    <w:rsid w:val="004E59D1"/>
    <w:rsid w:val="004E7BEC"/>
    <w:rsid w:val="004F23E0"/>
    <w:rsid w:val="00505D3D"/>
    <w:rsid w:val="00506AF6"/>
    <w:rsid w:val="00513D05"/>
    <w:rsid w:val="00516768"/>
    <w:rsid w:val="00516B8D"/>
    <w:rsid w:val="005226B5"/>
    <w:rsid w:val="00524D4C"/>
    <w:rsid w:val="005268CF"/>
    <w:rsid w:val="0053697E"/>
    <w:rsid w:val="00537370"/>
    <w:rsid w:val="00537FBC"/>
    <w:rsid w:val="00545116"/>
    <w:rsid w:val="005574D1"/>
    <w:rsid w:val="00564877"/>
    <w:rsid w:val="00571FBB"/>
    <w:rsid w:val="005758CA"/>
    <w:rsid w:val="00575A90"/>
    <w:rsid w:val="00584811"/>
    <w:rsid w:val="00585784"/>
    <w:rsid w:val="0059044B"/>
    <w:rsid w:val="00593AA6"/>
    <w:rsid w:val="00594161"/>
    <w:rsid w:val="00594749"/>
    <w:rsid w:val="005B05D3"/>
    <w:rsid w:val="005B0883"/>
    <w:rsid w:val="005B4067"/>
    <w:rsid w:val="005C2CFA"/>
    <w:rsid w:val="005C3F41"/>
    <w:rsid w:val="005D2D09"/>
    <w:rsid w:val="005D6DCF"/>
    <w:rsid w:val="005E7FC2"/>
    <w:rsid w:val="00600219"/>
    <w:rsid w:val="006013B7"/>
    <w:rsid w:val="00603D01"/>
    <w:rsid w:val="00603DC4"/>
    <w:rsid w:val="00615B89"/>
    <w:rsid w:val="00616FF5"/>
    <w:rsid w:val="00617C4E"/>
    <w:rsid w:val="00620076"/>
    <w:rsid w:val="006314DD"/>
    <w:rsid w:val="006368C8"/>
    <w:rsid w:val="0066266D"/>
    <w:rsid w:val="006647B7"/>
    <w:rsid w:val="00667A4E"/>
    <w:rsid w:val="00670EA1"/>
    <w:rsid w:val="00677CC2"/>
    <w:rsid w:val="006840B0"/>
    <w:rsid w:val="00684C0E"/>
    <w:rsid w:val="006905DE"/>
    <w:rsid w:val="0069207B"/>
    <w:rsid w:val="006945E4"/>
    <w:rsid w:val="00695023"/>
    <w:rsid w:val="006B5789"/>
    <w:rsid w:val="006C30C5"/>
    <w:rsid w:val="006C4E18"/>
    <w:rsid w:val="006C7F8C"/>
    <w:rsid w:val="006D6CB3"/>
    <w:rsid w:val="006E212F"/>
    <w:rsid w:val="006E6246"/>
    <w:rsid w:val="006F2D64"/>
    <w:rsid w:val="006F318F"/>
    <w:rsid w:val="006F4226"/>
    <w:rsid w:val="006F513D"/>
    <w:rsid w:val="0070017E"/>
    <w:rsid w:val="00700B2C"/>
    <w:rsid w:val="00702C42"/>
    <w:rsid w:val="00704703"/>
    <w:rsid w:val="007050A2"/>
    <w:rsid w:val="00713084"/>
    <w:rsid w:val="007142FB"/>
    <w:rsid w:val="00714F20"/>
    <w:rsid w:val="0071590F"/>
    <w:rsid w:val="00715914"/>
    <w:rsid w:val="00731E00"/>
    <w:rsid w:val="00733269"/>
    <w:rsid w:val="007354DF"/>
    <w:rsid w:val="007416DE"/>
    <w:rsid w:val="00741718"/>
    <w:rsid w:val="007440B7"/>
    <w:rsid w:val="007500C8"/>
    <w:rsid w:val="007527C1"/>
    <w:rsid w:val="007534B2"/>
    <w:rsid w:val="00756272"/>
    <w:rsid w:val="00757197"/>
    <w:rsid w:val="00757544"/>
    <w:rsid w:val="007615E2"/>
    <w:rsid w:val="00763D94"/>
    <w:rsid w:val="00764D43"/>
    <w:rsid w:val="0076681A"/>
    <w:rsid w:val="007715C9"/>
    <w:rsid w:val="00771613"/>
    <w:rsid w:val="00774897"/>
    <w:rsid w:val="00774EDD"/>
    <w:rsid w:val="007757EC"/>
    <w:rsid w:val="00782F4E"/>
    <w:rsid w:val="00783E89"/>
    <w:rsid w:val="007904DB"/>
    <w:rsid w:val="00793915"/>
    <w:rsid w:val="007959B9"/>
    <w:rsid w:val="00795F0E"/>
    <w:rsid w:val="007A15B1"/>
    <w:rsid w:val="007A3989"/>
    <w:rsid w:val="007A568A"/>
    <w:rsid w:val="007B132E"/>
    <w:rsid w:val="007B7352"/>
    <w:rsid w:val="007C2253"/>
    <w:rsid w:val="007C58E7"/>
    <w:rsid w:val="007C5CE0"/>
    <w:rsid w:val="007C7928"/>
    <w:rsid w:val="007C7DEE"/>
    <w:rsid w:val="007D3BA2"/>
    <w:rsid w:val="007E163D"/>
    <w:rsid w:val="007E667A"/>
    <w:rsid w:val="007F2378"/>
    <w:rsid w:val="007F28C9"/>
    <w:rsid w:val="00803587"/>
    <w:rsid w:val="00806368"/>
    <w:rsid w:val="008117E9"/>
    <w:rsid w:val="008128BF"/>
    <w:rsid w:val="00815E88"/>
    <w:rsid w:val="00824498"/>
    <w:rsid w:val="008321ED"/>
    <w:rsid w:val="00832C32"/>
    <w:rsid w:val="0083517B"/>
    <w:rsid w:val="00836587"/>
    <w:rsid w:val="00842EA3"/>
    <w:rsid w:val="00850A63"/>
    <w:rsid w:val="0085384C"/>
    <w:rsid w:val="00854525"/>
    <w:rsid w:val="00856A31"/>
    <w:rsid w:val="0086644D"/>
    <w:rsid w:val="00867ABD"/>
    <w:rsid w:val="00867B37"/>
    <w:rsid w:val="00873081"/>
    <w:rsid w:val="008754D0"/>
    <w:rsid w:val="00877AE3"/>
    <w:rsid w:val="00880C3C"/>
    <w:rsid w:val="008855C9"/>
    <w:rsid w:val="00885EAB"/>
    <w:rsid w:val="00886456"/>
    <w:rsid w:val="008A46E1"/>
    <w:rsid w:val="008A4F43"/>
    <w:rsid w:val="008B09D0"/>
    <w:rsid w:val="008B2204"/>
    <w:rsid w:val="008B2706"/>
    <w:rsid w:val="008C7465"/>
    <w:rsid w:val="008D0EE0"/>
    <w:rsid w:val="008D16D3"/>
    <w:rsid w:val="008D1B8B"/>
    <w:rsid w:val="008E6067"/>
    <w:rsid w:val="008E76DC"/>
    <w:rsid w:val="008F48EC"/>
    <w:rsid w:val="008F54E7"/>
    <w:rsid w:val="008F572A"/>
    <w:rsid w:val="00903422"/>
    <w:rsid w:val="00904761"/>
    <w:rsid w:val="009056AF"/>
    <w:rsid w:val="00906E3A"/>
    <w:rsid w:val="00912B55"/>
    <w:rsid w:val="00915DF9"/>
    <w:rsid w:val="009254C3"/>
    <w:rsid w:val="00925CA9"/>
    <w:rsid w:val="00926C44"/>
    <w:rsid w:val="00932377"/>
    <w:rsid w:val="0093663A"/>
    <w:rsid w:val="00941893"/>
    <w:rsid w:val="009418CA"/>
    <w:rsid w:val="00947D5A"/>
    <w:rsid w:val="009532A5"/>
    <w:rsid w:val="00956922"/>
    <w:rsid w:val="009612CF"/>
    <w:rsid w:val="009724F4"/>
    <w:rsid w:val="00973808"/>
    <w:rsid w:val="00982242"/>
    <w:rsid w:val="00984EE9"/>
    <w:rsid w:val="00985EC2"/>
    <w:rsid w:val="009868E9"/>
    <w:rsid w:val="00997416"/>
    <w:rsid w:val="009A5974"/>
    <w:rsid w:val="009B5A4E"/>
    <w:rsid w:val="009C0BC3"/>
    <w:rsid w:val="009C2B65"/>
    <w:rsid w:val="009C404D"/>
    <w:rsid w:val="009D6BB0"/>
    <w:rsid w:val="009E5CFC"/>
    <w:rsid w:val="00A06E7A"/>
    <w:rsid w:val="00A079CB"/>
    <w:rsid w:val="00A11C0D"/>
    <w:rsid w:val="00A12128"/>
    <w:rsid w:val="00A137F8"/>
    <w:rsid w:val="00A20CA1"/>
    <w:rsid w:val="00A20FDB"/>
    <w:rsid w:val="00A22C98"/>
    <w:rsid w:val="00A231E2"/>
    <w:rsid w:val="00A515BC"/>
    <w:rsid w:val="00A56C3D"/>
    <w:rsid w:val="00A6070D"/>
    <w:rsid w:val="00A633EC"/>
    <w:rsid w:val="00A64912"/>
    <w:rsid w:val="00A64BA1"/>
    <w:rsid w:val="00A70A74"/>
    <w:rsid w:val="00A812CA"/>
    <w:rsid w:val="00A931D7"/>
    <w:rsid w:val="00AA64D6"/>
    <w:rsid w:val="00AA6D8B"/>
    <w:rsid w:val="00AB1589"/>
    <w:rsid w:val="00AD2DC7"/>
    <w:rsid w:val="00AD5641"/>
    <w:rsid w:val="00AD7889"/>
    <w:rsid w:val="00AD7AC2"/>
    <w:rsid w:val="00AD7DCC"/>
    <w:rsid w:val="00AF021B"/>
    <w:rsid w:val="00AF06CF"/>
    <w:rsid w:val="00B05CF4"/>
    <w:rsid w:val="00B07CDB"/>
    <w:rsid w:val="00B166C8"/>
    <w:rsid w:val="00B16A31"/>
    <w:rsid w:val="00B177FE"/>
    <w:rsid w:val="00B17DFD"/>
    <w:rsid w:val="00B24368"/>
    <w:rsid w:val="00B308FE"/>
    <w:rsid w:val="00B33709"/>
    <w:rsid w:val="00B33B3C"/>
    <w:rsid w:val="00B50826"/>
    <w:rsid w:val="00B50ADC"/>
    <w:rsid w:val="00B527C0"/>
    <w:rsid w:val="00B566B1"/>
    <w:rsid w:val="00B63834"/>
    <w:rsid w:val="00B664A3"/>
    <w:rsid w:val="00B72734"/>
    <w:rsid w:val="00B72A5E"/>
    <w:rsid w:val="00B778B1"/>
    <w:rsid w:val="00B80199"/>
    <w:rsid w:val="00B83204"/>
    <w:rsid w:val="00B833B0"/>
    <w:rsid w:val="00B850C1"/>
    <w:rsid w:val="00B90372"/>
    <w:rsid w:val="00B90B8D"/>
    <w:rsid w:val="00B92A80"/>
    <w:rsid w:val="00B933A7"/>
    <w:rsid w:val="00BA220B"/>
    <w:rsid w:val="00BA3A57"/>
    <w:rsid w:val="00BA691F"/>
    <w:rsid w:val="00BB4E1A"/>
    <w:rsid w:val="00BB5CB0"/>
    <w:rsid w:val="00BB78C9"/>
    <w:rsid w:val="00BC015E"/>
    <w:rsid w:val="00BC76AC"/>
    <w:rsid w:val="00BD0ECB"/>
    <w:rsid w:val="00BD3334"/>
    <w:rsid w:val="00BD5C93"/>
    <w:rsid w:val="00BE1AF3"/>
    <w:rsid w:val="00BE2155"/>
    <w:rsid w:val="00BE2213"/>
    <w:rsid w:val="00BE719A"/>
    <w:rsid w:val="00BE720A"/>
    <w:rsid w:val="00BF0D73"/>
    <w:rsid w:val="00BF2465"/>
    <w:rsid w:val="00BF43B4"/>
    <w:rsid w:val="00BF525F"/>
    <w:rsid w:val="00C01863"/>
    <w:rsid w:val="00C11D03"/>
    <w:rsid w:val="00C25E7F"/>
    <w:rsid w:val="00C2746F"/>
    <w:rsid w:val="00C324A0"/>
    <w:rsid w:val="00C3300F"/>
    <w:rsid w:val="00C349C5"/>
    <w:rsid w:val="00C35CA2"/>
    <w:rsid w:val="00C42BF8"/>
    <w:rsid w:val="00C50043"/>
    <w:rsid w:val="00C5731E"/>
    <w:rsid w:val="00C6582C"/>
    <w:rsid w:val="00C738B9"/>
    <w:rsid w:val="00C7573B"/>
    <w:rsid w:val="00C77046"/>
    <w:rsid w:val="00C93C03"/>
    <w:rsid w:val="00C96667"/>
    <w:rsid w:val="00C9794D"/>
    <w:rsid w:val="00CA61BB"/>
    <w:rsid w:val="00CA7414"/>
    <w:rsid w:val="00CB1DCB"/>
    <w:rsid w:val="00CB2C8E"/>
    <w:rsid w:val="00CB602E"/>
    <w:rsid w:val="00CC6FF1"/>
    <w:rsid w:val="00CC7039"/>
    <w:rsid w:val="00CD7B88"/>
    <w:rsid w:val="00CE051D"/>
    <w:rsid w:val="00CE1335"/>
    <w:rsid w:val="00CE493D"/>
    <w:rsid w:val="00CF07FA"/>
    <w:rsid w:val="00CF0BB2"/>
    <w:rsid w:val="00CF2367"/>
    <w:rsid w:val="00CF3EE8"/>
    <w:rsid w:val="00D050E6"/>
    <w:rsid w:val="00D13441"/>
    <w:rsid w:val="00D150E7"/>
    <w:rsid w:val="00D32F65"/>
    <w:rsid w:val="00D32F71"/>
    <w:rsid w:val="00D377E3"/>
    <w:rsid w:val="00D41745"/>
    <w:rsid w:val="00D4296D"/>
    <w:rsid w:val="00D50484"/>
    <w:rsid w:val="00D527C9"/>
    <w:rsid w:val="00D52DC2"/>
    <w:rsid w:val="00D53BCC"/>
    <w:rsid w:val="00D5599D"/>
    <w:rsid w:val="00D5620B"/>
    <w:rsid w:val="00D60FC8"/>
    <w:rsid w:val="00D70DFB"/>
    <w:rsid w:val="00D71633"/>
    <w:rsid w:val="00D766DF"/>
    <w:rsid w:val="00D93DA9"/>
    <w:rsid w:val="00D94857"/>
    <w:rsid w:val="00D96383"/>
    <w:rsid w:val="00D97BB3"/>
    <w:rsid w:val="00DA186E"/>
    <w:rsid w:val="00DA4116"/>
    <w:rsid w:val="00DA7AC0"/>
    <w:rsid w:val="00DB15BB"/>
    <w:rsid w:val="00DB251C"/>
    <w:rsid w:val="00DB2F28"/>
    <w:rsid w:val="00DB3F17"/>
    <w:rsid w:val="00DB4162"/>
    <w:rsid w:val="00DB4630"/>
    <w:rsid w:val="00DC0828"/>
    <w:rsid w:val="00DC4F88"/>
    <w:rsid w:val="00DD0396"/>
    <w:rsid w:val="00DD2B43"/>
    <w:rsid w:val="00DD31AB"/>
    <w:rsid w:val="00DE59B7"/>
    <w:rsid w:val="00DF24DC"/>
    <w:rsid w:val="00DF5291"/>
    <w:rsid w:val="00DF6D11"/>
    <w:rsid w:val="00E02054"/>
    <w:rsid w:val="00E05704"/>
    <w:rsid w:val="00E11E44"/>
    <w:rsid w:val="00E16EC1"/>
    <w:rsid w:val="00E3270E"/>
    <w:rsid w:val="00E338EF"/>
    <w:rsid w:val="00E35C4E"/>
    <w:rsid w:val="00E419C7"/>
    <w:rsid w:val="00E544BB"/>
    <w:rsid w:val="00E55F66"/>
    <w:rsid w:val="00E62F08"/>
    <w:rsid w:val="00E64EE4"/>
    <w:rsid w:val="00E662CB"/>
    <w:rsid w:val="00E74DC7"/>
    <w:rsid w:val="00E8075A"/>
    <w:rsid w:val="00E849D0"/>
    <w:rsid w:val="00E900F9"/>
    <w:rsid w:val="00E90315"/>
    <w:rsid w:val="00E92D94"/>
    <w:rsid w:val="00E9347E"/>
    <w:rsid w:val="00E93E6F"/>
    <w:rsid w:val="00E94D5E"/>
    <w:rsid w:val="00EA7100"/>
    <w:rsid w:val="00EA7F9F"/>
    <w:rsid w:val="00EB1274"/>
    <w:rsid w:val="00EB2BC4"/>
    <w:rsid w:val="00EC7405"/>
    <w:rsid w:val="00ED2BB6"/>
    <w:rsid w:val="00ED34E1"/>
    <w:rsid w:val="00ED3B8D"/>
    <w:rsid w:val="00ED46FF"/>
    <w:rsid w:val="00ED4913"/>
    <w:rsid w:val="00EF2E3A"/>
    <w:rsid w:val="00F03C06"/>
    <w:rsid w:val="00F072A7"/>
    <w:rsid w:val="00F078DC"/>
    <w:rsid w:val="00F32BA8"/>
    <w:rsid w:val="00F349F1"/>
    <w:rsid w:val="00F4350D"/>
    <w:rsid w:val="00F567F7"/>
    <w:rsid w:val="00F62036"/>
    <w:rsid w:val="00F65B52"/>
    <w:rsid w:val="00F67B67"/>
    <w:rsid w:val="00F67BCA"/>
    <w:rsid w:val="00F737EA"/>
    <w:rsid w:val="00F73BD6"/>
    <w:rsid w:val="00F83264"/>
    <w:rsid w:val="00F83989"/>
    <w:rsid w:val="00F83D85"/>
    <w:rsid w:val="00F84338"/>
    <w:rsid w:val="00F85099"/>
    <w:rsid w:val="00F9379C"/>
    <w:rsid w:val="00F956BA"/>
    <w:rsid w:val="00F95D69"/>
    <w:rsid w:val="00F9632C"/>
    <w:rsid w:val="00F97A62"/>
    <w:rsid w:val="00FA0587"/>
    <w:rsid w:val="00FA1E52"/>
    <w:rsid w:val="00FA33FB"/>
    <w:rsid w:val="00FB3EF0"/>
    <w:rsid w:val="00FB533A"/>
    <w:rsid w:val="00FB6A70"/>
    <w:rsid w:val="00FD07DF"/>
    <w:rsid w:val="00FE4688"/>
    <w:rsid w:val="00FF1D47"/>
    <w:rsid w:val="00FF78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F0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lang w:val="en-AU" w:eastAsia="en-AU"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uiPriority="2" w:qFormat="1"/>
    <w:lsdException w:name="Intense Quote" w:uiPriority="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 w:qFormat="1"/>
    <w:lsdException w:name="Intense Emphasis" w:uiPriority="2" w:qFormat="1"/>
    <w:lsdException w:name="Subtle Reference" w:uiPriority="2" w:qFormat="1"/>
    <w:lsdException w:name="Intense Reference" w:uiPriority="2" w:qFormat="1"/>
    <w:lsdException w:name="Book Title" w:uiPriority="2"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semiHidden/>
    <w:rsid w:val="001D407A"/>
    <w:pPr>
      <w:spacing w:line="260" w:lineRule="atLeast"/>
    </w:pPr>
    <w:rPr>
      <w:sz w:val="22"/>
      <w:lang w:eastAsia="en-US"/>
    </w:rPr>
  </w:style>
  <w:style w:type="paragraph" w:styleId="Heading1">
    <w:name w:val="heading 1"/>
    <w:basedOn w:val="Normal"/>
    <w:next w:val="Normal"/>
    <w:uiPriority w:val="2"/>
    <w:semiHidden/>
    <w:qFormat/>
    <w:rsid w:val="00CF2367"/>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uiPriority w:val="2"/>
    <w:semiHidden/>
    <w:qFormat/>
    <w:rsid w:val="00051B75"/>
    <w:pPr>
      <w:keepNext/>
      <w:keepLines/>
      <w:numPr>
        <w:numId w:val="3"/>
      </w:numPr>
      <w:spacing w:before="200" w:line="280" w:lineRule="atLeast"/>
      <w:outlineLvl w:val="1"/>
    </w:pPr>
    <w:rPr>
      <w:rFonts w:eastAsia="Times New Roman" w:cs="Arial"/>
      <w:b/>
      <w:bCs/>
      <w:iCs/>
      <w:sz w:val="24"/>
      <w:szCs w:val="28"/>
      <w:lang w:eastAsia="en-AU"/>
    </w:rPr>
  </w:style>
  <w:style w:type="paragraph" w:styleId="Heading3">
    <w:name w:val="heading 3"/>
    <w:basedOn w:val="Normal"/>
    <w:next w:val="Normal"/>
    <w:uiPriority w:val="2"/>
    <w:semiHidden/>
    <w:qFormat/>
    <w:rsid w:val="00CF2367"/>
    <w:pPr>
      <w:keepNext/>
      <w:keepLines/>
      <w:spacing w:before="200"/>
      <w:outlineLvl w:val="2"/>
    </w:pPr>
    <w:rPr>
      <w:rFonts w:ascii="Cambria" w:eastAsia="Times New Roman" w:hAnsi="Cambria"/>
      <w:b/>
      <w:bCs/>
      <w:color w:val="4F81BD"/>
    </w:rPr>
  </w:style>
  <w:style w:type="paragraph" w:styleId="Heading4">
    <w:name w:val="heading 4"/>
    <w:basedOn w:val="Normal"/>
    <w:next w:val="Normal"/>
    <w:uiPriority w:val="2"/>
    <w:semiHidden/>
    <w:qFormat/>
    <w:rsid w:val="00CF2367"/>
    <w:pPr>
      <w:keepNext/>
      <w:keepLines/>
      <w:spacing w:before="200"/>
      <w:outlineLvl w:val="3"/>
    </w:pPr>
    <w:rPr>
      <w:rFonts w:ascii="Cambria" w:eastAsia="Times New Roman" w:hAnsi="Cambria"/>
      <w:b/>
      <w:bCs/>
      <w:i/>
      <w:iCs/>
      <w:color w:val="4F81BD"/>
    </w:rPr>
  </w:style>
  <w:style w:type="paragraph" w:styleId="Heading5">
    <w:name w:val="heading 5"/>
    <w:basedOn w:val="Normal"/>
    <w:next w:val="Normal"/>
    <w:uiPriority w:val="9"/>
    <w:semiHidden/>
    <w:qFormat/>
    <w:rsid w:val="00CF2367"/>
    <w:pPr>
      <w:keepNext/>
      <w:keepLines/>
      <w:spacing w:before="200"/>
      <w:outlineLvl w:val="4"/>
    </w:pPr>
    <w:rPr>
      <w:rFonts w:ascii="Cambria" w:eastAsia="Times New Roman" w:hAnsi="Cambria"/>
      <w:color w:val="243F60"/>
    </w:rPr>
  </w:style>
  <w:style w:type="paragraph" w:styleId="Heading6">
    <w:name w:val="heading 6"/>
    <w:basedOn w:val="Normal"/>
    <w:next w:val="Normal"/>
    <w:uiPriority w:val="2"/>
    <w:semiHidden/>
    <w:qFormat/>
    <w:rsid w:val="00CF2367"/>
    <w:pPr>
      <w:keepNext/>
      <w:keepLines/>
      <w:spacing w:line="240" w:lineRule="auto"/>
      <w:ind w:left="1134" w:hanging="1134"/>
      <w:outlineLvl w:val="5"/>
    </w:pPr>
    <w:rPr>
      <w:rFonts w:ascii="Arial" w:eastAsia="Times New Roman" w:hAnsi="Arial"/>
      <w:b/>
      <w:kern w:val="28"/>
      <w:sz w:val="32"/>
      <w:lang w:eastAsia="en-AU"/>
    </w:rPr>
  </w:style>
  <w:style w:type="paragraph" w:styleId="Heading7">
    <w:name w:val="heading 7"/>
    <w:basedOn w:val="Normal"/>
    <w:next w:val="Normal"/>
    <w:uiPriority w:val="2"/>
    <w:semiHidden/>
    <w:qFormat/>
    <w:rsid w:val="00CF2367"/>
    <w:pPr>
      <w:keepNext/>
      <w:keepLines/>
      <w:spacing w:before="200"/>
      <w:outlineLvl w:val="6"/>
    </w:pPr>
    <w:rPr>
      <w:rFonts w:ascii="Cambria" w:eastAsia="Times New Roman" w:hAnsi="Cambria"/>
      <w:i/>
      <w:iCs/>
      <w:color w:val="404040"/>
    </w:rPr>
  </w:style>
  <w:style w:type="paragraph" w:styleId="Heading8">
    <w:name w:val="heading 8"/>
    <w:basedOn w:val="Normal"/>
    <w:next w:val="Normal"/>
    <w:uiPriority w:val="9"/>
    <w:semiHidden/>
    <w:qFormat/>
    <w:rsid w:val="00CF2367"/>
    <w:pPr>
      <w:keepNext/>
      <w:keepLines/>
      <w:spacing w:before="200"/>
      <w:outlineLvl w:val="7"/>
    </w:pPr>
    <w:rPr>
      <w:rFonts w:ascii="Cambria" w:eastAsia="Times New Roman" w:hAnsi="Cambria"/>
      <w:color w:val="404040"/>
      <w:sz w:val="20"/>
    </w:rPr>
  </w:style>
  <w:style w:type="paragraph" w:styleId="Heading9">
    <w:name w:val="heading 9"/>
    <w:basedOn w:val="Normal"/>
    <w:next w:val="Normal"/>
    <w:uiPriority w:val="9"/>
    <w:semiHidden/>
    <w:qFormat/>
    <w:rsid w:val="00CF2367"/>
    <w:pPr>
      <w:keepNext/>
      <w:keepLines/>
      <w:spacing w:before="200"/>
      <w:outlineLvl w:val="8"/>
    </w:pPr>
    <w:rPr>
      <w:rFonts w:ascii="Cambria" w:eastAsia="Times New Roman"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AmPartNo">
    <w:name w:val="CharAmPartNo"/>
    <w:basedOn w:val="DefaultParagraphFont"/>
    <w:uiPriority w:val="2"/>
    <w:semiHidden/>
    <w:qFormat/>
    <w:rsid w:val="00D71633"/>
  </w:style>
  <w:style w:type="character" w:customStyle="1" w:styleId="CharAmPartText">
    <w:name w:val="CharAmPartText"/>
    <w:basedOn w:val="DefaultParagraphFont"/>
    <w:uiPriority w:val="2"/>
    <w:semiHidden/>
    <w:qFormat/>
    <w:rsid w:val="00D71633"/>
  </w:style>
  <w:style w:type="character" w:customStyle="1" w:styleId="CharAmSchNo">
    <w:name w:val="CharAmSchNo"/>
    <w:basedOn w:val="DefaultParagraphFont"/>
    <w:uiPriority w:val="2"/>
    <w:semiHidden/>
    <w:qFormat/>
    <w:rsid w:val="00D71633"/>
  </w:style>
  <w:style w:type="character" w:customStyle="1" w:styleId="CharAmSchText">
    <w:name w:val="CharAmSchText"/>
    <w:basedOn w:val="DefaultParagraphFont"/>
    <w:uiPriority w:val="2"/>
    <w:semiHidden/>
    <w:qFormat/>
    <w:rsid w:val="00D71633"/>
  </w:style>
  <w:style w:type="character" w:customStyle="1" w:styleId="CharChapNo">
    <w:name w:val="CharChapNo"/>
    <w:basedOn w:val="DefaultParagraphFont"/>
    <w:uiPriority w:val="2"/>
    <w:semiHidden/>
    <w:qFormat/>
    <w:rsid w:val="00D71633"/>
  </w:style>
  <w:style w:type="character" w:customStyle="1" w:styleId="CharChapText">
    <w:name w:val="CharChapText"/>
    <w:basedOn w:val="DefaultParagraphFont"/>
    <w:uiPriority w:val="2"/>
    <w:semiHidden/>
    <w:qFormat/>
    <w:rsid w:val="00D71633"/>
  </w:style>
  <w:style w:type="paragraph" w:customStyle="1" w:styleId="PlainIndent">
    <w:name w:val="Plain Indent"/>
    <w:autoRedefine/>
    <w:rsid w:val="000939BB"/>
    <w:pPr>
      <w:spacing w:before="180"/>
      <w:ind w:left="851"/>
    </w:pPr>
    <w:rPr>
      <w:rFonts w:eastAsia="Times New Roman"/>
      <w:sz w:val="24"/>
      <w:szCs w:val="24"/>
    </w:rPr>
  </w:style>
  <w:style w:type="paragraph" w:styleId="Header">
    <w:name w:val="header"/>
    <w:basedOn w:val="Normal"/>
    <w:uiPriority w:val="2"/>
    <w:semiHidden/>
    <w:rsid w:val="00D71633"/>
    <w:pPr>
      <w:keepNext/>
      <w:keepLines/>
      <w:tabs>
        <w:tab w:val="center" w:pos="4150"/>
        <w:tab w:val="right" w:pos="8307"/>
      </w:tabs>
      <w:spacing w:line="160" w:lineRule="exact"/>
    </w:pPr>
    <w:rPr>
      <w:rFonts w:eastAsia="Times New Roman"/>
      <w:sz w:val="16"/>
      <w:lang w:eastAsia="en-AU"/>
    </w:rPr>
  </w:style>
  <w:style w:type="paragraph" w:customStyle="1" w:styleId="paragraph">
    <w:name w:val="paragraph"/>
    <w:aliases w:val="a"/>
    <w:basedOn w:val="Normal"/>
    <w:link w:val="paragraphChar"/>
    <w:uiPriority w:val="2"/>
    <w:semiHidden/>
    <w:rsid w:val="00D71633"/>
    <w:pPr>
      <w:tabs>
        <w:tab w:val="right" w:pos="1531"/>
      </w:tabs>
      <w:spacing w:before="40" w:line="240" w:lineRule="auto"/>
      <w:ind w:left="1644" w:hanging="1644"/>
    </w:pPr>
    <w:rPr>
      <w:rFonts w:eastAsia="Times New Roman"/>
      <w:lang w:eastAsia="en-AU"/>
    </w:rPr>
  </w:style>
  <w:style w:type="paragraph" w:styleId="TOC1">
    <w:name w:val="toc 1"/>
    <w:basedOn w:val="Normal"/>
    <w:next w:val="Normal"/>
    <w:autoRedefine/>
    <w:uiPriority w:val="39"/>
    <w:rsid w:val="00D71633"/>
    <w:pPr>
      <w:keepNext/>
      <w:keepLines/>
      <w:tabs>
        <w:tab w:val="left" w:leader="dot" w:pos="7938"/>
      </w:tabs>
      <w:spacing w:before="120" w:line="240" w:lineRule="auto"/>
      <w:ind w:left="1134" w:right="567" w:hanging="567"/>
    </w:pPr>
    <w:rPr>
      <w:rFonts w:eastAsia="Times New Roman"/>
      <w:kern w:val="28"/>
      <w:sz w:val="20"/>
      <w:lang w:eastAsia="en-AU"/>
    </w:rPr>
  </w:style>
  <w:style w:type="paragraph" w:styleId="TOC2">
    <w:name w:val="toc 2"/>
    <w:basedOn w:val="Normal"/>
    <w:next w:val="Normal"/>
    <w:autoRedefine/>
    <w:uiPriority w:val="39"/>
    <w:semiHidden/>
    <w:rsid w:val="00D71633"/>
    <w:pPr>
      <w:keepNext/>
      <w:keepLines/>
      <w:tabs>
        <w:tab w:val="right" w:pos="7938"/>
      </w:tabs>
      <w:spacing w:before="120" w:line="240" w:lineRule="auto"/>
      <w:ind w:left="1134" w:right="567" w:hanging="567"/>
    </w:pPr>
    <w:rPr>
      <w:rFonts w:eastAsia="Times New Roman"/>
      <w:kern w:val="28"/>
      <w:sz w:val="18"/>
      <w:lang w:eastAsia="en-AU"/>
    </w:rPr>
  </w:style>
  <w:style w:type="paragraph" w:styleId="TOC3">
    <w:name w:val="toc 3"/>
    <w:basedOn w:val="Normal"/>
    <w:next w:val="Normal"/>
    <w:uiPriority w:val="2"/>
    <w:semiHidden/>
    <w:rsid w:val="00D71633"/>
    <w:pPr>
      <w:keepNext/>
      <w:keepLines/>
      <w:tabs>
        <w:tab w:val="right" w:pos="8278"/>
      </w:tabs>
      <w:spacing w:before="80" w:line="240" w:lineRule="auto"/>
      <w:ind w:left="1604" w:right="567" w:hanging="1179"/>
    </w:pPr>
    <w:rPr>
      <w:rFonts w:eastAsia="Times New Roman"/>
      <w:b/>
      <w:kern w:val="28"/>
      <w:lang w:eastAsia="en-AU"/>
    </w:rPr>
  </w:style>
  <w:style w:type="paragraph" w:styleId="TOC4">
    <w:name w:val="toc 4"/>
    <w:basedOn w:val="Normal"/>
    <w:next w:val="Normal"/>
    <w:uiPriority w:val="39"/>
    <w:semiHidden/>
    <w:rsid w:val="00D71633"/>
    <w:pPr>
      <w:keepLines/>
      <w:tabs>
        <w:tab w:val="right" w:pos="8278"/>
      </w:tabs>
      <w:spacing w:before="80" w:line="240" w:lineRule="auto"/>
      <w:ind w:left="2183" w:right="567" w:hanging="1332"/>
    </w:pPr>
    <w:rPr>
      <w:rFonts w:eastAsia="Times New Roman"/>
      <w:b/>
      <w:kern w:val="28"/>
      <w:sz w:val="20"/>
      <w:lang w:eastAsia="en-AU"/>
    </w:rPr>
  </w:style>
  <w:style w:type="paragraph" w:styleId="TOC5">
    <w:name w:val="toc 5"/>
    <w:basedOn w:val="Normal"/>
    <w:next w:val="Normal"/>
    <w:uiPriority w:val="2"/>
    <w:semiHidden/>
    <w:rsid w:val="00D71633"/>
    <w:pPr>
      <w:keepLines/>
      <w:tabs>
        <w:tab w:val="right" w:leader="dot" w:pos="8278"/>
      </w:tabs>
      <w:spacing w:before="40" w:line="240" w:lineRule="auto"/>
      <w:ind w:left="2098" w:right="567" w:hanging="680"/>
    </w:pPr>
    <w:rPr>
      <w:rFonts w:eastAsia="Times New Roman"/>
      <w:kern w:val="28"/>
      <w:sz w:val="18"/>
      <w:lang w:eastAsia="en-AU"/>
    </w:rPr>
  </w:style>
  <w:style w:type="paragraph" w:styleId="TOC6">
    <w:name w:val="toc 6"/>
    <w:basedOn w:val="Normal"/>
    <w:next w:val="Normal"/>
    <w:autoRedefine/>
    <w:uiPriority w:val="39"/>
    <w:rsid w:val="00D71633"/>
    <w:pPr>
      <w:keepLines/>
      <w:tabs>
        <w:tab w:val="right" w:leader="dot" w:pos="8051"/>
      </w:tabs>
      <w:spacing w:before="120" w:line="240" w:lineRule="auto"/>
    </w:pPr>
    <w:rPr>
      <w:rFonts w:eastAsia="Times New Roman"/>
      <w:b/>
      <w:kern w:val="28"/>
      <w:lang w:eastAsia="en-AU"/>
    </w:rPr>
  </w:style>
  <w:style w:type="paragraph" w:styleId="TOC7">
    <w:name w:val="toc 7"/>
    <w:basedOn w:val="Normal"/>
    <w:next w:val="Normal"/>
    <w:uiPriority w:val="39"/>
    <w:semiHidden/>
    <w:rsid w:val="00D71633"/>
    <w:pPr>
      <w:keepLines/>
      <w:tabs>
        <w:tab w:val="right" w:pos="8278"/>
      </w:tabs>
      <w:spacing w:before="120" w:line="240" w:lineRule="auto"/>
      <w:ind w:left="1253" w:right="567" w:hanging="828"/>
    </w:pPr>
    <w:rPr>
      <w:rFonts w:eastAsia="Times New Roman"/>
      <w:kern w:val="28"/>
      <w:sz w:val="24"/>
      <w:lang w:eastAsia="en-AU"/>
    </w:rPr>
  </w:style>
  <w:style w:type="paragraph" w:styleId="TOC8">
    <w:name w:val="toc 8"/>
    <w:basedOn w:val="Normal"/>
    <w:next w:val="Normal"/>
    <w:uiPriority w:val="39"/>
    <w:semiHidden/>
    <w:rsid w:val="00D71633"/>
    <w:pPr>
      <w:keepLines/>
      <w:tabs>
        <w:tab w:val="right" w:pos="8278"/>
      </w:tabs>
      <w:spacing w:before="80" w:line="240" w:lineRule="auto"/>
      <w:ind w:left="1900" w:right="567" w:hanging="1049"/>
    </w:pPr>
    <w:rPr>
      <w:rFonts w:eastAsia="Times New Roman"/>
      <w:kern w:val="28"/>
      <w:sz w:val="20"/>
      <w:lang w:eastAsia="en-AU"/>
    </w:rPr>
  </w:style>
  <w:style w:type="paragraph" w:styleId="TOC9">
    <w:name w:val="toc 9"/>
    <w:basedOn w:val="Normal"/>
    <w:next w:val="Normal"/>
    <w:uiPriority w:val="2"/>
    <w:semiHidden/>
    <w:rsid w:val="00D71633"/>
    <w:pPr>
      <w:keepLines/>
      <w:tabs>
        <w:tab w:val="right" w:pos="8278"/>
      </w:tabs>
      <w:spacing w:before="80" w:line="240" w:lineRule="auto"/>
      <w:ind w:left="851" w:right="567"/>
    </w:pPr>
    <w:rPr>
      <w:rFonts w:eastAsia="Times New Roman"/>
      <w:i/>
      <w:kern w:val="28"/>
      <w:sz w:val="20"/>
      <w:lang w:eastAsia="en-AU"/>
    </w:rPr>
  </w:style>
  <w:style w:type="paragraph" w:styleId="Footer">
    <w:name w:val="footer"/>
    <w:uiPriority w:val="2"/>
    <w:semiHidden/>
    <w:rsid w:val="00FA33FB"/>
    <w:pPr>
      <w:tabs>
        <w:tab w:val="center" w:pos="4153"/>
        <w:tab w:val="right" w:pos="8306"/>
      </w:tabs>
    </w:pPr>
    <w:rPr>
      <w:rFonts w:eastAsia="Times New Roman"/>
      <w:sz w:val="22"/>
      <w:szCs w:val="24"/>
    </w:rPr>
  </w:style>
  <w:style w:type="character" w:styleId="LineNumber">
    <w:name w:val="line number"/>
    <w:uiPriority w:val="99"/>
    <w:semiHidden/>
    <w:rsid w:val="00FA33FB"/>
    <w:rPr>
      <w:sz w:val="16"/>
    </w:rPr>
  </w:style>
  <w:style w:type="paragraph" w:styleId="BalloonText">
    <w:name w:val="Balloon Text"/>
    <w:basedOn w:val="Normal"/>
    <w:uiPriority w:val="99"/>
    <w:semiHidden/>
    <w:rsid w:val="00FA33FB"/>
    <w:pPr>
      <w:spacing w:line="240" w:lineRule="auto"/>
    </w:pPr>
    <w:rPr>
      <w:rFonts w:ascii="Tahoma" w:hAnsi="Tahoma" w:cs="Tahoma"/>
      <w:sz w:val="16"/>
      <w:szCs w:val="16"/>
    </w:rPr>
  </w:style>
  <w:style w:type="table" w:styleId="TableGrid">
    <w:name w:val="Table Grid"/>
    <w:basedOn w:val="TableNormal"/>
    <w:uiPriority w:val="59"/>
    <w:rsid w:val="00FA3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gnCoverPageStart">
    <w:name w:val="SignCoverPageStart"/>
    <w:basedOn w:val="Normal"/>
    <w:next w:val="Normal"/>
    <w:uiPriority w:val="2"/>
    <w:semiHidden/>
    <w:rsid w:val="00D71633"/>
    <w:pPr>
      <w:pBdr>
        <w:top w:val="single" w:sz="4" w:space="1" w:color="auto"/>
      </w:pBdr>
      <w:spacing w:before="360"/>
      <w:ind w:right="397"/>
      <w:jc w:val="both"/>
    </w:pPr>
    <w:rPr>
      <w:rFonts w:eastAsia="Times New Roman"/>
      <w:lang w:eastAsia="en-AU"/>
    </w:rPr>
  </w:style>
  <w:style w:type="paragraph" w:customStyle="1" w:styleId="NOTE">
    <w:name w:val="NOTE"/>
    <w:rsid w:val="00EB2BC4"/>
    <w:pPr>
      <w:spacing w:before="122"/>
      <w:ind w:left="1928" w:hanging="454"/>
    </w:pPr>
    <w:rPr>
      <w:rFonts w:eastAsia="Times New Roman"/>
      <w:sz w:val="18"/>
    </w:rPr>
  </w:style>
  <w:style w:type="paragraph" w:customStyle="1" w:styleId="ItalicIndent">
    <w:name w:val="Italic Indent"/>
    <w:basedOn w:val="Normal"/>
    <w:qFormat/>
    <w:rsid w:val="007A15B1"/>
    <w:pPr>
      <w:spacing w:before="200"/>
      <w:ind w:left="1418"/>
    </w:pPr>
    <w:rPr>
      <w:i/>
      <w:color w:val="000000"/>
    </w:rPr>
  </w:style>
  <w:style w:type="paragraph" w:customStyle="1" w:styleId="LV1">
    <w:name w:val="LV 1"/>
    <w:autoRedefine/>
    <w:qFormat/>
    <w:rsid w:val="000939BB"/>
    <w:pPr>
      <w:numPr>
        <w:numId w:val="19"/>
      </w:numPr>
      <w:spacing w:before="200" w:line="280" w:lineRule="atLeast"/>
      <w:ind w:left="851"/>
      <w:outlineLvl w:val="1"/>
    </w:pPr>
    <w:rPr>
      <w:b/>
      <w:sz w:val="24"/>
      <w:szCs w:val="24"/>
      <w:lang w:eastAsia="en-US"/>
    </w:rPr>
  </w:style>
  <w:style w:type="paragraph" w:customStyle="1" w:styleId="LV2">
    <w:name w:val="LV 2"/>
    <w:basedOn w:val="PlainIndent"/>
    <w:autoRedefine/>
    <w:qFormat/>
    <w:rsid w:val="00F95D69"/>
    <w:pPr>
      <w:numPr>
        <w:ilvl w:val="1"/>
        <w:numId w:val="19"/>
      </w:numPr>
      <w:ind w:left="1418"/>
    </w:pPr>
  </w:style>
  <w:style w:type="paragraph" w:customStyle="1" w:styleId="LV3">
    <w:name w:val="LV 3"/>
    <w:basedOn w:val="PlainIndent"/>
    <w:autoRedefine/>
    <w:qFormat/>
    <w:rsid w:val="000939BB"/>
    <w:pPr>
      <w:numPr>
        <w:ilvl w:val="2"/>
        <w:numId w:val="19"/>
      </w:numPr>
      <w:ind w:left="1985"/>
      <w:contextualSpacing/>
    </w:pPr>
  </w:style>
  <w:style w:type="paragraph" w:customStyle="1" w:styleId="LV4">
    <w:name w:val="LV 4"/>
    <w:basedOn w:val="PlainIndent"/>
    <w:autoRedefine/>
    <w:qFormat/>
    <w:rsid w:val="00FB533A"/>
    <w:pPr>
      <w:numPr>
        <w:ilvl w:val="3"/>
        <w:numId w:val="19"/>
      </w:numPr>
      <w:contextualSpacing/>
    </w:pPr>
  </w:style>
  <w:style w:type="paragraph" w:customStyle="1" w:styleId="LV5">
    <w:name w:val="LV 5"/>
    <w:basedOn w:val="PlainIndent"/>
    <w:autoRedefine/>
    <w:qFormat/>
    <w:rsid w:val="00FB533A"/>
    <w:pPr>
      <w:numPr>
        <w:ilvl w:val="4"/>
        <w:numId w:val="19"/>
      </w:numPr>
      <w:contextualSpacing/>
    </w:pPr>
  </w:style>
  <w:style w:type="paragraph" w:customStyle="1" w:styleId="SH1">
    <w:name w:val="SH 1"/>
    <w:basedOn w:val="Normal"/>
    <w:autoRedefine/>
    <w:qFormat/>
    <w:rsid w:val="00C96667"/>
    <w:pPr>
      <w:numPr>
        <w:numId w:val="5"/>
      </w:numPr>
      <w:spacing w:before="200" w:line="280" w:lineRule="atLeast"/>
      <w:outlineLvl w:val="1"/>
    </w:pPr>
    <w:rPr>
      <w:b/>
      <w:sz w:val="24"/>
    </w:rPr>
  </w:style>
  <w:style w:type="paragraph" w:customStyle="1" w:styleId="SH2">
    <w:name w:val="SH 2"/>
    <w:basedOn w:val="PlainIndent"/>
    <w:autoRedefine/>
    <w:qFormat/>
    <w:rsid w:val="00516768"/>
    <w:pPr>
      <w:numPr>
        <w:ilvl w:val="1"/>
        <w:numId w:val="5"/>
      </w:numPr>
    </w:pPr>
  </w:style>
  <w:style w:type="paragraph" w:customStyle="1" w:styleId="SH3">
    <w:name w:val="SH 3"/>
    <w:link w:val="SH3Char"/>
    <w:autoRedefine/>
    <w:qFormat/>
    <w:rsid w:val="00CC6FF1"/>
    <w:pPr>
      <w:numPr>
        <w:ilvl w:val="2"/>
        <w:numId w:val="5"/>
      </w:numPr>
      <w:spacing w:before="100"/>
      <w:ind w:left="851" w:hanging="907"/>
    </w:pPr>
    <w:rPr>
      <w:rFonts w:eastAsia="Times New Roman"/>
      <w:sz w:val="24"/>
      <w:szCs w:val="24"/>
    </w:rPr>
  </w:style>
  <w:style w:type="paragraph" w:customStyle="1" w:styleId="SH4">
    <w:name w:val="SH 4"/>
    <w:autoRedefine/>
    <w:qFormat/>
    <w:rsid w:val="00DD2B43"/>
    <w:pPr>
      <w:numPr>
        <w:ilvl w:val="3"/>
        <w:numId w:val="5"/>
      </w:numPr>
      <w:spacing w:before="100"/>
      <w:contextualSpacing/>
    </w:pPr>
    <w:rPr>
      <w:rFonts w:eastAsia="Times New Roman"/>
      <w:sz w:val="24"/>
      <w:szCs w:val="24"/>
    </w:rPr>
  </w:style>
  <w:style w:type="paragraph" w:customStyle="1" w:styleId="SH5">
    <w:name w:val="SH 5"/>
    <w:basedOn w:val="Normal"/>
    <w:autoRedefine/>
    <w:qFormat/>
    <w:rsid w:val="00516768"/>
    <w:pPr>
      <w:numPr>
        <w:ilvl w:val="4"/>
        <w:numId w:val="5"/>
      </w:numPr>
      <w:tabs>
        <w:tab w:val="right" w:pos="709"/>
      </w:tabs>
      <w:spacing w:before="40"/>
      <w:contextualSpacing/>
    </w:pPr>
    <w:rPr>
      <w:sz w:val="24"/>
      <w:szCs w:val="24"/>
    </w:rPr>
  </w:style>
  <w:style w:type="character" w:customStyle="1" w:styleId="paragraphChar">
    <w:name w:val="paragraph Char"/>
    <w:aliases w:val="a Char"/>
    <w:basedOn w:val="DefaultParagraphFont"/>
    <w:link w:val="paragraph"/>
    <w:uiPriority w:val="2"/>
    <w:semiHidden/>
    <w:rsid w:val="00956922"/>
    <w:rPr>
      <w:rFonts w:eastAsia="Times New Roman"/>
      <w:sz w:val="22"/>
    </w:rPr>
  </w:style>
  <w:style w:type="paragraph" w:customStyle="1" w:styleId="Plain">
    <w:name w:val="Plain"/>
    <w:autoRedefine/>
    <w:uiPriority w:val="2"/>
    <w:qFormat/>
    <w:rsid w:val="00764D43"/>
    <w:pPr>
      <w:tabs>
        <w:tab w:val="left" w:pos="567"/>
      </w:tabs>
    </w:pPr>
    <w:rPr>
      <w:rFonts w:eastAsia="Times New Roman"/>
      <w:sz w:val="24"/>
      <w:szCs w:val="24"/>
    </w:rPr>
  </w:style>
  <w:style w:type="paragraph" w:customStyle="1" w:styleId="Plainheader">
    <w:name w:val="Plain header"/>
    <w:autoRedefine/>
    <w:uiPriority w:val="2"/>
    <w:qFormat/>
    <w:rsid w:val="006647B7"/>
    <w:pPr>
      <w:spacing w:before="120" w:after="120" w:line="280" w:lineRule="atLeast"/>
      <w:jc w:val="center"/>
      <w:outlineLvl w:val="0"/>
    </w:pPr>
    <w:rPr>
      <w:b/>
      <w:color w:val="000000"/>
      <w:sz w:val="40"/>
      <w:lang w:eastAsia="en-US"/>
    </w:rPr>
  </w:style>
  <w:style w:type="paragraph" w:customStyle="1" w:styleId="NOTEScheduleonly">
    <w:name w:val="NOTE (Schedule only)"/>
    <w:uiPriority w:val="2"/>
    <w:qFormat/>
    <w:rsid w:val="00DD2B43"/>
    <w:rPr>
      <w:rFonts w:eastAsia="Times New Roman"/>
      <w:sz w:val="18"/>
    </w:rPr>
  </w:style>
  <w:style w:type="paragraph" w:customStyle="1" w:styleId="SHHeader">
    <w:name w:val="SH Header"/>
    <w:autoRedefine/>
    <w:uiPriority w:val="2"/>
    <w:qFormat/>
    <w:rsid w:val="002A3436"/>
    <w:rPr>
      <w:b/>
      <w:color w:val="000000"/>
      <w:sz w:val="40"/>
      <w:lang w:eastAsia="en-US"/>
    </w:rPr>
  </w:style>
  <w:style w:type="paragraph" w:customStyle="1" w:styleId="SH3nospace">
    <w:name w:val="SH 3 (no space)"/>
    <w:basedOn w:val="SH3"/>
    <w:link w:val="SH3nospaceChar"/>
    <w:uiPriority w:val="2"/>
    <w:qFormat/>
    <w:rsid w:val="00024911"/>
    <w:pPr>
      <w:spacing w:before="0"/>
      <w:contextualSpacing/>
    </w:pPr>
  </w:style>
  <w:style w:type="character" w:customStyle="1" w:styleId="SH3Char">
    <w:name w:val="SH 3 Char"/>
    <w:basedOn w:val="DefaultParagraphFont"/>
    <w:link w:val="SH3"/>
    <w:rsid w:val="00CC6FF1"/>
    <w:rPr>
      <w:rFonts w:eastAsia="Times New Roman"/>
      <w:sz w:val="24"/>
      <w:szCs w:val="24"/>
    </w:rPr>
  </w:style>
  <w:style w:type="character" w:customStyle="1" w:styleId="SH3nospaceChar">
    <w:name w:val="SH 3 (no space) Char"/>
    <w:basedOn w:val="SH3Char"/>
    <w:link w:val="SH3nospace"/>
    <w:uiPriority w:val="2"/>
    <w:rsid w:val="00024911"/>
    <w:rPr>
      <w:rFonts w:eastAsia="Times New Roman"/>
      <w:sz w:val="24"/>
      <w:szCs w:val="24"/>
    </w:rPr>
  </w:style>
  <w:style w:type="paragraph" w:customStyle="1" w:styleId="LVtext">
    <w:name w:val="LV text"/>
    <w:uiPriority w:val="2"/>
    <w:rsid w:val="0083517B"/>
    <w:pPr>
      <w:spacing w:before="180"/>
      <w:ind w:left="907"/>
    </w:pPr>
    <w:rPr>
      <w:rFonts w:eastAsia="Times New Roman"/>
      <w:i/>
      <w:sz w:val="24"/>
      <w:szCs w:val="24"/>
    </w:rPr>
  </w:style>
  <w:style w:type="paragraph" w:customStyle="1" w:styleId="Note1">
    <w:name w:val="Note 1"/>
    <w:basedOn w:val="NOTE"/>
    <w:link w:val="Note1Char"/>
    <w:uiPriority w:val="2"/>
    <w:qFormat/>
    <w:rsid w:val="000939BB"/>
    <w:pPr>
      <w:ind w:left="1985" w:firstLine="0"/>
    </w:pPr>
  </w:style>
  <w:style w:type="paragraph" w:customStyle="1" w:styleId="Note2">
    <w:name w:val="Note 2"/>
    <w:basedOn w:val="NOTE"/>
    <w:link w:val="Note2Char"/>
    <w:uiPriority w:val="2"/>
    <w:qFormat/>
    <w:rsid w:val="000939BB"/>
    <w:pPr>
      <w:ind w:hanging="510"/>
    </w:pPr>
  </w:style>
  <w:style w:type="character" w:customStyle="1" w:styleId="Note1Char">
    <w:name w:val="Note 1 Char"/>
    <w:basedOn w:val="DefaultParagraphFont"/>
    <w:link w:val="Note1"/>
    <w:uiPriority w:val="2"/>
    <w:rsid w:val="000939BB"/>
    <w:rPr>
      <w:rFonts w:eastAsia="Times New Roman"/>
      <w:sz w:val="18"/>
    </w:rPr>
  </w:style>
  <w:style w:type="character" w:customStyle="1" w:styleId="Note2Char">
    <w:name w:val="Note 2 Char"/>
    <w:basedOn w:val="DefaultParagraphFont"/>
    <w:link w:val="Note2"/>
    <w:uiPriority w:val="2"/>
    <w:rsid w:val="000939BB"/>
    <w:rPr>
      <w:rFonts w:eastAsia="Times New Roman"/>
      <w:sz w:val="18"/>
    </w:rPr>
  </w:style>
  <w:style w:type="paragraph" w:customStyle="1" w:styleId="ScheduleNote">
    <w:name w:val="Schedule Note"/>
    <w:basedOn w:val="NOTE"/>
    <w:link w:val="ScheduleNoteChar"/>
    <w:uiPriority w:val="2"/>
    <w:qFormat/>
    <w:rsid w:val="000939BB"/>
    <w:pPr>
      <w:ind w:left="851" w:firstLine="0"/>
    </w:pPr>
  </w:style>
  <w:style w:type="character" w:customStyle="1" w:styleId="ScheduleNoteChar">
    <w:name w:val="Schedule Note Char"/>
    <w:basedOn w:val="DefaultParagraphFont"/>
    <w:link w:val="ScheduleNote"/>
    <w:uiPriority w:val="2"/>
    <w:rsid w:val="000939BB"/>
    <w:rPr>
      <w:rFonts w:eastAsia="Times New Roman"/>
      <w:sz w:val="18"/>
    </w:rPr>
  </w:style>
  <w:style w:type="paragraph" w:customStyle="1" w:styleId="Note3">
    <w:name w:val="Note 3"/>
    <w:basedOn w:val="NOTE"/>
    <w:link w:val="Note3Char"/>
    <w:uiPriority w:val="2"/>
    <w:qFormat/>
    <w:rsid w:val="000939BB"/>
    <w:pPr>
      <w:ind w:left="2977" w:hanging="425"/>
    </w:pPr>
  </w:style>
  <w:style w:type="character" w:customStyle="1" w:styleId="Note3Char">
    <w:name w:val="Note 3 Char"/>
    <w:basedOn w:val="DefaultParagraphFont"/>
    <w:link w:val="Note3"/>
    <w:uiPriority w:val="2"/>
    <w:rsid w:val="000939BB"/>
    <w:rPr>
      <w:rFonts w:eastAsia="Times New Roman"/>
      <w:sz w:val="18"/>
    </w:rPr>
  </w:style>
  <w:style w:type="paragraph" w:styleId="Revision">
    <w:name w:val="Revision"/>
    <w:hidden/>
    <w:uiPriority w:val="99"/>
    <w:semiHidden/>
    <w:rsid w:val="007C58E7"/>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310725">
      <w:bodyDiv w:val="1"/>
      <w:marLeft w:val="0"/>
      <w:marRight w:val="0"/>
      <w:marTop w:val="0"/>
      <w:marBottom w:val="0"/>
      <w:divBdr>
        <w:top w:val="none" w:sz="0" w:space="0" w:color="auto"/>
        <w:left w:val="none" w:sz="0" w:space="0" w:color="auto"/>
        <w:bottom w:val="none" w:sz="0" w:space="0" w:color="auto"/>
        <w:right w:val="none" w:sz="0" w:space="0" w:color="auto"/>
      </w:divBdr>
    </w:div>
    <w:div w:id="194866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1729</Words>
  <Characters>9859</Characters>
  <Application>Microsoft Office Word</Application>
  <DocSecurity>0</DocSecurity>
  <PresentationFormat/>
  <Lines>82</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11565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2025-01-13T05:01:00Z</dcterms:created>
  <dcterms:modified xsi:type="dcterms:W3CDTF">2025-06-19T21:36:00Z</dcterms:modified>
  <cp:category/>
  <cp:contentStatus/>
  <dc:language/>
  <cp:version/>
</cp:coreProperties>
</file>